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461CB" w14:textId="666F547B" w:rsidR="00DF7741" w:rsidRPr="005C3529" w:rsidRDefault="00C225EB" w:rsidP="00DF7741">
      <w:pPr>
        <w:tabs>
          <w:tab w:val="center" w:pos="4536"/>
          <w:tab w:val="right" w:pos="7938"/>
          <w:tab w:val="right" w:pos="9639"/>
        </w:tabs>
        <w:spacing w:after="0" w:line="240" w:lineRule="auto"/>
        <w:ind w:right="2"/>
        <w:rPr>
          <w:rFonts w:ascii="Arial" w:eastAsiaTheme="minorEastAsia" w:hAnsi="Arial" w:cs="Arial"/>
          <w:b/>
          <w:bCs/>
          <w:sz w:val="28"/>
          <w:szCs w:val="28"/>
          <w:lang w:eastAsia="zh-CN"/>
        </w:rPr>
      </w:pPr>
      <w:r w:rsidRPr="00DF7741">
        <w:rPr>
          <w:rFonts w:ascii="Arial" w:eastAsia="Batang" w:hAnsi="Arial" w:cs="Arial"/>
          <w:b/>
          <w:bCs/>
          <w:sz w:val="28"/>
          <w:szCs w:val="28"/>
        </w:rPr>
        <w:t>3GPP TSG RAN</w:t>
      </w:r>
      <w:proofErr w:type="gramStart"/>
      <w:r w:rsidRPr="00DF7741">
        <w:rPr>
          <w:rFonts w:ascii="Arial" w:eastAsia="Batang" w:hAnsi="Arial" w:cs="Arial"/>
          <w:b/>
          <w:bCs/>
          <w:sz w:val="28"/>
          <w:szCs w:val="28"/>
        </w:rPr>
        <w:t>#</w:t>
      </w:r>
      <w:r w:rsidR="00076E9D">
        <w:rPr>
          <w:rFonts w:ascii="Arial" w:eastAsia="Batang" w:hAnsi="Arial" w:cs="Arial"/>
          <w:b/>
          <w:bCs/>
          <w:sz w:val="28"/>
          <w:szCs w:val="28"/>
        </w:rPr>
        <w:t>100</w:t>
      </w:r>
      <w:r w:rsidRPr="00DF7741">
        <w:rPr>
          <w:rFonts w:ascii="Arial" w:eastAsia="Batang" w:hAnsi="Arial" w:cs="Arial"/>
          <w:b/>
          <w:bCs/>
          <w:sz w:val="28"/>
          <w:szCs w:val="28"/>
        </w:rPr>
        <w:t xml:space="preserve">            </w:t>
      </w:r>
      <w:r w:rsidR="00E3081D" w:rsidRPr="00DF7741">
        <w:rPr>
          <w:rFonts w:ascii="Arial" w:eastAsia="Batang" w:hAnsi="Arial" w:cs="Arial"/>
          <w:b/>
          <w:bCs/>
          <w:sz w:val="28"/>
          <w:szCs w:val="28"/>
        </w:rPr>
        <w:t xml:space="preserve">                              </w:t>
      </w:r>
      <w:r w:rsidR="00190EB0" w:rsidRPr="00DF7741">
        <w:rPr>
          <w:rFonts w:ascii="Arial" w:eastAsia="Batang" w:hAnsi="Arial" w:cs="Arial"/>
          <w:b/>
          <w:bCs/>
          <w:sz w:val="28"/>
          <w:szCs w:val="28"/>
        </w:rPr>
        <w:t xml:space="preserve">    </w:t>
      </w:r>
      <w:r w:rsidR="00190EB0" w:rsidRPr="00DF7741">
        <w:rPr>
          <w:rFonts w:ascii="Arial" w:eastAsiaTheme="minorEastAsia" w:hAnsi="Arial" w:cs="Arial"/>
          <w:b/>
          <w:bCs/>
          <w:sz w:val="28"/>
          <w:szCs w:val="28"/>
          <w:lang w:eastAsia="zh-CN"/>
        </w:rPr>
        <w:t xml:space="preserve"> </w:t>
      </w:r>
      <w:r w:rsidRPr="00DF7741">
        <w:rPr>
          <w:rFonts w:ascii="Arial" w:eastAsia="Batang" w:hAnsi="Arial" w:cs="Arial"/>
          <w:b/>
          <w:bCs/>
          <w:sz w:val="28"/>
          <w:szCs w:val="28"/>
        </w:rPr>
        <w:t xml:space="preserve"> </w:t>
      </w:r>
      <w:r w:rsidR="007E7FCF" w:rsidRPr="00DF7741">
        <w:rPr>
          <w:rFonts w:ascii="Arial" w:eastAsia="Batang" w:hAnsi="Arial" w:cs="Arial"/>
          <w:b/>
          <w:bCs/>
          <w:sz w:val="28"/>
          <w:szCs w:val="28"/>
        </w:rPr>
        <w:tab/>
      </w:r>
      <w:r w:rsidR="007E7FCF" w:rsidRPr="00DF7741">
        <w:rPr>
          <w:rFonts w:ascii="Arial" w:eastAsia="Batang" w:hAnsi="Arial" w:cs="Arial"/>
          <w:b/>
          <w:bCs/>
          <w:sz w:val="28"/>
          <w:szCs w:val="28"/>
        </w:rPr>
        <w:tab/>
      </w:r>
      <w:r w:rsidRPr="00DF7741">
        <w:rPr>
          <w:rFonts w:ascii="Arial" w:eastAsia="Batang" w:hAnsi="Arial" w:cs="Arial"/>
          <w:b/>
          <w:bCs/>
          <w:sz w:val="28"/>
          <w:szCs w:val="28"/>
        </w:rPr>
        <w:t>R</w:t>
      </w:r>
      <w:r w:rsidR="007E7FCF" w:rsidRPr="00DF7741">
        <w:rPr>
          <w:rFonts w:ascii="Arial" w:eastAsia="Batang" w:hAnsi="Arial" w:cs="Arial"/>
          <w:b/>
          <w:bCs/>
          <w:sz w:val="28"/>
          <w:szCs w:val="28"/>
        </w:rPr>
        <w:t>P</w:t>
      </w:r>
      <w:r w:rsidRPr="00DF7741">
        <w:rPr>
          <w:rFonts w:ascii="Arial" w:eastAsia="Batang" w:hAnsi="Arial" w:cs="Arial"/>
          <w:b/>
          <w:bCs/>
          <w:sz w:val="28"/>
          <w:szCs w:val="28"/>
        </w:rPr>
        <w:t>-</w:t>
      </w:r>
      <w:r w:rsidR="00A1458A" w:rsidRPr="00DF7741">
        <w:rPr>
          <w:rFonts w:ascii="Arial" w:eastAsia="Batang" w:hAnsi="Arial" w:cs="Arial"/>
          <w:b/>
          <w:bCs/>
          <w:sz w:val="28"/>
          <w:szCs w:val="28"/>
        </w:rPr>
        <w:t>23</w:t>
      </w:r>
      <w:r w:rsidR="00A1458A">
        <w:rPr>
          <w:rFonts w:ascii="Arial" w:eastAsiaTheme="minorEastAsia" w:hAnsi="Arial" w:cs="Arial" w:hint="eastAsia"/>
          <w:b/>
          <w:bCs/>
          <w:sz w:val="28"/>
          <w:szCs w:val="28"/>
          <w:lang w:eastAsia="zh-CN"/>
        </w:rPr>
        <w:t>1258</w:t>
      </w:r>
      <w:proofErr w:type="gramEnd"/>
    </w:p>
    <w:p w14:paraId="2A71861E" w14:textId="79412CAF" w:rsidR="00331F74" w:rsidRPr="00DF7741" w:rsidRDefault="00076E9D" w:rsidP="00DF7741">
      <w:pPr>
        <w:tabs>
          <w:tab w:val="center" w:pos="4536"/>
          <w:tab w:val="right" w:pos="7938"/>
          <w:tab w:val="right" w:pos="9639"/>
        </w:tabs>
        <w:spacing w:after="0" w:line="240" w:lineRule="auto"/>
        <w:ind w:right="2"/>
        <w:rPr>
          <w:rFonts w:ascii="Arial" w:hAnsi="Arial" w:cs="Arial"/>
          <w:b/>
          <w:bCs/>
          <w:kern w:val="3"/>
          <w:sz w:val="28"/>
          <w:szCs w:val="28"/>
          <w:lang w:val="en-US"/>
        </w:rPr>
      </w:pPr>
      <w:r>
        <w:rPr>
          <w:rFonts w:ascii="Arial" w:hAnsi="Arial" w:cs="Arial"/>
          <w:b/>
          <w:bCs/>
          <w:kern w:val="3"/>
          <w:sz w:val="28"/>
          <w:szCs w:val="28"/>
          <w:lang w:val="en-US"/>
        </w:rPr>
        <w:t>Taipei</w:t>
      </w:r>
      <w:r w:rsidR="00C225EB" w:rsidRPr="00DF7741">
        <w:rPr>
          <w:rFonts w:ascii="Arial" w:hAnsi="Arial" w:cs="Arial"/>
          <w:b/>
          <w:bCs/>
          <w:kern w:val="3"/>
          <w:sz w:val="28"/>
          <w:szCs w:val="28"/>
          <w:lang w:val="en-US"/>
        </w:rPr>
        <w:t xml:space="preserve">, </w:t>
      </w:r>
      <w:r w:rsidR="00A1458A">
        <w:rPr>
          <w:rFonts w:ascii="Arial" w:eastAsiaTheme="minorEastAsia" w:hAnsi="Arial" w:cs="Arial" w:hint="eastAsia"/>
          <w:b/>
          <w:bCs/>
          <w:kern w:val="3"/>
          <w:sz w:val="28"/>
          <w:szCs w:val="28"/>
          <w:lang w:val="en-US" w:eastAsia="zh-CN"/>
        </w:rPr>
        <w:t xml:space="preserve">June </w:t>
      </w:r>
      <w:r>
        <w:rPr>
          <w:rFonts w:ascii="Arial" w:hAnsi="Arial" w:cs="Arial"/>
          <w:b/>
          <w:bCs/>
          <w:kern w:val="3"/>
          <w:sz w:val="28"/>
          <w:szCs w:val="28"/>
          <w:lang w:val="en-US"/>
        </w:rPr>
        <w:t>12</w:t>
      </w:r>
      <w:r w:rsidR="00766A5D" w:rsidRPr="00DF7741">
        <w:rPr>
          <w:rFonts w:ascii="Arial" w:hAnsi="Arial" w:cs="Arial"/>
          <w:b/>
          <w:bCs/>
          <w:kern w:val="3"/>
          <w:sz w:val="28"/>
          <w:szCs w:val="28"/>
          <w:lang w:val="en-US"/>
        </w:rPr>
        <w:t xml:space="preserve">– </w:t>
      </w:r>
      <w:r>
        <w:rPr>
          <w:rFonts w:ascii="Arial" w:hAnsi="Arial" w:cs="Arial"/>
          <w:b/>
          <w:bCs/>
          <w:kern w:val="3"/>
          <w:sz w:val="28"/>
          <w:szCs w:val="28"/>
          <w:lang w:val="en-US"/>
        </w:rPr>
        <w:t>14</w:t>
      </w:r>
      <w:r w:rsidR="00766A5D" w:rsidRPr="00DF7741">
        <w:rPr>
          <w:rFonts w:ascii="Arial" w:hAnsi="Arial" w:cs="Arial"/>
          <w:b/>
          <w:bCs/>
          <w:kern w:val="3"/>
          <w:sz w:val="28"/>
          <w:szCs w:val="28"/>
          <w:lang w:val="en-US"/>
        </w:rPr>
        <w:t>, 202</w:t>
      </w:r>
      <w:r w:rsidR="009B79B1" w:rsidRPr="00DF7741">
        <w:rPr>
          <w:rFonts w:ascii="Arial" w:hAnsi="Arial" w:cs="Arial"/>
          <w:b/>
          <w:bCs/>
          <w:kern w:val="3"/>
          <w:sz w:val="28"/>
          <w:szCs w:val="28"/>
          <w:lang w:val="en-US"/>
        </w:rPr>
        <w:t>3</w:t>
      </w:r>
    </w:p>
    <w:p w14:paraId="603308E9" w14:textId="77777777" w:rsidR="00331F74" w:rsidRPr="00DF7741" w:rsidRDefault="00331F74">
      <w:pPr>
        <w:pStyle w:val="aa"/>
        <w:tabs>
          <w:tab w:val="right" w:pos="8280"/>
          <w:tab w:val="right" w:pos="9781"/>
        </w:tabs>
        <w:snapToGrid w:val="0"/>
        <w:spacing w:after="0" w:line="240" w:lineRule="auto"/>
        <w:ind w:right="-57"/>
        <w:jc w:val="both"/>
        <w:rPr>
          <w:rFonts w:cs="Arial"/>
          <w:b w:val="0"/>
          <w:kern w:val="3"/>
          <w:sz w:val="24"/>
          <w:szCs w:val="24"/>
          <w:lang w:val="en-US"/>
        </w:rPr>
      </w:pPr>
    </w:p>
    <w:p w14:paraId="5A78CAAB" w14:textId="77777777" w:rsidR="00160333" w:rsidRDefault="00C225EB" w:rsidP="003419DA">
      <w:pPr>
        <w:pStyle w:val="aa"/>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3FDB5F19" w14:textId="61A44CF8" w:rsidR="00331F74" w:rsidRPr="00160333" w:rsidRDefault="00C225EB" w:rsidP="002C66F7">
      <w:pPr>
        <w:pStyle w:val="aa"/>
        <w:tabs>
          <w:tab w:val="right" w:pos="8280"/>
          <w:tab w:val="right" w:pos="9781"/>
        </w:tabs>
        <w:snapToGrid w:val="0"/>
        <w:spacing w:after="0" w:line="240" w:lineRule="auto"/>
        <w:ind w:left="1890" w:hanging="1890"/>
        <w:jc w:val="both"/>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C74F04">
        <w:rPr>
          <w:rFonts w:cs="Arial"/>
          <w:kern w:val="3"/>
          <w:sz w:val="24"/>
          <w:szCs w:val="24"/>
          <w:lang w:val="en-US"/>
        </w:rPr>
        <w:t xml:space="preserve">   </w:t>
      </w:r>
      <w:r w:rsidR="007E7FCF" w:rsidRPr="007E7FCF">
        <w:rPr>
          <w:rFonts w:cs="Arial"/>
          <w:kern w:val="3"/>
          <w:sz w:val="24"/>
          <w:szCs w:val="24"/>
          <w:lang w:val="en-US"/>
        </w:rPr>
        <w:t>Discussion of</w:t>
      </w:r>
      <w:r w:rsidR="009B79B1">
        <w:rPr>
          <w:rFonts w:cs="Arial"/>
          <w:kern w:val="3"/>
          <w:sz w:val="24"/>
          <w:szCs w:val="24"/>
          <w:lang w:val="en-US"/>
        </w:rPr>
        <w:t xml:space="preserve"> </w:t>
      </w:r>
      <w:r w:rsidR="005B4211">
        <w:rPr>
          <w:rFonts w:eastAsiaTheme="minorEastAsia" w:cs="Arial" w:hint="eastAsia"/>
          <w:kern w:val="3"/>
          <w:sz w:val="24"/>
          <w:szCs w:val="24"/>
          <w:lang w:val="en-US" w:eastAsia="zh-CN"/>
        </w:rPr>
        <w:t>the</w:t>
      </w:r>
      <w:r w:rsidR="00244AD8">
        <w:rPr>
          <w:rFonts w:eastAsiaTheme="minorEastAsia" w:cs="Arial"/>
          <w:kern w:val="3"/>
          <w:sz w:val="24"/>
          <w:szCs w:val="24"/>
          <w:lang w:val="en-US" w:eastAsia="zh-CN"/>
        </w:rPr>
        <w:t xml:space="preserve"> </w:t>
      </w:r>
      <w:r w:rsidR="009B79B1">
        <w:rPr>
          <w:rFonts w:cs="Arial"/>
          <w:kern w:val="3"/>
          <w:sz w:val="24"/>
          <w:szCs w:val="24"/>
          <w:lang w:val="en-US"/>
        </w:rPr>
        <w:t>NR S</w:t>
      </w:r>
      <w:r w:rsidR="007E7FCF" w:rsidRPr="007E7FCF">
        <w:rPr>
          <w:rFonts w:cs="Arial"/>
          <w:kern w:val="3"/>
          <w:sz w:val="24"/>
          <w:szCs w:val="24"/>
          <w:lang w:val="en-US"/>
        </w:rPr>
        <w:t xml:space="preserve">ystem </w:t>
      </w:r>
      <w:r w:rsidR="009B79B1">
        <w:rPr>
          <w:rFonts w:cs="Arial"/>
          <w:kern w:val="3"/>
          <w:sz w:val="24"/>
          <w:szCs w:val="24"/>
          <w:lang w:val="en-US"/>
        </w:rPr>
        <w:t>D</w:t>
      </w:r>
      <w:r w:rsidR="007E7FCF" w:rsidRPr="007E7FCF">
        <w:rPr>
          <w:rFonts w:cs="Arial"/>
          <w:kern w:val="3"/>
          <w:sz w:val="24"/>
          <w:szCs w:val="24"/>
          <w:lang w:val="en-US"/>
        </w:rPr>
        <w:t xml:space="preserve">esign in </w:t>
      </w:r>
      <w:r w:rsidR="009B79B1">
        <w:rPr>
          <w:rFonts w:cs="Arial"/>
          <w:kern w:val="3"/>
          <w:sz w:val="24"/>
          <w:szCs w:val="24"/>
          <w:lang w:val="en-US"/>
        </w:rPr>
        <w:t>Support of Ambient IoT</w:t>
      </w:r>
    </w:p>
    <w:p w14:paraId="5DDC1B2C" w14:textId="57F9D5C1" w:rsidR="00331F74" w:rsidRDefault="00C225EB" w:rsidP="003419DA">
      <w:pPr>
        <w:pStyle w:val="aa"/>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w:t>
      </w:r>
      <w:r w:rsidR="002C66F7">
        <w:rPr>
          <w:rFonts w:cs="Arial"/>
          <w:kern w:val="3"/>
          <w:sz w:val="24"/>
          <w:szCs w:val="24"/>
          <w:lang w:val="en-US"/>
        </w:rPr>
        <w:t>9.</w:t>
      </w:r>
      <w:r w:rsidR="007E7FCF">
        <w:rPr>
          <w:rFonts w:cs="Arial"/>
          <w:kern w:val="3"/>
          <w:sz w:val="24"/>
          <w:szCs w:val="24"/>
          <w:lang w:val="en-US"/>
        </w:rPr>
        <w:t>2</w:t>
      </w:r>
      <w:r w:rsidR="002C66F7">
        <w:rPr>
          <w:rFonts w:cs="Arial"/>
          <w:kern w:val="3"/>
          <w:sz w:val="24"/>
          <w:szCs w:val="24"/>
          <w:lang w:val="en-US"/>
        </w:rPr>
        <w:t>.</w:t>
      </w:r>
      <w:r w:rsidR="00076E9D">
        <w:rPr>
          <w:rFonts w:cs="Arial"/>
          <w:kern w:val="3"/>
          <w:sz w:val="24"/>
          <w:szCs w:val="24"/>
          <w:lang w:val="en-US"/>
        </w:rPr>
        <w:t>2</w:t>
      </w:r>
    </w:p>
    <w:p w14:paraId="600B3FB3" w14:textId="5D12F31A" w:rsidR="00331F74" w:rsidRDefault="00C225EB" w:rsidP="003419DA">
      <w:pPr>
        <w:pStyle w:val="aa"/>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13D3052F" w14:textId="77777777" w:rsidR="00331F74" w:rsidRPr="00C16AA2" w:rsidRDefault="00C225EB" w:rsidP="00C16AA2">
      <w:pPr>
        <w:pStyle w:val="1"/>
      </w:pPr>
      <w:r w:rsidRPr="00C16AA2">
        <w:t>Introduction</w:t>
      </w:r>
    </w:p>
    <w:p w14:paraId="3FF77075" w14:textId="3E24DCB3" w:rsidR="00C91204" w:rsidRDefault="00C91204" w:rsidP="00BA4E5B">
      <w:pPr>
        <w:spacing w:before="120" w:after="120"/>
        <w:jc w:val="both"/>
        <w:rPr>
          <w:rFonts w:eastAsia="宋体"/>
          <w:szCs w:val="22"/>
          <w:lang w:val="en-US" w:eastAsia="zh-CN"/>
        </w:rPr>
      </w:pPr>
      <w:r>
        <w:rPr>
          <w:rFonts w:eastAsia="宋体"/>
          <w:szCs w:val="22"/>
          <w:lang w:val="en-US" w:eastAsia="zh-CN"/>
        </w:rPr>
        <w:t>In RAN#9</w:t>
      </w:r>
      <w:r w:rsidR="004A3BE1">
        <w:rPr>
          <w:rFonts w:eastAsia="宋体"/>
          <w:szCs w:val="22"/>
          <w:lang w:val="en-US" w:eastAsia="zh-CN"/>
        </w:rPr>
        <w:t>7</w:t>
      </w:r>
      <w:r>
        <w:rPr>
          <w:rFonts w:eastAsia="宋体"/>
          <w:szCs w:val="22"/>
          <w:lang w:val="en-US" w:eastAsia="zh-CN"/>
        </w:rPr>
        <w:t xml:space="preserve">, the study of </w:t>
      </w:r>
      <w:r w:rsidR="00283BD5">
        <w:rPr>
          <w:rFonts w:eastAsia="宋体"/>
          <w:szCs w:val="22"/>
          <w:lang w:val="en-US" w:eastAsia="zh-CN"/>
        </w:rPr>
        <w:t xml:space="preserve">ambient IoT in RAN was agreed </w:t>
      </w:r>
      <w:r>
        <w:rPr>
          <w:rFonts w:eastAsia="宋体"/>
          <w:szCs w:val="22"/>
          <w:lang w:val="en-US" w:eastAsia="zh-CN"/>
        </w:rPr>
        <w:t xml:space="preserve">in </w:t>
      </w:r>
      <w:r>
        <w:rPr>
          <w:rFonts w:eastAsia="宋体"/>
          <w:szCs w:val="22"/>
          <w:lang w:val="en-US" w:eastAsia="zh-CN"/>
        </w:rPr>
        <w:fldChar w:fldCharType="begin"/>
      </w:r>
      <w:r>
        <w:rPr>
          <w:rFonts w:eastAsia="宋体"/>
          <w:szCs w:val="22"/>
          <w:lang w:val="en-US" w:eastAsia="zh-CN"/>
        </w:rPr>
        <w:instrText xml:space="preserve"> REF _Ref113614558 \r \h </w:instrText>
      </w:r>
      <w:r>
        <w:rPr>
          <w:rFonts w:eastAsia="宋体"/>
          <w:szCs w:val="22"/>
          <w:lang w:val="en-US" w:eastAsia="zh-CN"/>
        </w:rPr>
      </w:r>
      <w:r>
        <w:rPr>
          <w:rFonts w:eastAsia="宋体"/>
          <w:szCs w:val="22"/>
          <w:lang w:val="en-US" w:eastAsia="zh-CN"/>
        </w:rPr>
        <w:fldChar w:fldCharType="separate"/>
      </w:r>
      <w:r>
        <w:rPr>
          <w:rFonts w:eastAsia="宋体"/>
          <w:szCs w:val="22"/>
          <w:lang w:val="en-US" w:eastAsia="zh-CN"/>
        </w:rPr>
        <w:t>[1]</w:t>
      </w:r>
      <w:r>
        <w:rPr>
          <w:rFonts w:eastAsia="宋体"/>
          <w:szCs w:val="22"/>
          <w:lang w:val="en-US" w:eastAsia="zh-CN"/>
        </w:rPr>
        <w:fldChar w:fldCharType="end"/>
      </w:r>
      <w:r>
        <w:rPr>
          <w:rFonts w:eastAsia="宋体"/>
          <w:szCs w:val="22"/>
          <w:lang w:val="en-US" w:eastAsia="zh-CN"/>
        </w:rPr>
        <w:t>.  The objective</w:t>
      </w:r>
      <w:r w:rsidR="00627EF9">
        <w:rPr>
          <w:rFonts w:eastAsia="宋体"/>
          <w:szCs w:val="22"/>
          <w:lang w:val="en-US" w:eastAsia="zh-CN"/>
        </w:rPr>
        <w:t>s</w:t>
      </w:r>
      <w:r>
        <w:rPr>
          <w:rFonts w:eastAsia="宋体"/>
          <w:szCs w:val="22"/>
          <w:lang w:val="en-US" w:eastAsia="zh-CN"/>
        </w:rPr>
        <w:t xml:space="preserve"> of </w:t>
      </w:r>
      <w:r w:rsidR="00627EF9">
        <w:rPr>
          <w:rFonts w:eastAsia="宋体"/>
          <w:szCs w:val="22"/>
          <w:lang w:val="en-US" w:eastAsia="zh-CN"/>
        </w:rPr>
        <w:t xml:space="preserve">the </w:t>
      </w:r>
      <w:r w:rsidR="00283BD5">
        <w:rPr>
          <w:rFonts w:eastAsia="宋体"/>
          <w:szCs w:val="22"/>
          <w:lang w:val="en-US" w:eastAsia="zh-CN"/>
        </w:rPr>
        <w:t xml:space="preserve">ambient IoT </w:t>
      </w:r>
      <w:r w:rsidR="00627EF9">
        <w:rPr>
          <w:rFonts w:eastAsia="宋体"/>
          <w:szCs w:val="22"/>
          <w:lang w:val="en-US" w:eastAsia="zh-CN"/>
        </w:rPr>
        <w:t>are as follows,</w:t>
      </w:r>
    </w:p>
    <w:p w14:paraId="0B13B27E" w14:textId="0DB34399" w:rsidR="004A3BE1" w:rsidRDefault="004A3BE1" w:rsidP="00BA4E5B">
      <w:pPr>
        <w:spacing w:before="120" w:after="120"/>
        <w:jc w:val="both"/>
        <w:rPr>
          <w:rFonts w:eastAsia="宋体"/>
          <w:szCs w:val="22"/>
          <w:lang w:val="en-US" w:eastAsia="zh-CN"/>
        </w:rPr>
      </w:pPr>
    </w:p>
    <w:p w14:paraId="70613144" w14:textId="3CD0C923" w:rsidR="004A3BE1" w:rsidRDefault="004A3BE1" w:rsidP="004A3BE1">
      <w:pPr>
        <w:spacing w:after="120"/>
        <w:ind w:right="-96"/>
        <w:jc w:val="both"/>
      </w:pPr>
      <w:r w:rsidRPr="006F404F">
        <w:t xml:space="preserve">This study targets at a new </w:t>
      </w:r>
      <w:r>
        <w:t>3GPP</w:t>
      </w:r>
      <w:r w:rsidRPr="006F404F">
        <w:t xml:space="preserve"> IoT technology</w:t>
      </w:r>
      <w:r>
        <w:t xml:space="preserve">, </w:t>
      </w:r>
      <w:r w:rsidRPr="00496040">
        <w:t>suitable for deployment in a 3GPP system</w:t>
      </w:r>
      <w:r>
        <w:t>, which relies on</w:t>
      </w:r>
      <w:r w:rsidRPr="006F404F">
        <w:t xml:space="preserve"> ultra-low </w:t>
      </w:r>
      <w:r w:rsidRPr="007E3F2D">
        <w:t xml:space="preserve">complexity </w:t>
      </w:r>
      <w:r>
        <w:t xml:space="preserve">devices with </w:t>
      </w:r>
      <w:r w:rsidRPr="007E3F2D">
        <w:t xml:space="preserve">ultra-low </w:t>
      </w:r>
      <w:r w:rsidRPr="00286808">
        <w:t xml:space="preserve">power </w:t>
      </w:r>
      <w:r>
        <w:t>consumption</w:t>
      </w:r>
      <w:r w:rsidRPr="00286808">
        <w:t xml:space="preserve"> for the </w:t>
      </w:r>
      <w:r>
        <w:t>very-low end</w:t>
      </w:r>
      <w:r w:rsidRPr="00286808">
        <w:t xml:space="preserve"> IoT applications</w:t>
      </w:r>
      <w:r>
        <w:t xml:space="preserve">. </w:t>
      </w:r>
      <w:r>
        <w:rPr>
          <w:bCs/>
        </w:rPr>
        <w:t xml:space="preserve">The study shall provide clear differentiation, i.e. addressing use cases and scenarios that </w:t>
      </w:r>
      <w:r w:rsidRPr="00C96E7A">
        <w:rPr>
          <w:bCs/>
          <w:i/>
          <w:iCs/>
        </w:rPr>
        <w:t>cannot</w:t>
      </w:r>
      <w:r>
        <w:rPr>
          <w:bCs/>
        </w:rPr>
        <w:t xml:space="preserve"> otherwise be fulfilled based on existing 3GPP LPWA IoT technology e.g. NB-IoT including with reduced peak </w:t>
      </w:r>
      <w:proofErr w:type="gramStart"/>
      <w:r>
        <w:rPr>
          <w:bCs/>
        </w:rPr>
        <w:t>Tx</w:t>
      </w:r>
      <w:proofErr w:type="gramEnd"/>
      <w:r>
        <w:rPr>
          <w:bCs/>
        </w:rPr>
        <w:t xml:space="preserve"> power.</w:t>
      </w:r>
    </w:p>
    <w:p w14:paraId="5BABE793" w14:textId="77777777" w:rsidR="004A3BE1" w:rsidRDefault="004A3BE1" w:rsidP="004A3BE1">
      <w:pPr>
        <w:spacing w:after="120"/>
        <w:ind w:right="-96"/>
        <w:jc w:val="both"/>
      </w:pPr>
      <w:r>
        <w:t>In terms of energy storage, the study will consider the following device characteristics:</w:t>
      </w:r>
    </w:p>
    <w:p w14:paraId="6CDFE591" w14:textId="3AF1EADD" w:rsidR="004A3BE1" w:rsidRDefault="004A3BE1" w:rsidP="004A3BE1">
      <w:pPr>
        <w:pStyle w:val="af7"/>
        <w:numPr>
          <w:ilvl w:val="0"/>
          <w:numId w:val="23"/>
        </w:numPr>
        <w:spacing w:after="120"/>
        <w:ind w:right="-96"/>
        <w:jc w:val="both"/>
      </w:pPr>
      <w:r>
        <w:t xml:space="preserve">Pure </w:t>
      </w:r>
      <w:proofErr w:type="spellStart"/>
      <w:r>
        <w:t>batteryless</w:t>
      </w:r>
      <w:proofErr w:type="spellEnd"/>
      <w:r>
        <w:t xml:space="preserve"> devices with no energy storage capability at all, and completely dependent on the availability of an external source of energy</w:t>
      </w:r>
    </w:p>
    <w:p w14:paraId="6476CC7B" w14:textId="06F9A0F8" w:rsidR="004A3BE1" w:rsidRDefault="004A3BE1" w:rsidP="004A3BE1">
      <w:pPr>
        <w:pStyle w:val="af7"/>
        <w:numPr>
          <w:ilvl w:val="0"/>
          <w:numId w:val="23"/>
        </w:numPr>
        <w:spacing w:after="120"/>
        <w:ind w:right="-96"/>
        <w:jc w:val="both"/>
        <w:rPr>
          <w:lang w:eastAsia="ko-KR"/>
        </w:rPr>
      </w:pPr>
      <w:r>
        <w:t>Devices with limited energy storage capability that do not need to be replaced or recharged manually.</w:t>
      </w:r>
      <w:r w:rsidRPr="00286808">
        <w:t xml:space="preserve"> </w:t>
      </w:r>
    </w:p>
    <w:p w14:paraId="3C8F7E99" w14:textId="77777777" w:rsidR="004A3BE1" w:rsidRDefault="004A3BE1" w:rsidP="004A3BE1">
      <w:pPr>
        <w:spacing w:after="120"/>
        <w:ind w:right="-96"/>
        <w:jc w:val="both"/>
        <w:rPr>
          <w:rFonts w:eastAsia="宋体"/>
          <w:lang w:val="en-US" w:eastAsia="ja-JP"/>
        </w:rPr>
      </w:pPr>
      <w:r>
        <w:rPr>
          <w:rFonts w:eastAsia="宋体"/>
          <w:lang w:val="en-US" w:eastAsia="ja-JP"/>
        </w:rPr>
        <w:t>Device categorization based on corresponding characteristics (e.g. energy source, energy storage capability, passive/active transmission, etc.) may be discussed during the study, in relation with the relevant use cases. The device</w:t>
      </w:r>
      <w:r>
        <w:rPr>
          <w:rFonts w:eastAsia="宋体"/>
          <w:lang w:val="en-US" w:eastAsia="zh-CN"/>
        </w:rPr>
        <w:t>’</w:t>
      </w:r>
      <w:r>
        <w:rPr>
          <w:rFonts w:eastAsia="宋体"/>
          <w:lang w:val="en-US" w:eastAsia="ja-JP"/>
        </w:rPr>
        <w:t xml:space="preserve">s peak power consumption shall be limited by its practical form factor for the intended use cases, and shall consider its energy source. </w:t>
      </w:r>
    </w:p>
    <w:p w14:paraId="67F88D58" w14:textId="77777777" w:rsidR="004A3BE1" w:rsidRPr="007E3F2D" w:rsidRDefault="004A3BE1" w:rsidP="004A3BE1">
      <w:pPr>
        <w:spacing w:after="120"/>
        <w:ind w:right="-96"/>
        <w:jc w:val="both"/>
        <w:rPr>
          <w:rFonts w:eastAsia="宋体"/>
          <w:lang w:val="en-US" w:eastAsia="ja-JP"/>
        </w:rPr>
      </w:pPr>
    </w:p>
    <w:p w14:paraId="45535A09" w14:textId="77777777" w:rsidR="004A3BE1" w:rsidRPr="004A3BE1" w:rsidRDefault="004A3BE1" w:rsidP="004A3BE1">
      <w:pPr>
        <w:pStyle w:val="af7"/>
        <w:numPr>
          <w:ilvl w:val="0"/>
          <w:numId w:val="24"/>
        </w:numPr>
        <w:spacing w:after="120" w:line="257" w:lineRule="auto"/>
        <w:jc w:val="both"/>
        <w:rPr>
          <w:bCs/>
        </w:rPr>
      </w:pPr>
      <w:r w:rsidRPr="004A3BE1">
        <w:rPr>
          <w:bCs/>
        </w:rPr>
        <w:t>Identify the suitable deployment scenarios and their characteristics, at least for the use cases/services agreed in SA1’s “Study on Ambient power-enabled internet of Things”, comprising among at least the following aspects</w:t>
      </w:r>
    </w:p>
    <w:p w14:paraId="29B1E8C8" w14:textId="77777777" w:rsidR="004A3BE1" w:rsidRPr="004A3BE1" w:rsidRDefault="004A3BE1" w:rsidP="00392000">
      <w:pPr>
        <w:pStyle w:val="af7"/>
        <w:numPr>
          <w:ilvl w:val="1"/>
          <w:numId w:val="24"/>
        </w:numPr>
        <w:spacing w:after="120" w:line="257" w:lineRule="auto"/>
        <w:jc w:val="both"/>
        <w:rPr>
          <w:bCs/>
        </w:rPr>
      </w:pPr>
      <w:r w:rsidRPr="004A3BE1">
        <w:rPr>
          <w:bCs/>
        </w:rPr>
        <w:t>Indoor/outdoor environment</w:t>
      </w:r>
    </w:p>
    <w:p w14:paraId="293C0E82" w14:textId="77777777" w:rsidR="004A3BE1" w:rsidRPr="004A3BE1" w:rsidRDefault="004A3BE1" w:rsidP="00392000">
      <w:pPr>
        <w:pStyle w:val="af7"/>
        <w:numPr>
          <w:ilvl w:val="1"/>
          <w:numId w:val="24"/>
        </w:numPr>
        <w:spacing w:after="120" w:line="257" w:lineRule="auto"/>
        <w:jc w:val="both"/>
        <w:rPr>
          <w:bCs/>
        </w:rPr>
      </w:pPr>
      <w:proofErr w:type="spellStart"/>
      <w:r w:rsidRPr="004A3BE1">
        <w:rPr>
          <w:bCs/>
        </w:rPr>
        <w:t>Basestation</w:t>
      </w:r>
      <w:proofErr w:type="spellEnd"/>
      <w:r w:rsidRPr="004A3BE1">
        <w:rPr>
          <w:bCs/>
        </w:rPr>
        <w:t xml:space="preserve"> characteristics, e.g. macro/micro/</w:t>
      </w:r>
      <w:proofErr w:type="spellStart"/>
      <w:r w:rsidRPr="004A3BE1">
        <w:rPr>
          <w:bCs/>
        </w:rPr>
        <w:t>pico</w:t>
      </w:r>
      <w:proofErr w:type="spellEnd"/>
      <w:r w:rsidRPr="004A3BE1">
        <w:rPr>
          <w:bCs/>
        </w:rPr>
        <w:t xml:space="preserve"> cells-based deployments</w:t>
      </w:r>
    </w:p>
    <w:p w14:paraId="00056081" w14:textId="77777777" w:rsidR="004A3BE1" w:rsidRPr="004A3BE1" w:rsidRDefault="004A3BE1" w:rsidP="00392000">
      <w:pPr>
        <w:pStyle w:val="af7"/>
        <w:numPr>
          <w:ilvl w:val="1"/>
          <w:numId w:val="24"/>
        </w:numPr>
        <w:spacing w:after="120" w:line="257" w:lineRule="auto"/>
        <w:jc w:val="both"/>
        <w:rPr>
          <w:bCs/>
        </w:rPr>
      </w:pPr>
      <w:r w:rsidRPr="004A3BE1">
        <w:rPr>
          <w:bCs/>
        </w:rPr>
        <w:t xml:space="preserve">Connectivity topologies, including which node(s) , e.g. </w:t>
      </w:r>
      <w:proofErr w:type="spellStart"/>
      <w:r w:rsidRPr="004A3BE1">
        <w:rPr>
          <w:bCs/>
        </w:rPr>
        <w:t>basestation</w:t>
      </w:r>
      <w:proofErr w:type="spellEnd"/>
      <w:r w:rsidRPr="004A3BE1">
        <w:rPr>
          <w:bCs/>
        </w:rPr>
        <w:t>, UE, relay, repeater, etc. can communicate with target devices</w:t>
      </w:r>
    </w:p>
    <w:p w14:paraId="6953EF15" w14:textId="77777777" w:rsidR="004A3BE1" w:rsidRPr="004A3BE1" w:rsidRDefault="004A3BE1" w:rsidP="00392000">
      <w:pPr>
        <w:pStyle w:val="af7"/>
        <w:numPr>
          <w:ilvl w:val="1"/>
          <w:numId w:val="24"/>
        </w:numPr>
        <w:spacing w:after="120" w:line="257" w:lineRule="auto"/>
        <w:jc w:val="both"/>
        <w:rPr>
          <w:bCs/>
        </w:rPr>
      </w:pPr>
      <w:r w:rsidRPr="004A3BE1">
        <w:rPr>
          <w:bCs/>
        </w:rPr>
        <w:t>TDD/FDD, and frequency bands in licensed or unlicensed spectrum</w:t>
      </w:r>
    </w:p>
    <w:p w14:paraId="5407D7A3" w14:textId="77777777" w:rsidR="004A3BE1" w:rsidRPr="004A3BE1" w:rsidRDefault="004A3BE1" w:rsidP="00392000">
      <w:pPr>
        <w:pStyle w:val="af7"/>
        <w:numPr>
          <w:ilvl w:val="1"/>
          <w:numId w:val="24"/>
        </w:numPr>
        <w:spacing w:after="120" w:line="257" w:lineRule="auto"/>
        <w:jc w:val="both"/>
        <w:rPr>
          <w:bCs/>
        </w:rPr>
      </w:pPr>
      <w:r w:rsidRPr="004A3BE1">
        <w:rPr>
          <w:bCs/>
        </w:rPr>
        <w:t xml:space="preserve">Coexistence with UEs and infrastructure in frequency bands for existing </w:t>
      </w:r>
      <w:r w:rsidRPr="004A3BE1">
        <w:rPr>
          <w:bCs/>
          <w:iCs/>
        </w:rPr>
        <w:t>3GPP technologies</w:t>
      </w:r>
    </w:p>
    <w:p w14:paraId="4BE87C34" w14:textId="77777777" w:rsidR="004A3BE1" w:rsidRPr="004A3BE1" w:rsidRDefault="004A3BE1" w:rsidP="00392000">
      <w:pPr>
        <w:pStyle w:val="af7"/>
        <w:numPr>
          <w:ilvl w:val="1"/>
          <w:numId w:val="24"/>
        </w:numPr>
        <w:spacing w:after="120" w:line="257" w:lineRule="auto"/>
        <w:jc w:val="both"/>
        <w:rPr>
          <w:bCs/>
        </w:rPr>
      </w:pPr>
      <w:r w:rsidRPr="004A3BE1">
        <w:rPr>
          <w:bCs/>
        </w:rPr>
        <w:t>Device originated and/or device terminated traffic assumption</w:t>
      </w:r>
    </w:p>
    <w:p w14:paraId="30F1B7A0" w14:textId="77777777" w:rsidR="004A3BE1" w:rsidRDefault="004A3BE1" w:rsidP="004A3BE1">
      <w:pPr>
        <w:pStyle w:val="af7"/>
        <w:spacing w:after="120" w:line="257" w:lineRule="auto"/>
        <w:ind w:leftChars="160" w:hanging="400"/>
        <w:jc w:val="both"/>
        <w:rPr>
          <w:bCs/>
        </w:rPr>
      </w:pPr>
      <w:r>
        <w:rPr>
          <w:bCs/>
        </w:rPr>
        <w:t>NOTE: There can be more than one deployment scenario identified for a use case, and a deployment scenario may be common to more than one use case.</w:t>
      </w:r>
    </w:p>
    <w:p w14:paraId="441E3BB5" w14:textId="77777777" w:rsidR="004A3BE1" w:rsidRDefault="004A3BE1" w:rsidP="004A3BE1">
      <w:pPr>
        <w:pStyle w:val="af7"/>
        <w:spacing w:after="120" w:line="257" w:lineRule="auto"/>
        <w:ind w:leftChars="160" w:hanging="400"/>
        <w:jc w:val="both"/>
        <w:rPr>
          <w:bCs/>
        </w:rPr>
      </w:pPr>
      <w:r>
        <w:rPr>
          <w:bCs/>
        </w:rPr>
        <w:t xml:space="preserve">NOTE: Where more than one deployment scenario is identified for a use case, the trade-offs between them should also be studied. </w:t>
      </w:r>
    </w:p>
    <w:p w14:paraId="56E56CA3" w14:textId="77777777" w:rsidR="004A3BE1" w:rsidRDefault="004A3BE1" w:rsidP="004A3BE1">
      <w:pPr>
        <w:pStyle w:val="af7"/>
        <w:spacing w:after="120" w:line="257" w:lineRule="auto"/>
        <w:ind w:leftChars="160" w:hanging="400"/>
        <w:jc w:val="both"/>
        <w:rPr>
          <w:bCs/>
        </w:rPr>
      </w:pPr>
      <w:r>
        <w:rPr>
          <w:bCs/>
        </w:rPr>
        <w:t>NOTE: The study shall not prioritize deployment aspects that should be coordinated with SA, e.g. public or private network, with or without CN connection.</w:t>
      </w:r>
    </w:p>
    <w:p w14:paraId="3A8599E8" w14:textId="77777777" w:rsidR="004A3BE1" w:rsidRPr="00A67479" w:rsidRDefault="004A3BE1" w:rsidP="004A3BE1">
      <w:pPr>
        <w:pStyle w:val="af7"/>
        <w:spacing w:after="120" w:line="257" w:lineRule="auto"/>
        <w:ind w:leftChars="160" w:hanging="400"/>
        <w:jc w:val="both"/>
        <w:rPr>
          <w:rFonts w:eastAsia="MS Mincho"/>
          <w:bCs/>
        </w:rPr>
      </w:pPr>
      <w:r>
        <w:rPr>
          <w:bCs/>
        </w:rPr>
        <w:t>NOTE: A representative use case can be studied for a group of use cases that have similar requirements.</w:t>
      </w:r>
    </w:p>
    <w:p w14:paraId="326E3A51" w14:textId="77777777" w:rsidR="004A3BE1" w:rsidRPr="00DB471F" w:rsidRDefault="004A3BE1" w:rsidP="004A3BE1">
      <w:pPr>
        <w:pStyle w:val="af7"/>
        <w:spacing w:after="120" w:line="257" w:lineRule="auto"/>
        <w:ind w:left="1200" w:hanging="400"/>
        <w:jc w:val="both"/>
        <w:rPr>
          <w:bCs/>
        </w:rPr>
      </w:pPr>
    </w:p>
    <w:p w14:paraId="49BFF185" w14:textId="77777777" w:rsidR="004A3BE1" w:rsidRPr="004A3BE1" w:rsidRDefault="004A3BE1" w:rsidP="004A3BE1">
      <w:pPr>
        <w:spacing w:after="120" w:line="257" w:lineRule="auto"/>
        <w:jc w:val="both"/>
        <w:rPr>
          <w:bCs/>
        </w:rPr>
      </w:pPr>
      <w:r w:rsidRPr="004A3BE1">
        <w:rPr>
          <w:rFonts w:hint="eastAsia"/>
          <w:bCs/>
          <w:lang w:eastAsia="zh-CN"/>
        </w:rPr>
        <w:t>F</w:t>
      </w:r>
      <w:r w:rsidRPr="004A3BE1">
        <w:rPr>
          <w:bCs/>
          <w:lang w:eastAsia="zh-CN"/>
        </w:rPr>
        <w:t>ormulate a set of RAN design targets based on the identified deployment scenarios and their characteristics for the relevant use cases, at least including</w:t>
      </w:r>
    </w:p>
    <w:p w14:paraId="63A148B7" w14:textId="77777777" w:rsidR="004A3BE1" w:rsidRPr="004A3BE1" w:rsidRDefault="004A3BE1" w:rsidP="004A3BE1">
      <w:pPr>
        <w:pStyle w:val="af7"/>
        <w:numPr>
          <w:ilvl w:val="0"/>
          <w:numId w:val="26"/>
        </w:numPr>
        <w:spacing w:after="120" w:line="257" w:lineRule="auto"/>
        <w:jc w:val="both"/>
        <w:rPr>
          <w:bCs/>
        </w:rPr>
      </w:pPr>
      <w:r w:rsidRPr="004A3BE1">
        <w:rPr>
          <w:bCs/>
        </w:rPr>
        <w:t>Power consumption</w:t>
      </w:r>
    </w:p>
    <w:p w14:paraId="3D6F86AC" w14:textId="77777777" w:rsidR="004A3BE1" w:rsidRPr="004A3BE1" w:rsidRDefault="004A3BE1" w:rsidP="004A3BE1">
      <w:pPr>
        <w:pStyle w:val="af7"/>
        <w:numPr>
          <w:ilvl w:val="0"/>
          <w:numId w:val="26"/>
        </w:numPr>
        <w:spacing w:after="120" w:line="257" w:lineRule="auto"/>
        <w:jc w:val="both"/>
        <w:rPr>
          <w:bCs/>
        </w:rPr>
      </w:pPr>
      <w:r w:rsidRPr="004A3BE1">
        <w:rPr>
          <w:bCs/>
        </w:rPr>
        <w:t>Complexity</w:t>
      </w:r>
    </w:p>
    <w:p w14:paraId="7A8E476D" w14:textId="77777777" w:rsidR="004A3BE1" w:rsidRPr="004A3BE1" w:rsidRDefault="004A3BE1" w:rsidP="004A3BE1">
      <w:pPr>
        <w:pStyle w:val="af7"/>
        <w:numPr>
          <w:ilvl w:val="0"/>
          <w:numId w:val="26"/>
        </w:numPr>
        <w:spacing w:after="120" w:line="257" w:lineRule="auto"/>
        <w:jc w:val="both"/>
        <w:rPr>
          <w:bCs/>
        </w:rPr>
      </w:pPr>
      <w:r w:rsidRPr="004A3BE1">
        <w:rPr>
          <w:bCs/>
        </w:rPr>
        <w:t>Coverage</w:t>
      </w:r>
    </w:p>
    <w:p w14:paraId="1B46130A" w14:textId="77777777" w:rsidR="004A3BE1" w:rsidRDefault="004A3BE1" w:rsidP="004A3BE1">
      <w:pPr>
        <w:pStyle w:val="af7"/>
        <w:numPr>
          <w:ilvl w:val="0"/>
          <w:numId w:val="26"/>
        </w:numPr>
        <w:spacing w:after="120" w:line="257" w:lineRule="auto"/>
        <w:jc w:val="both"/>
        <w:rPr>
          <w:bCs/>
        </w:rPr>
      </w:pPr>
      <w:r w:rsidRPr="004A3BE1">
        <w:rPr>
          <w:bCs/>
        </w:rPr>
        <w:t>Data rate</w:t>
      </w:r>
    </w:p>
    <w:p w14:paraId="0D024541" w14:textId="558CF2A9" w:rsidR="004A3BE1" w:rsidRPr="004A3BE1" w:rsidRDefault="004A3BE1" w:rsidP="004A3BE1">
      <w:pPr>
        <w:pStyle w:val="af7"/>
        <w:numPr>
          <w:ilvl w:val="0"/>
          <w:numId w:val="26"/>
        </w:numPr>
        <w:spacing w:after="120" w:line="257" w:lineRule="auto"/>
        <w:jc w:val="both"/>
        <w:rPr>
          <w:bCs/>
        </w:rPr>
      </w:pPr>
      <w:r w:rsidRPr="004A3BE1">
        <w:rPr>
          <w:bCs/>
        </w:rPr>
        <w:t>Positioning accuracy</w:t>
      </w:r>
    </w:p>
    <w:p w14:paraId="2B27884F" w14:textId="77777777" w:rsidR="004A3BE1" w:rsidRDefault="004A3BE1" w:rsidP="004A3BE1">
      <w:pPr>
        <w:pStyle w:val="af7"/>
        <w:spacing w:after="120" w:line="257" w:lineRule="auto"/>
        <w:ind w:leftChars="160" w:hanging="400"/>
        <w:jc w:val="both"/>
        <w:rPr>
          <w:bCs/>
          <w:lang w:eastAsia="zh-CN"/>
        </w:rPr>
      </w:pPr>
      <w:r>
        <w:rPr>
          <w:rFonts w:hint="eastAsia"/>
          <w:bCs/>
          <w:lang w:eastAsia="zh-CN"/>
        </w:rPr>
        <w:t>N</w:t>
      </w:r>
      <w:r>
        <w:rPr>
          <w:bCs/>
          <w:lang w:eastAsia="zh-CN"/>
        </w:rPr>
        <w:t>OTE: The requirements from SA1 on the relevant use cases shall be taken into consideration.</w:t>
      </w:r>
    </w:p>
    <w:p w14:paraId="26A5134C" w14:textId="77777777" w:rsidR="004A3BE1" w:rsidRDefault="004A3BE1" w:rsidP="004A3BE1">
      <w:pPr>
        <w:pStyle w:val="af7"/>
        <w:spacing w:after="120" w:line="257" w:lineRule="auto"/>
        <w:ind w:leftChars="160" w:hanging="400"/>
        <w:jc w:val="both"/>
        <w:rPr>
          <w:bCs/>
          <w:lang w:eastAsia="zh-CN"/>
        </w:rPr>
      </w:pPr>
      <w:r w:rsidRPr="00A8651D">
        <w:rPr>
          <w:rFonts w:hint="eastAsia"/>
          <w:bCs/>
          <w:lang w:eastAsia="zh-CN"/>
        </w:rPr>
        <w:lastRenderedPageBreak/>
        <w:t>N</w:t>
      </w:r>
      <w:r>
        <w:rPr>
          <w:bCs/>
          <w:lang w:eastAsia="zh-CN"/>
        </w:rPr>
        <w:t>OTE</w:t>
      </w:r>
      <w:r w:rsidRPr="00A8651D">
        <w:rPr>
          <w:bCs/>
          <w:lang w:eastAsia="zh-CN"/>
        </w:rPr>
        <w:t>: The study shall aim to provide better coverage compared to existing non-3GPP technologies for the relevant use cases.</w:t>
      </w:r>
    </w:p>
    <w:p w14:paraId="25E200DC" w14:textId="77777777" w:rsidR="004A3BE1" w:rsidRDefault="004A3BE1" w:rsidP="004A3BE1">
      <w:pPr>
        <w:pStyle w:val="af7"/>
        <w:spacing w:after="120" w:line="257" w:lineRule="auto"/>
        <w:ind w:leftChars="160" w:hanging="400"/>
        <w:jc w:val="both"/>
        <w:rPr>
          <w:bCs/>
          <w:lang w:eastAsia="zh-CN"/>
        </w:rPr>
      </w:pPr>
      <w:r>
        <w:rPr>
          <w:bCs/>
          <w:lang w:eastAsia="zh-CN"/>
        </w:rPr>
        <w:t>NOTE: Other RAN design targets in relation to connection density, mobility, security, l</w:t>
      </w:r>
      <w:r w:rsidRPr="0033506F">
        <w:rPr>
          <w:bCs/>
          <w:lang w:eastAsia="zh-CN"/>
        </w:rPr>
        <w:t>atency</w:t>
      </w:r>
      <w:r>
        <w:rPr>
          <w:bCs/>
          <w:lang w:eastAsia="zh-CN"/>
        </w:rPr>
        <w:t xml:space="preserve">, reliability etc. may be discussed, if necessary for the relevant use cases. </w:t>
      </w:r>
    </w:p>
    <w:p w14:paraId="6A47BEE0" w14:textId="77777777" w:rsidR="004A3BE1" w:rsidRDefault="004A3BE1" w:rsidP="004A3BE1">
      <w:pPr>
        <w:pStyle w:val="af7"/>
        <w:spacing w:after="120" w:line="257" w:lineRule="auto"/>
        <w:ind w:leftChars="160" w:hanging="400"/>
        <w:jc w:val="both"/>
        <w:rPr>
          <w:bCs/>
          <w:lang w:eastAsia="zh-CN"/>
        </w:rPr>
      </w:pPr>
      <w:r>
        <w:rPr>
          <w:bCs/>
          <w:lang w:eastAsia="zh-CN"/>
        </w:rPr>
        <w:t>NOTE: Detailed definitions of the RAN design targets should be discussed during the study.</w:t>
      </w:r>
    </w:p>
    <w:p w14:paraId="5D72981A" w14:textId="77777777" w:rsidR="004A3BE1" w:rsidRPr="00CC15CA" w:rsidRDefault="004A3BE1" w:rsidP="004A3BE1">
      <w:pPr>
        <w:pStyle w:val="af7"/>
        <w:spacing w:after="120" w:line="257" w:lineRule="auto"/>
        <w:ind w:left="1200" w:hanging="400"/>
        <w:jc w:val="both"/>
        <w:rPr>
          <w:bCs/>
        </w:rPr>
      </w:pPr>
    </w:p>
    <w:p w14:paraId="1041F989" w14:textId="77777777" w:rsidR="004A3BE1" w:rsidRDefault="004A3BE1" w:rsidP="004A3BE1">
      <w:pPr>
        <w:pStyle w:val="af7"/>
        <w:numPr>
          <w:ilvl w:val="1"/>
          <w:numId w:val="19"/>
        </w:numPr>
        <w:spacing w:after="120" w:line="257" w:lineRule="auto"/>
        <w:ind w:left="1200" w:hanging="400"/>
        <w:jc w:val="both"/>
        <w:rPr>
          <w:bCs/>
        </w:rPr>
      </w:pPr>
      <w:r>
        <w:rPr>
          <w:bCs/>
        </w:rPr>
        <w:t>Compare and assess the feasibility of meeting the design targets for relevant use case on the basis of the deployment scenario(s) appropriate to it, and identify assumptions on required functionality to be supported.</w:t>
      </w:r>
    </w:p>
    <w:p w14:paraId="4E0EB950" w14:textId="77777777" w:rsidR="004A3BE1" w:rsidRPr="00B7637E" w:rsidRDefault="004A3BE1" w:rsidP="004A3BE1">
      <w:pPr>
        <w:pStyle w:val="af7"/>
        <w:spacing w:after="120" w:line="257" w:lineRule="auto"/>
        <w:ind w:left="1200" w:hanging="400"/>
        <w:jc w:val="both"/>
        <w:rPr>
          <w:bCs/>
        </w:rPr>
      </w:pPr>
      <w:r>
        <w:rPr>
          <w:bCs/>
        </w:rPr>
        <w:t>NOTE: This is not to require a detailed WG-level of analysis.</w:t>
      </w:r>
    </w:p>
    <w:p w14:paraId="25E802E9" w14:textId="77777777" w:rsidR="004A3BE1" w:rsidRPr="006F404F" w:rsidRDefault="004A3BE1" w:rsidP="004A3BE1">
      <w:pPr>
        <w:pStyle w:val="af7"/>
        <w:spacing w:after="120" w:line="257" w:lineRule="auto"/>
        <w:ind w:left="1200" w:hanging="400"/>
        <w:jc w:val="both"/>
        <w:rPr>
          <w:rFonts w:eastAsia="MS Mincho"/>
          <w:bCs/>
          <w:color w:val="333333"/>
        </w:rPr>
      </w:pPr>
    </w:p>
    <w:p w14:paraId="50C47E1C" w14:textId="77777777" w:rsidR="004A3BE1" w:rsidRPr="00F336A5" w:rsidRDefault="004A3BE1" w:rsidP="004A3BE1">
      <w:pPr>
        <w:pStyle w:val="af7"/>
        <w:spacing w:after="120" w:line="257" w:lineRule="auto"/>
        <w:ind w:left="1200" w:hanging="400"/>
        <w:jc w:val="both"/>
        <w:rPr>
          <w:bCs/>
          <w:lang w:eastAsia="zh-CN"/>
        </w:rPr>
      </w:pPr>
      <w:r w:rsidRPr="00F336A5">
        <w:rPr>
          <w:rFonts w:hint="eastAsia"/>
          <w:bCs/>
          <w:lang w:eastAsia="zh-CN"/>
        </w:rPr>
        <w:t>N</w:t>
      </w:r>
      <w:r w:rsidRPr="00F336A5">
        <w:rPr>
          <w:bCs/>
          <w:lang w:eastAsia="zh-CN"/>
        </w:rPr>
        <w:t>ote: This study shall target for an IoT segment well below the existing 3GPP IoT technologies, e.g. NB-</w:t>
      </w:r>
      <w:proofErr w:type="spellStart"/>
      <w:r w:rsidRPr="00F336A5">
        <w:rPr>
          <w:bCs/>
          <w:lang w:eastAsia="zh-CN"/>
        </w:rPr>
        <w:t>IoT</w:t>
      </w:r>
      <w:proofErr w:type="spellEnd"/>
      <w:r w:rsidRPr="00F336A5">
        <w:rPr>
          <w:bCs/>
          <w:lang w:eastAsia="zh-CN"/>
        </w:rPr>
        <w:t xml:space="preserve">, </w:t>
      </w:r>
      <w:proofErr w:type="spellStart"/>
      <w:r w:rsidRPr="00F336A5">
        <w:rPr>
          <w:bCs/>
          <w:lang w:eastAsia="zh-CN"/>
        </w:rPr>
        <w:t>eMTC</w:t>
      </w:r>
      <w:proofErr w:type="spellEnd"/>
      <w:r w:rsidRPr="00F336A5">
        <w:rPr>
          <w:bCs/>
          <w:lang w:eastAsia="zh-CN"/>
        </w:rPr>
        <w:t xml:space="preserve">, </w:t>
      </w:r>
      <w:proofErr w:type="spellStart"/>
      <w:r w:rsidRPr="00F336A5">
        <w:rPr>
          <w:bCs/>
          <w:lang w:eastAsia="zh-CN"/>
        </w:rPr>
        <w:t>RedCap</w:t>
      </w:r>
      <w:proofErr w:type="spellEnd"/>
      <w:r w:rsidRPr="00F336A5">
        <w:rPr>
          <w:rFonts w:hint="eastAsia"/>
          <w:bCs/>
          <w:lang w:eastAsia="zh-CN"/>
        </w:rPr>
        <w:t>,</w:t>
      </w:r>
      <w:r w:rsidRPr="00F336A5">
        <w:rPr>
          <w:bCs/>
          <w:lang w:eastAsia="zh-CN"/>
        </w:rPr>
        <w:t xml:space="preserve"> etc. The study shall not aim to replace existing 3GPP LPWA technologies.</w:t>
      </w:r>
    </w:p>
    <w:p w14:paraId="3135046C" w14:textId="5445BAA7" w:rsidR="004A3BE1" w:rsidRDefault="004A3BE1" w:rsidP="00BA4E5B">
      <w:pPr>
        <w:spacing w:before="120" w:after="120"/>
        <w:jc w:val="both"/>
        <w:rPr>
          <w:rFonts w:eastAsia="宋体"/>
          <w:szCs w:val="22"/>
          <w:lang w:eastAsia="zh-CN"/>
        </w:rPr>
      </w:pPr>
    </w:p>
    <w:p w14:paraId="12167EF3" w14:textId="62805FA8" w:rsidR="00DF7741" w:rsidRPr="004A3BE1" w:rsidRDefault="00DF7741" w:rsidP="00BA4E5B">
      <w:pPr>
        <w:spacing w:before="120" w:after="120"/>
        <w:jc w:val="both"/>
        <w:rPr>
          <w:rFonts w:eastAsia="宋体"/>
          <w:szCs w:val="22"/>
          <w:lang w:eastAsia="zh-CN"/>
        </w:rPr>
      </w:pPr>
      <w:r>
        <w:rPr>
          <w:rFonts w:eastAsia="宋体"/>
          <w:szCs w:val="22"/>
          <w:lang w:eastAsia="zh-CN"/>
        </w:rPr>
        <w:t>In RAN#98</w:t>
      </w:r>
      <w:r w:rsidR="00076E9D">
        <w:rPr>
          <w:rFonts w:eastAsia="宋体"/>
          <w:szCs w:val="22"/>
          <w:lang w:eastAsia="zh-CN"/>
        </w:rPr>
        <w:t xml:space="preserve"> and RAN#99</w:t>
      </w:r>
      <w:r>
        <w:rPr>
          <w:rFonts w:eastAsia="宋体"/>
          <w:szCs w:val="22"/>
          <w:lang w:eastAsia="zh-CN"/>
        </w:rPr>
        <w:t>, the handling of SA1 use cases, deployment scenarios, connectivity topologies</w:t>
      </w:r>
      <w:r w:rsidR="003C1275">
        <w:rPr>
          <w:rFonts w:eastAsia="宋体"/>
          <w:szCs w:val="22"/>
          <w:lang w:eastAsia="zh-CN"/>
        </w:rPr>
        <w:t xml:space="preserve">, and device characteristic and categorization were discussed with agreements.  However, there is no agreement reached on the design target of ambient </w:t>
      </w:r>
      <w:proofErr w:type="spellStart"/>
      <w:r w:rsidR="003C1275">
        <w:rPr>
          <w:rFonts w:eastAsia="宋体"/>
          <w:szCs w:val="22"/>
          <w:lang w:eastAsia="zh-CN"/>
        </w:rPr>
        <w:t>IoT</w:t>
      </w:r>
      <w:proofErr w:type="spellEnd"/>
      <w:r w:rsidR="00A1458A">
        <w:rPr>
          <w:rFonts w:eastAsia="宋体" w:hint="eastAsia"/>
          <w:szCs w:val="22"/>
          <w:lang w:eastAsia="zh-CN"/>
        </w:rPr>
        <w:t>.</w:t>
      </w:r>
    </w:p>
    <w:p w14:paraId="63070F60" w14:textId="5D8FBAA4" w:rsidR="00C16AA2" w:rsidRDefault="00463FC6" w:rsidP="00BA4E5B">
      <w:pPr>
        <w:spacing w:before="120" w:after="120"/>
        <w:jc w:val="both"/>
        <w:rPr>
          <w:rFonts w:eastAsia="宋体"/>
          <w:szCs w:val="22"/>
          <w:lang w:val="en-US" w:eastAsia="zh-CN"/>
        </w:rPr>
      </w:pPr>
      <w:r w:rsidRPr="00463FC6">
        <w:rPr>
          <w:rFonts w:eastAsia="宋体"/>
          <w:szCs w:val="22"/>
          <w:lang w:val="en-US" w:eastAsia="zh-CN"/>
        </w:rPr>
        <w:t>This paper discussed the</w:t>
      </w:r>
      <w:r w:rsidR="002C10FE">
        <w:rPr>
          <w:rFonts w:eastAsia="宋体"/>
          <w:szCs w:val="22"/>
          <w:lang w:val="en-US" w:eastAsia="zh-CN"/>
        </w:rPr>
        <w:t xml:space="preserve"> </w:t>
      </w:r>
      <w:r w:rsidR="00FB1959">
        <w:rPr>
          <w:rFonts w:eastAsia="宋体"/>
          <w:szCs w:val="22"/>
          <w:lang w:val="en-US" w:eastAsia="zh-CN"/>
        </w:rPr>
        <w:t xml:space="preserve">aspects </w:t>
      </w:r>
      <w:r w:rsidR="00392000">
        <w:rPr>
          <w:rFonts w:eastAsia="宋体"/>
          <w:szCs w:val="22"/>
          <w:lang w:val="en-US" w:eastAsia="zh-CN"/>
        </w:rPr>
        <w:t>to consider in the study of ambient IoT</w:t>
      </w:r>
      <w:r w:rsidR="00FB1959">
        <w:rPr>
          <w:rFonts w:eastAsia="宋体"/>
          <w:szCs w:val="22"/>
          <w:lang w:val="en-US" w:eastAsia="zh-CN"/>
        </w:rPr>
        <w:t xml:space="preserve">.   </w:t>
      </w:r>
    </w:p>
    <w:p w14:paraId="4E9C4681" w14:textId="77777777" w:rsidR="009938BC" w:rsidRPr="00B364EC" w:rsidRDefault="009938BC" w:rsidP="009938BC">
      <w:pPr>
        <w:keepNext/>
        <w:keepLines/>
        <w:numPr>
          <w:ilvl w:val="0"/>
          <w:numId w:val="1"/>
        </w:numPr>
        <w:tabs>
          <w:tab w:val="left" w:pos="1701"/>
          <w:tab w:val="right" w:pos="9639"/>
        </w:tabs>
        <w:overflowPunct w:val="0"/>
        <w:autoSpaceDE w:val="0"/>
        <w:autoSpaceDN w:val="0"/>
        <w:adjustRightInd w:val="0"/>
        <w:jc w:val="both"/>
        <w:textAlignment w:val="baseline"/>
        <w:outlineLvl w:val="0"/>
        <w:rPr>
          <w:rFonts w:ascii="Arial" w:eastAsiaTheme="minorEastAsia" w:hAnsi="Arial"/>
          <w:sz w:val="36"/>
          <w:lang w:val="en-US" w:eastAsia="zh-CN"/>
        </w:rPr>
      </w:pPr>
      <w:r w:rsidRPr="00B364EC">
        <w:rPr>
          <w:rFonts w:ascii="Arial" w:eastAsiaTheme="minorEastAsia" w:hAnsi="Arial"/>
          <w:sz w:val="36"/>
          <w:lang w:val="en-US" w:eastAsia="zh-CN"/>
        </w:rPr>
        <w:t>Design Target of Ambient IoT</w:t>
      </w:r>
    </w:p>
    <w:p w14:paraId="5C49AF48" w14:textId="77777777" w:rsidR="009938BC" w:rsidRPr="00B364EC" w:rsidRDefault="009938BC" w:rsidP="009938BC">
      <w:pPr>
        <w:rPr>
          <w:rFonts w:eastAsiaTheme="minorEastAsia"/>
          <w:lang w:val="en-US" w:eastAsia="zh-CN"/>
        </w:rPr>
      </w:pPr>
      <w:r w:rsidRPr="00B364EC">
        <w:rPr>
          <w:rFonts w:eastAsiaTheme="minorEastAsia"/>
          <w:lang w:val="en-US" w:eastAsia="zh-CN"/>
        </w:rPr>
        <w:t>The Ambient IoT is</w:t>
      </w:r>
      <w:r>
        <w:rPr>
          <w:rFonts w:eastAsiaTheme="minorEastAsia"/>
          <w:lang w:val="en-US" w:eastAsia="zh-CN"/>
        </w:rPr>
        <w:t xml:space="preserve"> considered</w:t>
      </w:r>
      <w:r w:rsidRPr="00B364EC">
        <w:rPr>
          <w:rFonts w:eastAsiaTheme="minorEastAsia"/>
          <w:lang w:val="en-US" w:eastAsia="zh-CN"/>
        </w:rPr>
        <w:t xml:space="preserve"> to have simple receiving capability with no or low power consumption.  </w:t>
      </w:r>
      <w:r>
        <w:rPr>
          <w:rFonts w:eastAsiaTheme="minorEastAsia"/>
          <w:lang w:val="en-US" w:eastAsia="zh-CN"/>
        </w:rPr>
        <w:t xml:space="preserve">In order to support different deployment scenarios and use cases, the ambient IoT devices would have different levels of requirements for different use cases and deployment requirements.  </w:t>
      </w:r>
    </w:p>
    <w:p w14:paraId="11D656FE" w14:textId="77777777" w:rsidR="009938BC" w:rsidRPr="00B364EC" w:rsidRDefault="009938BC" w:rsidP="009938BC">
      <w:pPr>
        <w:spacing w:before="120" w:after="120"/>
        <w:jc w:val="both"/>
        <w:rPr>
          <w:rFonts w:eastAsia="宋体"/>
          <w:szCs w:val="22"/>
          <w:lang w:val="en-US" w:eastAsia="zh-CN"/>
        </w:rPr>
      </w:pPr>
      <w:r>
        <w:rPr>
          <w:rFonts w:eastAsia="宋体"/>
          <w:szCs w:val="22"/>
          <w:lang w:val="en-US" w:eastAsia="zh-CN"/>
        </w:rPr>
        <w:t>In RAN#99, the d</w:t>
      </w:r>
      <w:r w:rsidRPr="00B364EC">
        <w:rPr>
          <w:rFonts w:eastAsia="宋体"/>
          <w:szCs w:val="22"/>
          <w:lang w:val="en-US" w:eastAsia="zh-CN"/>
        </w:rPr>
        <w:t xml:space="preserve">esign targets </w:t>
      </w:r>
      <w:r>
        <w:rPr>
          <w:rFonts w:eastAsia="宋体"/>
          <w:szCs w:val="22"/>
          <w:lang w:val="en-US" w:eastAsia="zh-CN"/>
        </w:rPr>
        <w:t xml:space="preserve">of ambient IoT devices include the following characteristics,  </w:t>
      </w:r>
    </w:p>
    <w:p w14:paraId="66D40F16" w14:textId="77777777" w:rsidR="009938BC" w:rsidRPr="00B364E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Device power consumption</w:t>
      </w:r>
    </w:p>
    <w:p w14:paraId="70539D66" w14:textId="77777777" w:rsidR="009938BC" w:rsidRPr="00B364E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Device complexity</w:t>
      </w:r>
    </w:p>
    <w:p w14:paraId="52CA4D29" w14:textId="77777777" w:rsidR="009938BC" w:rsidRPr="00B364E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Coverage</w:t>
      </w:r>
    </w:p>
    <w:p w14:paraId="35FF0885" w14:textId="77777777" w:rsidR="009938BC" w:rsidRPr="00B364E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Data rate</w:t>
      </w:r>
    </w:p>
    <w:p w14:paraId="13F69C01" w14:textId="77777777" w:rsidR="009938BC" w:rsidRPr="00B364E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 xml:space="preserve">Maximum message size </w:t>
      </w:r>
    </w:p>
    <w:p w14:paraId="76CB82FD" w14:textId="77777777" w:rsidR="009938BC" w:rsidRPr="00B364E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Latency</w:t>
      </w:r>
    </w:p>
    <w:p w14:paraId="786D1FB0" w14:textId="77777777" w:rsidR="009938BC" w:rsidRPr="00B364E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Positioning accuracy</w:t>
      </w:r>
    </w:p>
    <w:p w14:paraId="0D65A5D7" w14:textId="77777777" w:rsidR="009938BC" w:rsidRPr="00B364E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Connection/device density</w:t>
      </w:r>
    </w:p>
    <w:p w14:paraId="0F97E92C" w14:textId="77777777" w:rsidR="009938B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Device speed</w:t>
      </w:r>
      <w:r>
        <w:rPr>
          <w:rFonts w:eastAsia="宋体"/>
          <w:szCs w:val="22"/>
          <w:lang w:val="en-US" w:eastAsia="zh-CN"/>
        </w:rPr>
        <w:t xml:space="preserve"> (relative/absolute)</w:t>
      </w:r>
    </w:p>
    <w:p w14:paraId="51D8FC13" w14:textId="77777777" w:rsidR="009938BC" w:rsidRDefault="009938BC" w:rsidP="009938BC">
      <w:pPr>
        <w:spacing w:before="120" w:after="120"/>
        <w:jc w:val="both"/>
        <w:rPr>
          <w:rFonts w:eastAsia="宋体"/>
          <w:szCs w:val="22"/>
          <w:lang w:val="en-US" w:eastAsia="zh-CN"/>
        </w:rPr>
      </w:pPr>
      <w:r>
        <w:rPr>
          <w:rFonts w:eastAsia="宋体"/>
          <w:szCs w:val="22"/>
          <w:lang w:val="en-US" w:eastAsia="zh-CN"/>
        </w:rPr>
        <w:t xml:space="preserve">The agreed design targets of ambient IoT devices would be a good reference for the working group study in identifying different ambient IoT capabilities for different deployment.  The device power consumption is the most important aspect in the system design of the ambient IoT devices.   In RAN#98 and RAN#99, three types of ambient IoT devices based on the characteristics, such as independent signal generation and active components, and different level of energy storage were identified as follows, </w:t>
      </w:r>
    </w:p>
    <w:p w14:paraId="0C4B3C7F" w14:textId="77777777" w:rsidR="009938BC" w:rsidRPr="0020206B" w:rsidRDefault="009938BC" w:rsidP="009938BC">
      <w:pPr>
        <w:spacing w:before="120" w:after="120"/>
        <w:jc w:val="both"/>
        <w:rPr>
          <w:rFonts w:eastAsia="宋体"/>
          <w:szCs w:val="22"/>
          <w:lang w:val="en-US" w:eastAsia="zh-CN"/>
        </w:rPr>
      </w:pPr>
      <w:r w:rsidRPr="0020206B">
        <w:rPr>
          <w:rFonts w:eastAsia="宋体"/>
          <w:szCs w:val="22"/>
          <w:lang w:val="en-US" w:eastAsia="zh-CN"/>
        </w:rPr>
        <w:t>Device types – capability of energy storage</w:t>
      </w:r>
    </w:p>
    <w:p w14:paraId="3D5C9493" w14:textId="77777777" w:rsidR="009938BC" w:rsidRPr="0020206B" w:rsidRDefault="009938BC" w:rsidP="009938BC">
      <w:pPr>
        <w:pStyle w:val="af7"/>
        <w:numPr>
          <w:ilvl w:val="0"/>
          <w:numId w:val="40"/>
        </w:numPr>
        <w:spacing w:before="120" w:after="120"/>
        <w:jc w:val="both"/>
        <w:rPr>
          <w:rFonts w:eastAsia="宋体"/>
          <w:szCs w:val="22"/>
          <w:lang w:val="en-US" w:eastAsia="zh-CN"/>
        </w:rPr>
      </w:pPr>
      <w:r w:rsidRPr="0020206B">
        <w:rPr>
          <w:rFonts w:eastAsia="宋体"/>
          <w:szCs w:val="22"/>
          <w:lang w:val="en-US" w:eastAsia="zh-CN"/>
        </w:rPr>
        <w:t>Device A: No energy storage, no independent signal generation, i.e. backscattering transmission</w:t>
      </w:r>
    </w:p>
    <w:p w14:paraId="23BCAD56" w14:textId="77777777" w:rsidR="009938BC" w:rsidRPr="0020206B" w:rsidRDefault="009938BC" w:rsidP="009938BC">
      <w:pPr>
        <w:pStyle w:val="af7"/>
        <w:numPr>
          <w:ilvl w:val="0"/>
          <w:numId w:val="40"/>
        </w:numPr>
        <w:spacing w:before="120" w:after="120"/>
        <w:jc w:val="both"/>
        <w:rPr>
          <w:rFonts w:eastAsia="宋体"/>
          <w:szCs w:val="22"/>
          <w:lang w:val="en-US" w:eastAsia="zh-CN"/>
        </w:rPr>
      </w:pPr>
      <w:r w:rsidRPr="0020206B">
        <w:rPr>
          <w:rFonts w:eastAsia="宋体"/>
          <w:szCs w:val="22"/>
          <w:lang w:val="en-US" w:eastAsia="zh-CN"/>
        </w:rPr>
        <w:t>Device B: Has energy storage, no independent signal generation, i.e. backscattering transmission. Use of stored energy can include amplification for reflected signals</w:t>
      </w:r>
    </w:p>
    <w:p w14:paraId="18527F3B" w14:textId="77777777" w:rsidR="009938BC" w:rsidRDefault="009938BC" w:rsidP="009938BC">
      <w:pPr>
        <w:pStyle w:val="af7"/>
        <w:numPr>
          <w:ilvl w:val="0"/>
          <w:numId w:val="40"/>
        </w:numPr>
        <w:spacing w:before="120" w:after="120"/>
        <w:jc w:val="both"/>
        <w:rPr>
          <w:rFonts w:eastAsia="宋体"/>
          <w:szCs w:val="22"/>
          <w:lang w:val="en-US" w:eastAsia="zh-CN"/>
        </w:rPr>
      </w:pPr>
      <w:r w:rsidRPr="0020206B">
        <w:rPr>
          <w:rFonts w:eastAsia="宋体"/>
          <w:szCs w:val="22"/>
          <w:lang w:val="en-US" w:eastAsia="zh-CN"/>
        </w:rPr>
        <w:t>Device C: Has energy storage, has independent signal generation, i.e. active RF component for transmission</w:t>
      </w:r>
    </w:p>
    <w:p w14:paraId="2FE7BCBF" w14:textId="77777777" w:rsidR="009938BC" w:rsidRDefault="009938BC" w:rsidP="009938BC">
      <w:pPr>
        <w:spacing w:before="120" w:after="120"/>
        <w:jc w:val="both"/>
        <w:rPr>
          <w:rFonts w:eastAsia="宋体"/>
          <w:szCs w:val="22"/>
          <w:lang w:val="en-US" w:eastAsia="zh-CN"/>
        </w:rPr>
      </w:pPr>
      <w:r>
        <w:rPr>
          <w:rFonts w:eastAsia="宋体"/>
          <w:szCs w:val="22"/>
          <w:lang w:val="en-US" w:eastAsia="zh-CN"/>
        </w:rPr>
        <w:t xml:space="preserve">Three different device types are considered with characteristics in energy storage, independent signal generation and active components for signal amplification and processing.   </w:t>
      </w:r>
    </w:p>
    <w:p w14:paraId="6840BBB5" w14:textId="0869488D" w:rsidR="009938BC" w:rsidRDefault="009938BC" w:rsidP="009938BC">
      <w:pPr>
        <w:spacing w:before="120" w:after="120"/>
        <w:jc w:val="both"/>
        <w:rPr>
          <w:rFonts w:eastAsia="宋体"/>
          <w:szCs w:val="22"/>
          <w:lang w:val="en-US" w:eastAsia="zh-CN"/>
        </w:rPr>
      </w:pPr>
      <w:r>
        <w:rPr>
          <w:rFonts w:eastAsia="宋体"/>
          <w:szCs w:val="22"/>
          <w:lang w:val="en-US" w:eastAsia="zh-CN"/>
        </w:rPr>
        <w:t>The device design target with data rate, complexity and power consumption for 3 types of ambient IoT devices was agreed in RAN#99 as follows,</w:t>
      </w:r>
    </w:p>
    <w:p w14:paraId="58DEE5E7" w14:textId="77777777" w:rsidR="009938BC" w:rsidRPr="009938BC" w:rsidRDefault="009938BC" w:rsidP="009938BC">
      <w:pPr>
        <w:pStyle w:val="af7"/>
        <w:numPr>
          <w:ilvl w:val="0"/>
          <w:numId w:val="42"/>
        </w:numPr>
        <w:spacing w:before="120" w:after="120"/>
        <w:jc w:val="both"/>
        <w:rPr>
          <w:rFonts w:eastAsia="宋体"/>
          <w:szCs w:val="22"/>
          <w:lang w:val="en-US" w:eastAsia="zh-CN"/>
        </w:rPr>
      </w:pPr>
      <w:r w:rsidRPr="009938BC">
        <w:rPr>
          <w:rFonts w:eastAsia="宋体"/>
          <w:szCs w:val="22"/>
          <w:lang w:val="en-US" w:eastAsia="zh-CN"/>
        </w:rPr>
        <w:t>Device design target for power consumption during transmitting/receiving is:</w:t>
      </w:r>
    </w:p>
    <w:p w14:paraId="7A26BFD5" w14:textId="4A10FD39" w:rsidR="009938BC" w:rsidRPr="009938BC" w:rsidRDefault="009938BC" w:rsidP="009938BC">
      <w:pPr>
        <w:pStyle w:val="af7"/>
        <w:numPr>
          <w:ilvl w:val="1"/>
          <w:numId w:val="42"/>
        </w:numPr>
        <w:spacing w:before="120" w:after="120"/>
        <w:jc w:val="both"/>
        <w:rPr>
          <w:rFonts w:eastAsia="宋体"/>
          <w:szCs w:val="22"/>
          <w:lang w:val="en-US" w:eastAsia="zh-CN"/>
        </w:rPr>
      </w:pPr>
      <w:r w:rsidRPr="009938BC">
        <w:rPr>
          <w:rFonts w:eastAsia="宋体"/>
          <w:szCs w:val="22"/>
          <w:lang w:val="en-US" w:eastAsia="zh-CN"/>
        </w:rPr>
        <w:t xml:space="preserve">Device A ≤ </w:t>
      </w:r>
      <w:r>
        <w:rPr>
          <w:rFonts w:eastAsia="宋体"/>
          <w:szCs w:val="22"/>
          <w:lang w:val="en-US" w:eastAsia="zh-CN"/>
        </w:rPr>
        <w:t>[</w:t>
      </w:r>
      <w:r w:rsidRPr="009938BC">
        <w:rPr>
          <w:rFonts w:eastAsia="宋体"/>
          <w:szCs w:val="22"/>
          <w:lang w:val="en-US" w:eastAsia="zh-CN"/>
        </w:rPr>
        <w:t xml:space="preserve">10 </w:t>
      </w:r>
      <w:proofErr w:type="spellStart"/>
      <w:r w:rsidRPr="009938BC">
        <w:rPr>
          <w:rFonts w:eastAsia="宋体"/>
          <w:szCs w:val="22"/>
          <w:lang w:val="en-US" w:eastAsia="zh-CN"/>
        </w:rPr>
        <w:t>μW</w:t>
      </w:r>
      <w:proofErr w:type="spellEnd"/>
      <w:r w:rsidRPr="009938BC">
        <w:rPr>
          <w:rFonts w:eastAsia="宋体"/>
          <w:szCs w:val="22"/>
          <w:lang w:val="en-US" w:eastAsia="zh-CN"/>
        </w:rPr>
        <w:t xml:space="preserve">] or [Device A </w:t>
      </w:r>
      <w:bookmarkStart w:id="2" w:name="_Hlk136464264"/>
      <w:r w:rsidRPr="009938BC">
        <w:rPr>
          <w:rFonts w:eastAsia="宋体"/>
          <w:szCs w:val="22"/>
          <w:lang w:val="en-US" w:eastAsia="zh-CN"/>
        </w:rPr>
        <w:t xml:space="preserve">≤ 1 </w:t>
      </w:r>
      <w:bookmarkStart w:id="3" w:name="_Hlk136464035"/>
      <w:proofErr w:type="spellStart"/>
      <w:r w:rsidRPr="009938BC">
        <w:rPr>
          <w:rFonts w:eastAsia="宋体"/>
          <w:szCs w:val="22"/>
          <w:lang w:val="en-US" w:eastAsia="zh-CN"/>
        </w:rPr>
        <w:t>μW</w:t>
      </w:r>
      <w:bookmarkEnd w:id="2"/>
      <w:bookmarkEnd w:id="3"/>
      <w:proofErr w:type="spellEnd"/>
      <w:r w:rsidRPr="009938BC">
        <w:rPr>
          <w:rFonts w:eastAsia="宋体"/>
          <w:szCs w:val="22"/>
          <w:lang w:val="en-US" w:eastAsia="zh-CN"/>
        </w:rPr>
        <w:t>]</w:t>
      </w:r>
    </w:p>
    <w:p w14:paraId="3B9A4451" w14:textId="77777777" w:rsidR="009938BC" w:rsidRPr="009938BC" w:rsidRDefault="009938BC" w:rsidP="009938BC">
      <w:pPr>
        <w:pStyle w:val="af7"/>
        <w:numPr>
          <w:ilvl w:val="1"/>
          <w:numId w:val="42"/>
        </w:numPr>
        <w:spacing w:before="120" w:after="120"/>
        <w:jc w:val="both"/>
        <w:rPr>
          <w:rFonts w:eastAsia="宋体"/>
          <w:szCs w:val="22"/>
          <w:lang w:val="en-US" w:eastAsia="zh-CN"/>
        </w:rPr>
      </w:pPr>
      <w:r w:rsidRPr="009938BC">
        <w:rPr>
          <w:rFonts w:eastAsia="宋体"/>
          <w:szCs w:val="22"/>
          <w:lang w:val="en-US" w:eastAsia="zh-CN"/>
        </w:rPr>
        <w:t xml:space="preserve">Device A </w:t>
      </w:r>
      <w:r w:rsidRPr="009938BC">
        <w:rPr>
          <w:rFonts w:ascii="Cambria Math" w:eastAsia="宋体" w:hAnsi="Cambria Math" w:cs="Cambria Math"/>
          <w:szCs w:val="22"/>
          <w:lang w:val="en-US" w:eastAsia="zh-CN"/>
        </w:rPr>
        <w:t>≪</w:t>
      </w:r>
      <w:r w:rsidRPr="009938BC">
        <w:rPr>
          <w:rFonts w:eastAsia="宋体"/>
          <w:szCs w:val="22"/>
          <w:lang w:val="en-US" w:eastAsia="zh-CN"/>
        </w:rPr>
        <w:t xml:space="preserve"> Device B &lt; Device C, or Device A ≤ Device B &lt; Device C</w:t>
      </w:r>
    </w:p>
    <w:p w14:paraId="283BADAC" w14:textId="77777777" w:rsidR="009938BC" w:rsidRPr="009938BC" w:rsidRDefault="009938BC" w:rsidP="009938BC">
      <w:pPr>
        <w:pStyle w:val="af7"/>
        <w:numPr>
          <w:ilvl w:val="1"/>
          <w:numId w:val="42"/>
        </w:numPr>
        <w:spacing w:before="120" w:after="120"/>
        <w:jc w:val="both"/>
        <w:rPr>
          <w:rFonts w:eastAsia="宋体"/>
          <w:szCs w:val="22"/>
          <w:lang w:val="en-US" w:eastAsia="zh-CN"/>
        </w:rPr>
      </w:pPr>
      <w:r w:rsidRPr="009938BC">
        <w:rPr>
          <w:rFonts w:eastAsia="宋体"/>
          <w:szCs w:val="22"/>
          <w:lang w:val="en-US" w:eastAsia="zh-CN"/>
        </w:rPr>
        <w:lastRenderedPageBreak/>
        <w:t xml:space="preserve">Device C ≤ 1 </w:t>
      </w:r>
      <w:proofErr w:type="spellStart"/>
      <w:r w:rsidRPr="009938BC">
        <w:rPr>
          <w:rFonts w:eastAsia="宋体"/>
          <w:szCs w:val="22"/>
          <w:lang w:val="en-US" w:eastAsia="zh-CN"/>
        </w:rPr>
        <w:t>mW</w:t>
      </w:r>
      <w:proofErr w:type="spellEnd"/>
      <w:r w:rsidRPr="009938BC">
        <w:rPr>
          <w:rFonts w:eastAsia="宋体"/>
          <w:szCs w:val="22"/>
          <w:lang w:val="en-US" w:eastAsia="zh-CN"/>
        </w:rPr>
        <w:t xml:space="preserve"> to ≤ 10 </w:t>
      </w:r>
      <w:proofErr w:type="spellStart"/>
      <w:r w:rsidRPr="009938BC">
        <w:rPr>
          <w:rFonts w:eastAsia="宋体"/>
          <w:szCs w:val="22"/>
          <w:lang w:val="en-US" w:eastAsia="zh-CN"/>
        </w:rPr>
        <w:t>mW</w:t>
      </w:r>
      <w:proofErr w:type="spellEnd"/>
    </w:p>
    <w:p w14:paraId="14825596" w14:textId="77777777" w:rsidR="009938BC" w:rsidRPr="009938BC" w:rsidRDefault="009938BC" w:rsidP="009938BC">
      <w:pPr>
        <w:pStyle w:val="af7"/>
        <w:numPr>
          <w:ilvl w:val="0"/>
          <w:numId w:val="42"/>
        </w:numPr>
        <w:spacing w:before="120" w:after="120"/>
        <w:jc w:val="both"/>
        <w:rPr>
          <w:rFonts w:eastAsia="宋体"/>
          <w:szCs w:val="22"/>
          <w:lang w:val="en-US" w:eastAsia="zh-CN"/>
        </w:rPr>
      </w:pPr>
      <w:r w:rsidRPr="009938BC">
        <w:rPr>
          <w:rFonts w:eastAsia="宋体"/>
          <w:szCs w:val="22"/>
          <w:lang w:val="en-US" w:eastAsia="zh-CN"/>
        </w:rPr>
        <w:t>Device complexity design target is:</w:t>
      </w:r>
    </w:p>
    <w:p w14:paraId="671A1483" w14:textId="77777777" w:rsidR="009938BC" w:rsidRPr="009938BC" w:rsidRDefault="009938BC" w:rsidP="009938BC">
      <w:pPr>
        <w:pStyle w:val="af7"/>
        <w:numPr>
          <w:ilvl w:val="1"/>
          <w:numId w:val="42"/>
        </w:numPr>
        <w:spacing w:before="120" w:after="120"/>
        <w:jc w:val="both"/>
        <w:rPr>
          <w:rFonts w:eastAsia="宋体"/>
          <w:szCs w:val="22"/>
          <w:lang w:val="en-US" w:eastAsia="zh-CN"/>
        </w:rPr>
      </w:pPr>
      <w:r w:rsidRPr="009938BC">
        <w:rPr>
          <w:rFonts w:eastAsia="宋体"/>
          <w:szCs w:val="22"/>
          <w:lang w:val="en-US" w:eastAsia="zh-CN"/>
        </w:rPr>
        <w:t>Device A: Comparable to UHF RFID ISO18000-6C (EPC C1G2)</w:t>
      </w:r>
    </w:p>
    <w:p w14:paraId="6E91C831" w14:textId="77777777" w:rsidR="009938BC" w:rsidRPr="009938BC" w:rsidRDefault="009938BC" w:rsidP="009938BC">
      <w:pPr>
        <w:pStyle w:val="af7"/>
        <w:numPr>
          <w:ilvl w:val="1"/>
          <w:numId w:val="42"/>
        </w:numPr>
        <w:spacing w:before="120" w:after="120"/>
        <w:jc w:val="both"/>
        <w:rPr>
          <w:rFonts w:eastAsia="宋体"/>
          <w:szCs w:val="22"/>
          <w:lang w:val="en-US" w:eastAsia="zh-CN"/>
        </w:rPr>
      </w:pPr>
      <w:r w:rsidRPr="009938BC">
        <w:rPr>
          <w:rFonts w:eastAsia="宋体"/>
          <w:szCs w:val="22"/>
          <w:lang w:val="en-US" w:eastAsia="zh-CN"/>
        </w:rPr>
        <w:t>Device A &lt; Device B &lt; Device C</w:t>
      </w:r>
    </w:p>
    <w:p w14:paraId="69BA0180" w14:textId="77777777" w:rsidR="009938BC" w:rsidRPr="009938BC" w:rsidRDefault="009938BC" w:rsidP="009938BC">
      <w:pPr>
        <w:pStyle w:val="af7"/>
        <w:numPr>
          <w:ilvl w:val="1"/>
          <w:numId w:val="42"/>
        </w:numPr>
        <w:spacing w:before="120" w:after="120"/>
        <w:jc w:val="both"/>
        <w:rPr>
          <w:rFonts w:eastAsia="宋体"/>
          <w:szCs w:val="22"/>
          <w:lang w:val="en-US" w:eastAsia="zh-CN"/>
        </w:rPr>
      </w:pPr>
      <w:r w:rsidRPr="009938BC">
        <w:rPr>
          <w:rFonts w:eastAsia="宋体"/>
          <w:szCs w:val="22"/>
          <w:lang w:val="en-US" w:eastAsia="zh-CN"/>
        </w:rPr>
        <w:t>Device C: Orders-of-magnitude lower than NB-IoT</w:t>
      </w:r>
    </w:p>
    <w:p w14:paraId="1FD87587" w14:textId="77777777" w:rsidR="009938BC" w:rsidRPr="009938BC" w:rsidRDefault="009938BC" w:rsidP="009938BC">
      <w:pPr>
        <w:pStyle w:val="af7"/>
        <w:numPr>
          <w:ilvl w:val="0"/>
          <w:numId w:val="42"/>
        </w:numPr>
        <w:spacing w:before="120" w:after="120"/>
        <w:jc w:val="both"/>
        <w:rPr>
          <w:rFonts w:eastAsia="宋体"/>
          <w:szCs w:val="22"/>
          <w:lang w:val="en-US" w:eastAsia="zh-CN"/>
        </w:rPr>
      </w:pPr>
      <w:r w:rsidRPr="009938BC">
        <w:rPr>
          <w:rFonts w:eastAsia="宋体"/>
          <w:szCs w:val="22"/>
          <w:lang w:val="en-US" w:eastAsia="zh-CN"/>
        </w:rPr>
        <w:t>User experienced data rate design target is, at least for the uplink:</w:t>
      </w:r>
    </w:p>
    <w:p w14:paraId="4E217058" w14:textId="77777777" w:rsidR="009938BC" w:rsidRPr="009938BC" w:rsidRDefault="009938BC" w:rsidP="009938BC">
      <w:pPr>
        <w:pStyle w:val="af7"/>
        <w:numPr>
          <w:ilvl w:val="1"/>
          <w:numId w:val="42"/>
        </w:numPr>
        <w:spacing w:before="120" w:after="120"/>
        <w:jc w:val="both"/>
        <w:rPr>
          <w:rFonts w:eastAsia="宋体"/>
          <w:szCs w:val="22"/>
          <w:lang w:val="en-US" w:eastAsia="zh-CN"/>
        </w:rPr>
      </w:pPr>
      <w:r w:rsidRPr="009938BC">
        <w:rPr>
          <w:rFonts w:eastAsia="宋体"/>
          <w:szCs w:val="22"/>
          <w:lang w:val="en-US" w:eastAsia="zh-CN"/>
        </w:rPr>
        <w:t>Maximum  not less than: 5 kbps</w:t>
      </w:r>
    </w:p>
    <w:p w14:paraId="64E8B4C8" w14:textId="73DFB190" w:rsidR="009938BC" w:rsidRPr="009938BC" w:rsidRDefault="009938BC" w:rsidP="009938BC">
      <w:pPr>
        <w:pStyle w:val="af7"/>
        <w:numPr>
          <w:ilvl w:val="1"/>
          <w:numId w:val="42"/>
        </w:numPr>
        <w:spacing w:before="120" w:after="120"/>
        <w:jc w:val="both"/>
        <w:rPr>
          <w:rFonts w:eastAsia="宋体"/>
          <w:szCs w:val="22"/>
          <w:lang w:val="en-US" w:eastAsia="zh-CN"/>
        </w:rPr>
      </w:pPr>
      <w:r w:rsidRPr="009938BC">
        <w:rPr>
          <w:rFonts w:eastAsia="宋体"/>
          <w:szCs w:val="22"/>
          <w:lang w:val="en-US" w:eastAsia="zh-CN"/>
        </w:rPr>
        <w:t>Minimum  not less than 0.1 kbps</w:t>
      </w:r>
    </w:p>
    <w:p w14:paraId="573CA486" w14:textId="77777777" w:rsidR="009938BC" w:rsidRDefault="009938BC" w:rsidP="009938BC">
      <w:pPr>
        <w:spacing w:before="120" w:after="120"/>
        <w:jc w:val="both"/>
        <w:rPr>
          <w:rFonts w:eastAsia="宋体"/>
          <w:szCs w:val="22"/>
          <w:lang w:val="en-US" w:eastAsia="zh-CN"/>
        </w:rPr>
      </w:pPr>
    </w:p>
    <w:p w14:paraId="24056BBA" w14:textId="545C36D3" w:rsidR="00E569F1" w:rsidRPr="00A1458A" w:rsidRDefault="009938BC" w:rsidP="009938BC">
      <w:pPr>
        <w:spacing w:before="120" w:after="120"/>
        <w:jc w:val="both"/>
        <w:rPr>
          <w:rFonts w:eastAsia="宋体"/>
          <w:szCs w:val="22"/>
          <w:lang w:val="en-US" w:eastAsia="zh-CN"/>
        </w:rPr>
      </w:pPr>
      <w:r>
        <w:rPr>
          <w:rFonts w:eastAsia="宋体"/>
          <w:szCs w:val="22"/>
          <w:lang w:val="en-US" w:eastAsia="zh-CN"/>
        </w:rPr>
        <w:t xml:space="preserve">Device A is a passive device without independent signal generation.   </w:t>
      </w:r>
      <w:r w:rsidR="00E569F1">
        <w:rPr>
          <w:rFonts w:eastAsia="宋体"/>
          <w:szCs w:val="22"/>
          <w:lang w:val="en-US" w:eastAsia="zh-CN"/>
        </w:rPr>
        <w:t xml:space="preserve">The passive device has the power consumption closed to zero.  Thus, the power consumption for device A should be less than 1 </w:t>
      </w:r>
      <w:proofErr w:type="spellStart"/>
      <w:r w:rsidR="00E569F1" w:rsidRPr="009938BC">
        <w:rPr>
          <w:rFonts w:eastAsia="宋体"/>
          <w:szCs w:val="22"/>
          <w:lang w:val="en-US" w:eastAsia="zh-CN"/>
        </w:rPr>
        <w:t>μW</w:t>
      </w:r>
      <w:proofErr w:type="spellEnd"/>
      <w:r w:rsidR="00A1458A">
        <w:rPr>
          <w:rFonts w:eastAsia="宋体" w:hint="eastAsia"/>
          <w:szCs w:val="22"/>
          <w:lang w:val="en-US" w:eastAsia="zh-CN"/>
        </w:rPr>
        <w:t>.</w:t>
      </w:r>
    </w:p>
    <w:p w14:paraId="1CC6DD8F" w14:textId="3A397E74" w:rsidR="00E569F1" w:rsidRPr="00E569F1" w:rsidRDefault="00E569F1" w:rsidP="009938BC">
      <w:pPr>
        <w:spacing w:before="120" w:after="120"/>
        <w:jc w:val="both"/>
        <w:rPr>
          <w:rFonts w:eastAsia="宋体"/>
          <w:b/>
          <w:bCs/>
          <w:szCs w:val="22"/>
          <w:lang w:val="en-US" w:eastAsia="zh-CN"/>
        </w:rPr>
      </w:pPr>
      <w:r>
        <w:rPr>
          <w:rFonts w:eastAsia="宋体"/>
          <w:b/>
          <w:bCs/>
          <w:szCs w:val="22"/>
          <w:lang w:val="en-US" w:eastAsia="zh-CN"/>
        </w:rPr>
        <w:t xml:space="preserve">Proposal 1:  Device </w:t>
      </w:r>
      <w:proofErr w:type="gramStart"/>
      <w:r>
        <w:rPr>
          <w:rFonts w:eastAsia="宋体"/>
          <w:b/>
          <w:bCs/>
          <w:szCs w:val="22"/>
          <w:lang w:val="en-US" w:eastAsia="zh-CN"/>
        </w:rPr>
        <w:t>A</w:t>
      </w:r>
      <w:proofErr w:type="gramEnd"/>
      <w:r>
        <w:rPr>
          <w:rFonts w:eastAsia="宋体"/>
          <w:b/>
          <w:bCs/>
          <w:szCs w:val="22"/>
          <w:lang w:val="en-US" w:eastAsia="zh-CN"/>
        </w:rPr>
        <w:t xml:space="preserve"> power consumption should be set at </w:t>
      </w:r>
      <w:r w:rsidR="00F17DB0">
        <w:rPr>
          <w:rFonts w:eastAsia="宋体"/>
          <w:b/>
          <w:bCs/>
          <w:szCs w:val="22"/>
          <w:lang w:val="en-US" w:eastAsia="zh-CN"/>
        </w:rPr>
        <w:t xml:space="preserve">Device </w:t>
      </w:r>
      <w:r w:rsidR="00F17DB0" w:rsidRPr="00F17DB0">
        <w:rPr>
          <w:rFonts w:eastAsia="宋体"/>
          <w:szCs w:val="22"/>
          <w:lang w:val="en-US" w:eastAsia="zh-CN"/>
        </w:rPr>
        <w:t xml:space="preserve">A≤ 1 </w:t>
      </w:r>
      <w:proofErr w:type="spellStart"/>
      <w:r w:rsidR="00F17DB0" w:rsidRPr="00F17DB0">
        <w:rPr>
          <w:rFonts w:eastAsia="宋体"/>
          <w:szCs w:val="22"/>
          <w:lang w:val="en-US" w:eastAsia="zh-CN"/>
        </w:rPr>
        <w:t>μW</w:t>
      </w:r>
      <w:proofErr w:type="spellEnd"/>
    </w:p>
    <w:p w14:paraId="166E042B" w14:textId="01745F1A" w:rsidR="009938BC" w:rsidRPr="00F812E7" w:rsidRDefault="009938BC" w:rsidP="009938BC">
      <w:pPr>
        <w:spacing w:before="120" w:after="120"/>
        <w:jc w:val="both"/>
        <w:rPr>
          <w:rFonts w:eastAsia="宋体"/>
          <w:b/>
          <w:bCs/>
          <w:szCs w:val="22"/>
          <w:lang w:val="en-US" w:eastAsia="zh-CN"/>
        </w:rPr>
      </w:pPr>
      <w:r w:rsidRPr="00F812E7">
        <w:rPr>
          <w:rFonts w:eastAsia="宋体"/>
          <w:b/>
          <w:bCs/>
          <w:szCs w:val="22"/>
          <w:lang w:val="en-US" w:eastAsia="zh-CN"/>
        </w:rPr>
        <w:t xml:space="preserve">Proposal </w:t>
      </w:r>
      <w:r>
        <w:rPr>
          <w:rFonts w:eastAsia="宋体"/>
          <w:b/>
          <w:bCs/>
          <w:szCs w:val="22"/>
          <w:lang w:val="en-US" w:eastAsia="zh-CN"/>
        </w:rPr>
        <w:t>2</w:t>
      </w:r>
      <w:r w:rsidRPr="00F812E7">
        <w:rPr>
          <w:rFonts w:eastAsia="宋体"/>
          <w:b/>
          <w:bCs/>
          <w:szCs w:val="22"/>
          <w:lang w:val="en-US" w:eastAsia="zh-CN"/>
        </w:rPr>
        <w:t xml:space="preserve">: Study of the characteristics of ambient IoT devices </w:t>
      </w:r>
    </w:p>
    <w:p w14:paraId="15A2B14D" w14:textId="3111AC66" w:rsidR="009938BC" w:rsidRPr="00F812E7" w:rsidRDefault="009938BC" w:rsidP="009938BC">
      <w:pPr>
        <w:pStyle w:val="af7"/>
        <w:numPr>
          <w:ilvl w:val="0"/>
          <w:numId w:val="41"/>
        </w:numPr>
        <w:spacing w:before="120" w:after="120"/>
        <w:jc w:val="both"/>
        <w:rPr>
          <w:rFonts w:eastAsia="宋体"/>
          <w:b/>
          <w:bCs/>
          <w:szCs w:val="22"/>
          <w:lang w:val="en-US" w:eastAsia="zh-CN"/>
        </w:rPr>
      </w:pPr>
      <w:r w:rsidRPr="00F812E7">
        <w:rPr>
          <w:rFonts w:eastAsia="宋体"/>
          <w:b/>
          <w:bCs/>
          <w:szCs w:val="22"/>
          <w:lang w:val="en-US" w:eastAsia="zh-CN"/>
        </w:rPr>
        <w:t>Device power consumption and the receiver sensitivity</w:t>
      </w:r>
      <w:r>
        <w:rPr>
          <w:rFonts w:eastAsia="宋体"/>
          <w:b/>
          <w:bCs/>
          <w:szCs w:val="22"/>
          <w:lang w:val="en-US" w:eastAsia="zh-CN"/>
        </w:rPr>
        <w:t xml:space="preserve"> of device types A, B, and C.</w:t>
      </w:r>
    </w:p>
    <w:p w14:paraId="1D789BFC" w14:textId="1A590711" w:rsidR="009938BC" w:rsidRPr="00F812E7" w:rsidRDefault="009938BC" w:rsidP="009938BC">
      <w:pPr>
        <w:pStyle w:val="af7"/>
        <w:numPr>
          <w:ilvl w:val="0"/>
          <w:numId w:val="41"/>
        </w:numPr>
        <w:spacing w:before="120" w:after="120"/>
        <w:jc w:val="both"/>
        <w:rPr>
          <w:rFonts w:eastAsia="宋体"/>
          <w:b/>
          <w:bCs/>
          <w:szCs w:val="22"/>
          <w:lang w:val="en-US" w:eastAsia="zh-CN"/>
        </w:rPr>
      </w:pPr>
      <w:r w:rsidRPr="00F812E7">
        <w:rPr>
          <w:rFonts w:eastAsia="宋体"/>
          <w:b/>
          <w:bCs/>
          <w:szCs w:val="22"/>
          <w:lang w:val="en-US" w:eastAsia="zh-CN"/>
        </w:rPr>
        <w:t>Device capabilities in minimum data rate and coverage</w:t>
      </w:r>
      <w:r w:rsidR="008201F1">
        <w:rPr>
          <w:rFonts w:eastAsia="宋体"/>
          <w:b/>
          <w:bCs/>
          <w:szCs w:val="22"/>
          <w:lang w:val="en-US" w:eastAsia="zh-CN"/>
        </w:rPr>
        <w:t xml:space="preserve"> of device types A, B and C</w:t>
      </w:r>
    </w:p>
    <w:p w14:paraId="3704D130" w14:textId="33251F68" w:rsidR="009938BC" w:rsidRDefault="009938BC" w:rsidP="009938BC">
      <w:pPr>
        <w:pStyle w:val="af7"/>
        <w:numPr>
          <w:ilvl w:val="0"/>
          <w:numId w:val="41"/>
        </w:numPr>
        <w:spacing w:before="120" w:after="120"/>
        <w:jc w:val="both"/>
        <w:rPr>
          <w:rFonts w:eastAsia="宋体"/>
          <w:b/>
          <w:bCs/>
          <w:szCs w:val="22"/>
          <w:lang w:val="en-US" w:eastAsia="zh-CN"/>
        </w:rPr>
      </w:pPr>
      <w:r w:rsidRPr="00F812E7">
        <w:rPr>
          <w:rFonts w:eastAsia="宋体"/>
          <w:b/>
          <w:bCs/>
          <w:szCs w:val="22"/>
          <w:lang w:val="en-US" w:eastAsia="zh-CN"/>
        </w:rPr>
        <w:t xml:space="preserve">Energy storage and </w:t>
      </w:r>
      <w:r w:rsidR="008201F1">
        <w:rPr>
          <w:rFonts w:eastAsia="宋体"/>
          <w:b/>
          <w:bCs/>
          <w:szCs w:val="22"/>
          <w:lang w:val="en-US" w:eastAsia="zh-CN"/>
        </w:rPr>
        <w:t xml:space="preserve">required time of the </w:t>
      </w:r>
      <w:r w:rsidRPr="00F812E7">
        <w:rPr>
          <w:rFonts w:eastAsia="宋体"/>
          <w:b/>
          <w:bCs/>
          <w:szCs w:val="22"/>
          <w:lang w:val="en-US" w:eastAsia="zh-CN"/>
        </w:rPr>
        <w:t>sustainability for power supply</w:t>
      </w:r>
    </w:p>
    <w:p w14:paraId="51F8BDF5" w14:textId="77777777" w:rsidR="009938BC" w:rsidRPr="005C3529" w:rsidRDefault="009938BC" w:rsidP="005C3529">
      <w:pPr>
        <w:rPr>
          <w:rFonts w:eastAsiaTheme="minorEastAsia"/>
        </w:rPr>
      </w:pPr>
    </w:p>
    <w:p w14:paraId="788413E6" w14:textId="1B98DA3B" w:rsidR="00392000" w:rsidRPr="003C1275" w:rsidRDefault="005F33FB" w:rsidP="00392000">
      <w:pPr>
        <w:pStyle w:val="1"/>
        <w:rPr>
          <w:rFonts w:eastAsiaTheme="minorEastAsia"/>
          <w:lang w:val="en-US" w:eastAsia="zh-CN"/>
        </w:rPr>
      </w:pPr>
      <w:r>
        <w:rPr>
          <w:rFonts w:eastAsiaTheme="minorEastAsia"/>
          <w:lang w:val="en-US" w:eastAsia="zh-CN"/>
        </w:rPr>
        <w:t xml:space="preserve">Use Case of </w:t>
      </w:r>
      <w:r w:rsidR="00392000">
        <w:rPr>
          <w:rFonts w:eastAsiaTheme="minorEastAsia"/>
          <w:lang w:val="en-US" w:eastAsia="zh-CN"/>
        </w:rPr>
        <w:t>Ambient IoT Devices</w:t>
      </w:r>
    </w:p>
    <w:p w14:paraId="373AE84A" w14:textId="70B0233A" w:rsidR="00392000" w:rsidRPr="00392000" w:rsidRDefault="00392000" w:rsidP="00392000">
      <w:pPr>
        <w:rPr>
          <w:rFonts w:eastAsiaTheme="minorEastAsia"/>
          <w:lang w:val="en-US" w:eastAsia="zh-CN"/>
        </w:rPr>
      </w:pPr>
      <w:r w:rsidRPr="00392000">
        <w:rPr>
          <w:rFonts w:eastAsiaTheme="minorEastAsia"/>
          <w:lang w:val="en-US" w:eastAsia="zh-CN"/>
        </w:rPr>
        <w:t xml:space="preserve">The </w:t>
      </w:r>
      <w:r w:rsidR="00DE4420">
        <w:rPr>
          <w:rFonts w:eastAsiaTheme="minorEastAsia"/>
          <w:lang w:val="en-US" w:eastAsia="zh-CN"/>
        </w:rPr>
        <w:t>device</w:t>
      </w:r>
      <w:r w:rsidRPr="00392000">
        <w:rPr>
          <w:rFonts w:eastAsiaTheme="minorEastAsia"/>
          <w:lang w:val="en-US" w:eastAsia="zh-CN"/>
        </w:rPr>
        <w:t xml:space="preserve"> with no battery </w:t>
      </w:r>
      <w:r w:rsidR="00DE4420">
        <w:rPr>
          <w:rFonts w:eastAsiaTheme="minorEastAsia"/>
          <w:lang w:val="en-US" w:eastAsia="zh-CN"/>
        </w:rPr>
        <w:t xml:space="preserve">had been proposed </w:t>
      </w:r>
      <w:r w:rsidR="007B1CB4">
        <w:rPr>
          <w:rFonts w:eastAsiaTheme="minorEastAsia"/>
          <w:lang w:val="en-US" w:eastAsia="zh-CN"/>
        </w:rPr>
        <w:t xml:space="preserve">in the beginning of </w:t>
      </w:r>
      <w:r w:rsidR="00DE4420">
        <w:rPr>
          <w:rFonts w:eastAsiaTheme="minorEastAsia"/>
          <w:lang w:val="en-US" w:eastAsia="zh-CN"/>
        </w:rPr>
        <w:t xml:space="preserve">NR </w:t>
      </w:r>
      <w:r w:rsidR="00DE4420">
        <w:rPr>
          <w:rFonts w:eastAsiaTheme="minorEastAsia"/>
          <w:lang w:val="en-US" w:eastAsia="zh-CN"/>
        </w:rPr>
        <w:fldChar w:fldCharType="begin"/>
      </w:r>
      <w:r w:rsidR="00DE4420">
        <w:rPr>
          <w:rFonts w:eastAsiaTheme="minorEastAsia"/>
          <w:lang w:val="en-US" w:eastAsia="zh-CN"/>
        </w:rPr>
        <w:instrText xml:space="preserve"> REF _Ref113791926 \r \h </w:instrText>
      </w:r>
      <w:r w:rsidR="00DE4420">
        <w:rPr>
          <w:rFonts w:eastAsiaTheme="minorEastAsia"/>
          <w:lang w:val="en-US" w:eastAsia="zh-CN"/>
        </w:rPr>
      </w:r>
      <w:r w:rsidR="00DE4420">
        <w:rPr>
          <w:rFonts w:eastAsiaTheme="minorEastAsia"/>
          <w:lang w:val="en-US" w:eastAsia="zh-CN"/>
        </w:rPr>
        <w:fldChar w:fldCharType="separate"/>
      </w:r>
      <w:r w:rsidR="00DE4420">
        <w:rPr>
          <w:rFonts w:eastAsiaTheme="minorEastAsia"/>
          <w:lang w:val="en-US" w:eastAsia="zh-CN"/>
        </w:rPr>
        <w:t>[5</w:t>
      </w:r>
      <w:proofErr w:type="gramStart"/>
      <w:r w:rsidR="00DE4420">
        <w:rPr>
          <w:rFonts w:eastAsiaTheme="minorEastAsia"/>
          <w:lang w:val="en-US" w:eastAsia="zh-CN"/>
        </w:rPr>
        <w:t>]</w:t>
      </w:r>
      <w:proofErr w:type="gramEnd"/>
      <w:r w:rsidR="00DE4420">
        <w:rPr>
          <w:rFonts w:eastAsiaTheme="minorEastAsia"/>
          <w:lang w:val="en-US" w:eastAsia="zh-CN"/>
        </w:rPr>
        <w:fldChar w:fldCharType="end"/>
      </w:r>
      <w:r w:rsidR="00DE4420">
        <w:rPr>
          <w:rFonts w:eastAsiaTheme="minorEastAsia"/>
          <w:lang w:val="en-US" w:eastAsia="zh-CN"/>
        </w:rPr>
        <w:fldChar w:fldCharType="begin"/>
      </w:r>
      <w:r w:rsidR="00DE4420">
        <w:rPr>
          <w:rFonts w:eastAsiaTheme="minorEastAsia"/>
          <w:lang w:val="en-US" w:eastAsia="zh-CN"/>
        </w:rPr>
        <w:instrText xml:space="preserve"> REF _Ref121058341 \r \h </w:instrText>
      </w:r>
      <w:r w:rsidR="00DE4420">
        <w:rPr>
          <w:rFonts w:eastAsiaTheme="minorEastAsia"/>
          <w:lang w:val="en-US" w:eastAsia="zh-CN"/>
        </w:rPr>
      </w:r>
      <w:r w:rsidR="00DE4420">
        <w:rPr>
          <w:rFonts w:eastAsiaTheme="minorEastAsia"/>
          <w:lang w:val="en-US" w:eastAsia="zh-CN"/>
        </w:rPr>
        <w:fldChar w:fldCharType="separate"/>
      </w:r>
      <w:r w:rsidR="00DE4420">
        <w:rPr>
          <w:rFonts w:eastAsiaTheme="minorEastAsia"/>
          <w:lang w:val="en-US" w:eastAsia="zh-CN"/>
        </w:rPr>
        <w:t>[6]</w:t>
      </w:r>
      <w:r w:rsidR="00DE4420">
        <w:rPr>
          <w:rFonts w:eastAsiaTheme="minorEastAsia"/>
          <w:lang w:val="en-US" w:eastAsia="zh-CN"/>
        </w:rPr>
        <w:fldChar w:fldCharType="end"/>
      </w:r>
      <w:r w:rsidR="00DE4420">
        <w:rPr>
          <w:rFonts w:eastAsiaTheme="minorEastAsia"/>
          <w:lang w:val="en-US" w:eastAsia="zh-CN"/>
        </w:rPr>
        <w:t xml:space="preserve">.  </w:t>
      </w:r>
      <w:r w:rsidR="007B1CB4">
        <w:rPr>
          <w:rFonts w:eastAsiaTheme="minorEastAsia"/>
          <w:lang w:val="en-US" w:eastAsia="zh-CN"/>
        </w:rPr>
        <w:t xml:space="preserve">The passive device or low-power consumption active device would be the optimal goal of the evolving IoT technologies with long lasting life span and low cost.   The passive and low-power consumption active </w:t>
      </w:r>
      <w:proofErr w:type="spellStart"/>
      <w:r w:rsidR="007B1CB4">
        <w:rPr>
          <w:rFonts w:eastAsiaTheme="minorEastAsia"/>
          <w:lang w:val="en-US" w:eastAsia="zh-CN"/>
        </w:rPr>
        <w:t>IoT</w:t>
      </w:r>
      <w:proofErr w:type="spellEnd"/>
      <w:r w:rsidR="007B1CB4">
        <w:rPr>
          <w:rFonts w:eastAsiaTheme="minorEastAsia"/>
          <w:lang w:val="en-US" w:eastAsia="zh-CN"/>
        </w:rPr>
        <w:t xml:space="preserve"> devices aim to expand the market of IoT devices to another dimension.   </w:t>
      </w:r>
      <w:r w:rsidRPr="00392000">
        <w:rPr>
          <w:rFonts w:eastAsiaTheme="minorEastAsia"/>
          <w:lang w:val="en-US" w:eastAsia="zh-CN"/>
        </w:rPr>
        <w:t xml:space="preserve">The automation and digitalization of various industries open numbers of new markets requiring new IoT technologies of supporting </w:t>
      </w:r>
      <w:proofErr w:type="spellStart"/>
      <w:r w:rsidRPr="00392000">
        <w:rPr>
          <w:rFonts w:eastAsiaTheme="minorEastAsia"/>
          <w:lang w:val="en-US" w:eastAsia="zh-CN"/>
        </w:rPr>
        <w:t>batteryless</w:t>
      </w:r>
      <w:proofErr w:type="spellEnd"/>
      <w:r w:rsidRPr="00392000">
        <w:rPr>
          <w:rFonts w:eastAsiaTheme="minorEastAsia"/>
          <w:lang w:val="en-US" w:eastAsia="zh-CN"/>
        </w:rPr>
        <w:t xml:space="preserve"> devices with no energy storage capability or devices with energy storage that do not need to be replaced or recharged manually. The form factor of such devices must be reasonably small to convey the validity of target use cases. </w:t>
      </w:r>
    </w:p>
    <w:p w14:paraId="298F9BBE" w14:textId="5B8510DC" w:rsidR="005F33FB" w:rsidRDefault="007B1CB4" w:rsidP="00392000">
      <w:pPr>
        <w:rPr>
          <w:rFonts w:eastAsiaTheme="minorEastAsia"/>
          <w:lang w:val="en-US" w:eastAsia="zh-CN"/>
        </w:rPr>
      </w:pPr>
      <w:r>
        <w:rPr>
          <w:rFonts w:eastAsiaTheme="minorEastAsia"/>
          <w:lang w:val="en-US" w:eastAsia="zh-CN"/>
        </w:rPr>
        <w:t>SA1 had</w:t>
      </w:r>
      <w:r w:rsidR="00700038">
        <w:rPr>
          <w:rFonts w:eastAsiaTheme="minorEastAsia"/>
          <w:lang w:val="en-US" w:eastAsia="zh-CN"/>
        </w:rPr>
        <w:t xml:space="preserve"> developed use cases for ambient</w:t>
      </w:r>
      <w:r w:rsidR="00B8756A">
        <w:rPr>
          <w:rFonts w:eastAsiaTheme="minorEastAsia"/>
          <w:lang w:val="en-US" w:eastAsia="zh-CN"/>
        </w:rPr>
        <w:t xml:space="preserve">-power enabled </w:t>
      </w:r>
      <w:r w:rsidR="00700038">
        <w:rPr>
          <w:rFonts w:eastAsiaTheme="minorEastAsia"/>
          <w:lang w:val="en-US" w:eastAsia="zh-CN"/>
        </w:rPr>
        <w:t>I</w:t>
      </w:r>
      <w:r w:rsidR="00B8756A">
        <w:rPr>
          <w:rFonts w:eastAsiaTheme="minorEastAsia"/>
          <w:lang w:val="en-US" w:eastAsia="zh-CN"/>
        </w:rPr>
        <w:t>nternet of Things</w:t>
      </w:r>
      <w:r w:rsidR="00700038">
        <w:rPr>
          <w:rFonts w:eastAsiaTheme="minorEastAsia"/>
          <w:lang w:val="en-US" w:eastAsia="zh-CN"/>
        </w:rPr>
        <w:t xml:space="preserve"> in </w:t>
      </w:r>
      <w:r w:rsidR="00392000" w:rsidRPr="00392000">
        <w:rPr>
          <w:rFonts w:eastAsiaTheme="minorEastAsia"/>
          <w:lang w:val="en-US" w:eastAsia="zh-CN"/>
        </w:rPr>
        <w:t>TR 22.840</w:t>
      </w:r>
      <w:r w:rsidR="001A6312">
        <w:rPr>
          <w:rFonts w:eastAsiaTheme="minorEastAsia"/>
          <w:lang w:val="en-US" w:eastAsia="zh-CN"/>
        </w:rPr>
        <w:t xml:space="preserve"> </w:t>
      </w:r>
      <w:r w:rsidR="001A6312">
        <w:rPr>
          <w:rFonts w:eastAsiaTheme="minorEastAsia"/>
          <w:lang w:val="en-US" w:eastAsia="zh-CN"/>
        </w:rPr>
        <w:fldChar w:fldCharType="begin"/>
      </w:r>
      <w:r w:rsidR="001A6312">
        <w:rPr>
          <w:rFonts w:eastAsiaTheme="minorEastAsia"/>
          <w:lang w:val="en-US" w:eastAsia="zh-CN"/>
        </w:rPr>
        <w:instrText xml:space="preserve"> REF _Ref121068351 \r \h </w:instrText>
      </w:r>
      <w:r w:rsidR="001A6312">
        <w:rPr>
          <w:rFonts w:eastAsiaTheme="minorEastAsia"/>
          <w:lang w:val="en-US" w:eastAsia="zh-CN"/>
        </w:rPr>
      </w:r>
      <w:r w:rsidR="001A6312">
        <w:rPr>
          <w:rFonts w:eastAsiaTheme="minorEastAsia"/>
          <w:lang w:val="en-US" w:eastAsia="zh-CN"/>
        </w:rPr>
        <w:fldChar w:fldCharType="separate"/>
      </w:r>
      <w:r w:rsidR="001A6312">
        <w:rPr>
          <w:rFonts w:eastAsiaTheme="minorEastAsia"/>
          <w:lang w:val="en-US" w:eastAsia="zh-CN"/>
        </w:rPr>
        <w:t>[2]</w:t>
      </w:r>
      <w:r w:rsidR="001A6312">
        <w:rPr>
          <w:rFonts w:eastAsiaTheme="minorEastAsia"/>
          <w:lang w:val="en-US" w:eastAsia="zh-CN"/>
        </w:rPr>
        <w:fldChar w:fldCharType="end"/>
      </w:r>
      <w:r w:rsidR="00B8756A">
        <w:rPr>
          <w:rFonts w:eastAsiaTheme="minorEastAsia"/>
          <w:lang w:val="en-US" w:eastAsia="zh-CN"/>
        </w:rPr>
        <w:t xml:space="preserve">.  The use cases considered in SA1 ambient </w:t>
      </w:r>
      <w:proofErr w:type="spellStart"/>
      <w:r w:rsidR="00B8756A">
        <w:rPr>
          <w:rFonts w:eastAsiaTheme="minorEastAsia"/>
          <w:lang w:val="en-US" w:eastAsia="zh-CN"/>
        </w:rPr>
        <w:t>IoT</w:t>
      </w:r>
      <w:proofErr w:type="spellEnd"/>
      <w:r w:rsidR="00B8756A">
        <w:rPr>
          <w:rFonts w:eastAsiaTheme="minorEastAsia"/>
          <w:lang w:val="en-US" w:eastAsia="zh-CN"/>
        </w:rPr>
        <w:t xml:space="preserve"> study </w:t>
      </w:r>
      <w:r w:rsidR="00B8756A">
        <w:rPr>
          <w:rFonts w:eastAsiaTheme="minorEastAsia"/>
          <w:lang w:val="en-US" w:eastAsia="zh-CN"/>
        </w:rPr>
        <w:fldChar w:fldCharType="begin"/>
      </w:r>
      <w:r w:rsidR="00B8756A">
        <w:rPr>
          <w:rFonts w:eastAsiaTheme="minorEastAsia"/>
          <w:lang w:val="en-US" w:eastAsia="zh-CN"/>
        </w:rPr>
        <w:instrText xml:space="preserve"> REF _Ref121068351 \r \h </w:instrText>
      </w:r>
      <w:r w:rsidR="00B8756A">
        <w:rPr>
          <w:rFonts w:eastAsiaTheme="minorEastAsia"/>
          <w:lang w:val="en-US" w:eastAsia="zh-CN"/>
        </w:rPr>
      </w:r>
      <w:r w:rsidR="00B8756A">
        <w:rPr>
          <w:rFonts w:eastAsiaTheme="minorEastAsia"/>
          <w:lang w:val="en-US" w:eastAsia="zh-CN"/>
        </w:rPr>
        <w:fldChar w:fldCharType="separate"/>
      </w:r>
      <w:r w:rsidR="00B8756A">
        <w:rPr>
          <w:rFonts w:eastAsiaTheme="minorEastAsia"/>
          <w:lang w:val="en-US" w:eastAsia="zh-CN"/>
        </w:rPr>
        <w:t>[2]</w:t>
      </w:r>
      <w:r w:rsidR="00B8756A">
        <w:rPr>
          <w:rFonts w:eastAsiaTheme="minorEastAsia"/>
          <w:lang w:val="en-US" w:eastAsia="zh-CN"/>
        </w:rPr>
        <w:fldChar w:fldCharType="end"/>
      </w:r>
      <w:r w:rsidR="00B8756A">
        <w:rPr>
          <w:rFonts w:eastAsiaTheme="minorEastAsia"/>
          <w:lang w:val="en-US" w:eastAsia="zh-CN"/>
        </w:rPr>
        <w:t xml:space="preserve"> includes warehousing, medical instruments inventory management and positioning, substations in smart grid, non-public network, automobile manufacturing, IoT sensors for smart home, IoT for airport terminal/shipping port, </w:t>
      </w:r>
      <w:r w:rsidR="009D3D4B">
        <w:rPr>
          <w:rFonts w:eastAsiaTheme="minorEastAsia"/>
          <w:lang w:val="en-US" w:eastAsia="zh-CN"/>
        </w:rPr>
        <w:t xml:space="preserve">device tracking and lost item found, IoT device positioning and ranging, remote modification of medical instruments, remote cell site monitoring, smart laundry, and device activation/deactivation.   </w:t>
      </w:r>
      <w:r w:rsidR="00F66BA6">
        <w:rPr>
          <w:rFonts w:eastAsiaTheme="minorEastAsia"/>
          <w:lang w:val="en-US" w:eastAsia="zh-CN"/>
        </w:rPr>
        <w:t>The use cases are based on the</w:t>
      </w:r>
      <w:r w:rsidR="00392000" w:rsidRPr="00392000">
        <w:rPr>
          <w:rFonts w:eastAsiaTheme="minorEastAsia"/>
          <w:lang w:val="en-US" w:eastAsia="zh-CN"/>
        </w:rPr>
        <w:t xml:space="preserve"> considering devices being either battery-less or with limited energy storage capability (i.e., using a capacitor) and the energy is provided through the harvesting of radio waves, light, motion, heat, or any other power source that could be seen suitable.</w:t>
      </w:r>
    </w:p>
    <w:p w14:paraId="049C6461" w14:textId="77777777" w:rsidR="00057B70" w:rsidRDefault="00057B70" w:rsidP="003C1275">
      <w:pPr>
        <w:rPr>
          <w:rFonts w:eastAsia="宋体"/>
          <w:lang w:val="en-US" w:eastAsia="zh-CN"/>
        </w:rPr>
      </w:pPr>
    </w:p>
    <w:p w14:paraId="064785C1" w14:textId="753EC870" w:rsidR="003C1275" w:rsidRPr="003C1275" w:rsidRDefault="003C1275" w:rsidP="003C1275">
      <w:pPr>
        <w:rPr>
          <w:rFonts w:eastAsia="宋体"/>
          <w:lang w:val="en-US" w:eastAsia="zh-CN"/>
        </w:rPr>
      </w:pPr>
      <w:r w:rsidRPr="003C1275">
        <w:rPr>
          <w:rFonts w:eastAsia="宋体"/>
          <w:lang w:val="en-US" w:eastAsia="zh-CN"/>
        </w:rPr>
        <w:t>Handling of SA1 use cases in RAN</w:t>
      </w:r>
    </w:p>
    <w:p w14:paraId="00E2E02F" w14:textId="77777777" w:rsidR="003C1275" w:rsidRPr="003C1275" w:rsidRDefault="003C1275" w:rsidP="003C1275">
      <w:pPr>
        <w:pStyle w:val="af7"/>
        <w:numPr>
          <w:ilvl w:val="0"/>
          <w:numId w:val="28"/>
        </w:numPr>
        <w:rPr>
          <w:rFonts w:eastAsia="宋体"/>
          <w:lang w:val="en-US" w:eastAsia="zh-CN"/>
        </w:rPr>
      </w:pPr>
      <w:r w:rsidRPr="003C1275">
        <w:rPr>
          <w:rFonts w:eastAsia="宋体"/>
          <w:lang w:val="en-US" w:eastAsia="zh-CN"/>
        </w:rPr>
        <w:t>Define the groups of Grouping A as follows, as a start point:</w:t>
      </w:r>
    </w:p>
    <w:p w14:paraId="1ABF1EDA"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Indoor</w:t>
      </w:r>
    </w:p>
    <w:p w14:paraId="310F5861"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Outdoor</w:t>
      </w:r>
    </w:p>
    <w:p w14:paraId="34BE55A5"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Indoor/outdoor</w:t>
      </w:r>
    </w:p>
    <w:p w14:paraId="04E87951" w14:textId="77777777" w:rsidR="003C1275" w:rsidRPr="003C1275" w:rsidRDefault="003C1275" w:rsidP="003C1275">
      <w:pPr>
        <w:pStyle w:val="af7"/>
        <w:numPr>
          <w:ilvl w:val="0"/>
          <w:numId w:val="28"/>
        </w:numPr>
        <w:rPr>
          <w:rFonts w:eastAsia="宋体"/>
          <w:lang w:val="en-US" w:eastAsia="zh-CN"/>
        </w:rPr>
      </w:pPr>
      <w:r w:rsidRPr="003C1275">
        <w:rPr>
          <w:rFonts w:eastAsia="宋体"/>
          <w:lang w:val="en-US" w:eastAsia="zh-CN"/>
        </w:rPr>
        <w:t>Define the groups of Grouping B as follows, as a start point:</w:t>
      </w:r>
    </w:p>
    <w:p w14:paraId="6582D680"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Inventory</w:t>
      </w:r>
    </w:p>
    <w:p w14:paraId="676BEC4A"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Sensors</w:t>
      </w:r>
    </w:p>
    <w:p w14:paraId="3254B7BD"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Positioning</w:t>
      </w:r>
    </w:p>
    <w:p w14:paraId="771993DD"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Command</w:t>
      </w:r>
    </w:p>
    <w:p w14:paraId="0AD12C6E" w14:textId="77777777" w:rsidR="003C1275" w:rsidRPr="008201F1" w:rsidRDefault="003C1275" w:rsidP="008201F1">
      <w:pPr>
        <w:pStyle w:val="af7"/>
        <w:rPr>
          <w:rFonts w:eastAsia="宋体"/>
          <w:lang w:val="en-US" w:eastAsia="zh-CN"/>
        </w:rPr>
      </w:pPr>
    </w:p>
    <w:p w14:paraId="0FB8FDE4" w14:textId="2D2F194D" w:rsidR="009A3A58" w:rsidRDefault="009A3A58" w:rsidP="007B1CB4">
      <w:pPr>
        <w:rPr>
          <w:rFonts w:eastAsia="宋体"/>
          <w:lang w:val="en-US" w:eastAsia="zh-CN"/>
        </w:rPr>
      </w:pPr>
      <w:r>
        <w:rPr>
          <w:rFonts w:eastAsia="宋体"/>
          <w:lang w:val="en-US" w:eastAsia="zh-CN"/>
        </w:rPr>
        <w:t xml:space="preserve">The ambient IoT devices studied in SA1 includes </w:t>
      </w:r>
    </w:p>
    <w:p w14:paraId="0D2765C2" w14:textId="7708EC1D" w:rsidR="009A3A58" w:rsidRDefault="009A3A58" w:rsidP="00AD740B">
      <w:pPr>
        <w:pStyle w:val="af7"/>
        <w:numPr>
          <w:ilvl w:val="0"/>
          <w:numId w:val="31"/>
        </w:numPr>
        <w:rPr>
          <w:rFonts w:eastAsia="宋体"/>
          <w:lang w:val="en-US" w:eastAsia="zh-CN"/>
        </w:rPr>
      </w:pPr>
      <w:r>
        <w:rPr>
          <w:rFonts w:eastAsia="宋体"/>
          <w:lang w:val="en-US" w:eastAsia="zh-CN"/>
        </w:rPr>
        <w:t>Automated warehouse</w:t>
      </w:r>
    </w:p>
    <w:p w14:paraId="2C570D52" w14:textId="08000CA7" w:rsidR="009A3A58" w:rsidRDefault="009A3A58" w:rsidP="00AD740B">
      <w:pPr>
        <w:pStyle w:val="af7"/>
        <w:numPr>
          <w:ilvl w:val="0"/>
          <w:numId w:val="31"/>
        </w:numPr>
        <w:rPr>
          <w:rFonts w:eastAsia="宋体"/>
          <w:lang w:val="en-US" w:eastAsia="zh-CN"/>
        </w:rPr>
      </w:pPr>
      <w:r>
        <w:rPr>
          <w:rFonts w:eastAsia="宋体"/>
          <w:lang w:val="en-US" w:eastAsia="zh-CN"/>
        </w:rPr>
        <w:lastRenderedPageBreak/>
        <w:t>Medical instruments inventory management and positioning</w:t>
      </w:r>
    </w:p>
    <w:p w14:paraId="04F218B2" w14:textId="10E3F5A2" w:rsidR="009A3A58" w:rsidRDefault="009A3A58" w:rsidP="00AD740B">
      <w:pPr>
        <w:pStyle w:val="af7"/>
        <w:numPr>
          <w:ilvl w:val="0"/>
          <w:numId w:val="31"/>
        </w:numPr>
        <w:rPr>
          <w:rFonts w:eastAsia="宋体"/>
          <w:lang w:val="en-US" w:eastAsia="zh-CN"/>
        </w:rPr>
      </w:pPr>
      <w:r>
        <w:rPr>
          <w:rFonts w:eastAsia="宋体"/>
          <w:lang w:val="en-US" w:eastAsia="zh-CN"/>
        </w:rPr>
        <w:t>Substations in smart grids</w:t>
      </w:r>
    </w:p>
    <w:p w14:paraId="1452FDBA" w14:textId="271E7E48" w:rsidR="009A3A58" w:rsidRDefault="009A3A58" w:rsidP="00AD740B">
      <w:pPr>
        <w:pStyle w:val="af7"/>
        <w:numPr>
          <w:ilvl w:val="0"/>
          <w:numId w:val="31"/>
        </w:numPr>
        <w:rPr>
          <w:rFonts w:eastAsia="宋体"/>
          <w:lang w:val="en-US" w:eastAsia="zh-CN"/>
        </w:rPr>
      </w:pPr>
      <w:r>
        <w:rPr>
          <w:rFonts w:eastAsia="宋体"/>
          <w:lang w:val="en-US" w:eastAsia="zh-CN"/>
        </w:rPr>
        <w:t>Non-Public network for logistics</w:t>
      </w:r>
    </w:p>
    <w:p w14:paraId="57DF486D" w14:textId="62301814" w:rsidR="009A3A58" w:rsidRDefault="009A3A58" w:rsidP="00AD740B">
      <w:pPr>
        <w:pStyle w:val="af7"/>
        <w:numPr>
          <w:ilvl w:val="0"/>
          <w:numId w:val="31"/>
        </w:numPr>
        <w:rPr>
          <w:rFonts w:eastAsia="宋体"/>
          <w:lang w:val="en-US" w:eastAsia="zh-CN"/>
        </w:rPr>
      </w:pPr>
      <w:r>
        <w:rPr>
          <w:rFonts w:eastAsia="宋体"/>
          <w:lang w:val="en-US" w:eastAsia="zh-CN"/>
        </w:rPr>
        <w:t>Intralogistics in automobile manufacturing</w:t>
      </w:r>
    </w:p>
    <w:p w14:paraId="6A189A9E" w14:textId="150F3565" w:rsidR="009A3A58" w:rsidRDefault="009A3A58" w:rsidP="00AD740B">
      <w:pPr>
        <w:pStyle w:val="af7"/>
        <w:numPr>
          <w:ilvl w:val="0"/>
          <w:numId w:val="31"/>
        </w:numPr>
        <w:rPr>
          <w:rFonts w:eastAsia="宋体"/>
          <w:lang w:val="en-US" w:eastAsia="zh-CN"/>
        </w:rPr>
      </w:pPr>
      <w:r>
        <w:rPr>
          <w:rFonts w:eastAsia="宋体"/>
          <w:lang w:val="en-US" w:eastAsia="zh-CN"/>
        </w:rPr>
        <w:t>Sensors in smart homes</w:t>
      </w:r>
    </w:p>
    <w:p w14:paraId="038030DF" w14:textId="1857C9AD" w:rsidR="009A3A58" w:rsidRDefault="009A3A58" w:rsidP="00AD740B">
      <w:pPr>
        <w:pStyle w:val="af7"/>
        <w:numPr>
          <w:ilvl w:val="0"/>
          <w:numId w:val="31"/>
        </w:numPr>
        <w:rPr>
          <w:rFonts w:eastAsia="宋体"/>
          <w:lang w:val="en-US" w:eastAsia="zh-CN"/>
        </w:rPr>
      </w:pPr>
      <w:r>
        <w:rPr>
          <w:rFonts w:eastAsia="宋体"/>
          <w:lang w:val="en-US" w:eastAsia="zh-CN"/>
        </w:rPr>
        <w:t>Airport terminal /shipping port</w:t>
      </w:r>
    </w:p>
    <w:p w14:paraId="7AE0B581" w14:textId="714FCC06" w:rsidR="00AD740B" w:rsidRDefault="00AD740B" w:rsidP="00AD740B">
      <w:pPr>
        <w:pStyle w:val="af7"/>
        <w:numPr>
          <w:ilvl w:val="0"/>
          <w:numId w:val="31"/>
        </w:numPr>
        <w:rPr>
          <w:rFonts w:eastAsia="宋体"/>
          <w:lang w:val="en-US" w:eastAsia="zh-CN"/>
        </w:rPr>
      </w:pPr>
      <w:r>
        <w:rPr>
          <w:rFonts w:eastAsia="宋体"/>
          <w:lang w:val="en-US" w:eastAsia="zh-CN"/>
        </w:rPr>
        <w:t xml:space="preserve">Finding remote lost item </w:t>
      </w:r>
    </w:p>
    <w:p w14:paraId="1D52E34A" w14:textId="709D992B" w:rsidR="00AD740B" w:rsidRDefault="00AD740B" w:rsidP="00AD740B">
      <w:pPr>
        <w:pStyle w:val="af7"/>
        <w:numPr>
          <w:ilvl w:val="0"/>
          <w:numId w:val="31"/>
        </w:numPr>
        <w:rPr>
          <w:rFonts w:eastAsia="宋体"/>
          <w:lang w:val="en-US" w:eastAsia="zh-CN"/>
        </w:rPr>
      </w:pPr>
      <w:r>
        <w:rPr>
          <w:rFonts w:eastAsia="宋体"/>
          <w:lang w:val="en-US" w:eastAsia="zh-CN"/>
        </w:rPr>
        <w:t>LCS for ambient IoT</w:t>
      </w:r>
    </w:p>
    <w:p w14:paraId="690A03AD" w14:textId="36E28D2F" w:rsidR="00064562" w:rsidRDefault="00064562" w:rsidP="00AD740B">
      <w:pPr>
        <w:pStyle w:val="af7"/>
        <w:numPr>
          <w:ilvl w:val="0"/>
          <w:numId w:val="31"/>
        </w:numPr>
        <w:rPr>
          <w:rFonts w:eastAsia="宋体"/>
          <w:lang w:val="en-US" w:eastAsia="zh-CN"/>
        </w:rPr>
      </w:pPr>
      <w:r>
        <w:rPr>
          <w:rFonts w:eastAsia="宋体"/>
          <w:lang w:val="en-US" w:eastAsia="zh-CN"/>
        </w:rPr>
        <w:t>Ranging for IoT</w:t>
      </w:r>
    </w:p>
    <w:p w14:paraId="2C4F062A" w14:textId="355B354B" w:rsidR="00064562" w:rsidRDefault="00064562" w:rsidP="00AD740B">
      <w:pPr>
        <w:pStyle w:val="af7"/>
        <w:numPr>
          <w:ilvl w:val="0"/>
          <w:numId w:val="31"/>
        </w:numPr>
        <w:rPr>
          <w:rFonts w:eastAsia="宋体"/>
          <w:lang w:val="en-US" w:eastAsia="zh-CN"/>
        </w:rPr>
      </w:pPr>
      <w:r>
        <w:rPr>
          <w:rFonts w:eastAsia="宋体"/>
          <w:lang w:val="en-US" w:eastAsia="zh-CN"/>
        </w:rPr>
        <w:t>Online modification of medical instruments status</w:t>
      </w:r>
    </w:p>
    <w:p w14:paraId="071859E3" w14:textId="4038ADF8" w:rsidR="00064562" w:rsidRDefault="00064562" w:rsidP="00AD740B">
      <w:pPr>
        <w:pStyle w:val="af7"/>
        <w:numPr>
          <w:ilvl w:val="0"/>
          <w:numId w:val="31"/>
        </w:numPr>
        <w:rPr>
          <w:rFonts w:eastAsia="宋体"/>
          <w:lang w:val="en-US" w:eastAsia="zh-CN"/>
        </w:rPr>
      </w:pPr>
      <w:r>
        <w:rPr>
          <w:rFonts w:eastAsia="宋体"/>
          <w:lang w:val="en-US" w:eastAsia="zh-CN"/>
        </w:rPr>
        <w:t>Personal Belongings finding</w:t>
      </w:r>
    </w:p>
    <w:p w14:paraId="3DD8A9CC" w14:textId="594BAAE7" w:rsidR="00064562" w:rsidRDefault="00064562" w:rsidP="00AD740B">
      <w:pPr>
        <w:pStyle w:val="af7"/>
        <w:numPr>
          <w:ilvl w:val="0"/>
          <w:numId w:val="31"/>
        </w:numPr>
        <w:rPr>
          <w:rFonts w:eastAsia="宋体"/>
          <w:lang w:val="en-US" w:eastAsia="zh-CN"/>
        </w:rPr>
      </w:pPr>
      <w:r>
        <w:rPr>
          <w:rFonts w:eastAsia="宋体"/>
          <w:lang w:val="en-US" w:eastAsia="zh-CN"/>
        </w:rPr>
        <w:t>Base Station Machine Room Environmental Supervision</w:t>
      </w:r>
    </w:p>
    <w:p w14:paraId="46E83DF4" w14:textId="515CBDF7" w:rsidR="00064562" w:rsidRDefault="00064562" w:rsidP="00AD740B">
      <w:pPr>
        <w:pStyle w:val="af7"/>
        <w:numPr>
          <w:ilvl w:val="0"/>
          <w:numId w:val="31"/>
        </w:numPr>
        <w:rPr>
          <w:rFonts w:eastAsia="宋体"/>
          <w:lang w:val="en-US" w:eastAsia="zh-CN"/>
        </w:rPr>
      </w:pPr>
      <w:r>
        <w:rPr>
          <w:rFonts w:eastAsia="宋体"/>
          <w:lang w:val="en-US" w:eastAsia="zh-CN"/>
        </w:rPr>
        <w:t xml:space="preserve">Indoor positioning in shopping center </w:t>
      </w:r>
    </w:p>
    <w:p w14:paraId="6DF095C7" w14:textId="24A95FC0" w:rsidR="00064562" w:rsidRDefault="00064562" w:rsidP="00AD740B">
      <w:pPr>
        <w:pStyle w:val="af7"/>
        <w:numPr>
          <w:ilvl w:val="0"/>
          <w:numId w:val="31"/>
        </w:numPr>
        <w:rPr>
          <w:rFonts w:eastAsia="宋体"/>
          <w:lang w:val="en-US" w:eastAsia="zh-CN"/>
        </w:rPr>
      </w:pPr>
      <w:r>
        <w:rPr>
          <w:rFonts w:eastAsia="宋体"/>
          <w:lang w:val="en-US" w:eastAsia="zh-CN"/>
        </w:rPr>
        <w:t>Smart Laundry</w:t>
      </w:r>
    </w:p>
    <w:p w14:paraId="10CB0E23" w14:textId="5AFDC50C" w:rsidR="00064562" w:rsidRDefault="00064562" w:rsidP="00AD740B">
      <w:pPr>
        <w:pStyle w:val="af7"/>
        <w:numPr>
          <w:ilvl w:val="0"/>
          <w:numId w:val="31"/>
        </w:numPr>
        <w:rPr>
          <w:rFonts w:eastAsia="宋体"/>
          <w:lang w:val="en-US" w:eastAsia="zh-CN"/>
        </w:rPr>
      </w:pPr>
      <w:r>
        <w:rPr>
          <w:rFonts w:eastAsia="宋体"/>
          <w:lang w:val="en-US" w:eastAsia="zh-CN"/>
        </w:rPr>
        <w:t>Automated supply chain distribution</w:t>
      </w:r>
    </w:p>
    <w:p w14:paraId="547D41EA" w14:textId="6778CBC1" w:rsidR="00064562" w:rsidRDefault="00064562" w:rsidP="00AD740B">
      <w:pPr>
        <w:pStyle w:val="af7"/>
        <w:numPr>
          <w:ilvl w:val="0"/>
          <w:numId w:val="31"/>
        </w:numPr>
        <w:rPr>
          <w:rFonts w:eastAsia="宋体"/>
          <w:lang w:val="en-US" w:eastAsia="zh-CN"/>
        </w:rPr>
      </w:pPr>
      <w:r>
        <w:rPr>
          <w:rFonts w:eastAsia="宋体"/>
          <w:lang w:val="en-US" w:eastAsia="zh-CN"/>
        </w:rPr>
        <w:t>Device activation and deactivation</w:t>
      </w:r>
    </w:p>
    <w:p w14:paraId="202D9C08" w14:textId="360E9D15" w:rsidR="00064562" w:rsidRDefault="00064562" w:rsidP="00AD740B">
      <w:pPr>
        <w:pStyle w:val="af7"/>
        <w:numPr>
          <w:ilvl w:val="0"/>
          <w:numId w:val="31"/>
        </w:numPr>
        <w:rPr>
          <w:rFonts w:eastAsia="宋体"/>
          <w:lang w:val="en-US" w:eastAsia="zh-CN"/>
        </w:rPr>
      </w:pPr>
      <w:r>
        <w:rPr>
          <w:rFonts w:eastAsia="宋体"/>
          <w:lang w:val="en-US" w:eastAsia="zh-CN"/>
        </w:rPr>
        <w:t>Fresh food supply chain</w:t>
      </w:r>
    </w:p>
    <w:p w14:paraId="69ACF955" w14:textId="2FE7D8C7" w:rsidR="00064562" w:rsidRDefault="00064562" w:rsidP="00AD740B">
      <w:pPr>
        <w:pStyle w:val="af7"/>
        <w:numPr>
          <w:ilvl w:val="0"/>
          <w:numId w:val="31"/>
        </w:numPr>
        <w:rPr>
          <w:rFonts w:eastAsia="宋体"/>
          <w:lang w:val="en-US" w:eastAsia="zh-CN"/>
        </w:rPr>
      </w:pPr>
      <w:r>
        <w:rPr>
          <w:rFonts w:eastAsia="宋体"/>
          <w:lang w:val="en-US" w:eastAsia="zh-CN"/>
        </w:rPr>
        <w:t xml:space="preserve">Forest fire monitoring </w:t>
      </w:r>
    </w:p>
    <w:p w14:paraId="6C74204F" w14:textId="574E7F2C" w:rsidR="00064562" w:rsidRDefault="00064562" w:rsidP="00AD740B">
      <w:pPr>
        <w:pStyle w:val="af7"/>
        <w:numPr>
          <w:ilvl w:val="0"/>
          <w:numId w:val="31"/>
        </w:numPr>
        <w:rPr>
          <w:rFonts w:eastAsia="宋体"/>
          <w:lang w:val="en-US" w:eastAsia="zh-CN"/>
        </w:rPr>
      </w:pPr>
      <w:r>
        <w:rPr>
          <w:rFonts w:eastAsia="宋体"/>
          <w:lang w:val="en-US" w:eastAsia="zh-CN"/>
        </w:rPr>
        <w:t>Smart agriculture</w:t>
      </w:r>
    </w:p>
    <w:p w14:paraId="797196D8" w14:textId="2951F356" w:rsidR="00064562" w:rsidRDefault="00064562" w:rsidP="00AD740B">
      <w:pPr>
        <w:pStyle w:val="af7"/>
        <w:numPr>
          <w:ilvl w:val="0"/>
          <w:numId w:val="31"/>
        </w:numPr>
        <w:rPr>
          <w:rFonts w:eastAsia="宋体"/>
          <w:lang w:val="en-US" w:eastAsia="zh-CN"/>
        </w:rPr>
      </w:pPr>
      <w:r>
        <w:rPr>
          <w:rFonts w:eastAsia="宋体"/>
          <w:lang w:val="en-US" w:eastAsia="zh-CN"/>
        </w:rPr>
        <w:t>Museum guide</w:t>
      </w:r>
    </w:p>
    <w:p w14:paraId="47F0FAA4" w14:textId="609E1733" w:rsidR="00064562" w:rsidRDefault="008360FB" w:rsidP="00AD740B">
      <w:pPr>
        <w:pStyle w:val="af7"/>
        <w:numPr>
          <w:ilvl w:val="0"/>
          <w:numId w:val="31"/>
        </w:numPr>
        <w:rPr>
          <w:rFonts w:eastAsia="宋体"/>
          <w:lang w:val="en-US" w:eastAsia="zh-CN"/>
        </w:rPr>
      </w:pPr>
      <w:r>
        <w:rPr>
          <w:rFonts w:eastAsia="宋体"/>
          <w:lang w:val="en-US" w:eastAsia="zh-CN"/>
        </w:rPr>
        <w:t>Smart grazing dairy farming</w:t>
      </w:r>
    </w:p>
    <w:p w14:paraId="2BECF611" w14:textId="047998BD" w:rsidR="008360FB" w:rsidRDefault="008360FB" w:rsidP="00AD740B">
      <w:pPr>
        <w:pStyle w:val="af7"/>
        <w:numPr>
          <w:ilvl w:val="0"/>
          <w:numId w:val="31"/>
        </w:numPr>
        <w:rPr>
          <w:rFonts w:eastAsia="宋体"/>
          <w:lang w:val="en-US" w:eastAsia="zh-CN"/>
        </w:rPr>
      </w:pPr>
      <w:r>
        <w:rPr>
          <w:rFonts w:eastAsia="宋体"/>
          <w:lang w:val="en-US" w:eastAsia="zh-CN"/>
        </w:rPr>
        <w:t>Smart pig farm</w:t>
      </w:r>
    </w:p>
    <w:p w14:paraId="47E54F85" w14:textId="3422DF3E" w:rsidR="008360FB" w:rsidRDefault="008360FB" w:rsidP="00AD740B">
      <w:pPr>
        <w:pStyle w:val="af7"/>
        <w:numPr>
          <w:ilvl w:val="0"/>
          <w:numId w:val="31"/>
        </w:numPr>
        <w:rPr>
          <w:rFonts w:eastAsia="宋体"/>
          <w:lang w:val="en-US" w:eastAsia="zh-CN"/>
        </w:rPr>
      </w:pPr>
      <w:r>
        <w:rPr>
          <w:rFonts w:eastAsia="宋体"/>
          <w:lang w:val="en-US" w:eastAsia="zh-CN"/>
        </w:rPr>
        <w:t>Smart manhole cover safety monitoring</w:t>
      </w:r>
    </w:p>
    <w:p w14:paraId="38DB10A9" w14:textId="4EE52281" w:rsidR="008360FB" w:rsidRDefault="008360FB" w:rsidP="00AD740B">
      <w:pPr>
        <w:pStyle w:val="af7"/>
        <w:numPr>
          <w:ilvl w:val="0"/>
          <w:numId w:val="31"/>
        </w:numPr>
        <w:rPr>
          <w:rFonts w:eastAsia="宋体"/>
          <w:lang w:val="en-US" w:eastAsia="zh-CN"/>
        </w:rPr>
      </w:pPr>
      <w:r>
        <w:rPr>
          <w:rFonts w:eastAsia="宋体"/>
          <w:lang w:val="en-US" w:eastAsia="zh-CN"/>
        </w:rPr>
        <w:t>Smart bridge health monitoring</w:t>
      </w:r>
    </w:p>
    <w:p w14:paraId="47699417" w14:textId="773F4968" w:rsidR="008360FB" w:rsidRDefault="008360FB" w:rsidP="00AD740B">
      <w:pPr>
        <w:pStyle w:val="af7"/>
        <w:numPr>
          <w:ilvl w:val="0"/>
          <w:numId w:val="31"/>
        </w:numPr>
        <w:rPr>
          <w:rFonts w:eastAsia="宋体"/>
          <w:lang w:val="en-US" w:eastAsia="zh-CN"/>
        </w:rPr>
      </w:pPr>
      <w:bookmarkStart w:id="4" w:name="_Hlk129516257"/>
      <w:r>
        <w:rPr>
          <w:rFonts w:eastAsia="宋体"/>
          <w:lang w:val="en-US" w:eastAsia="zh-CN"/>
        </w:rPr>
        <w:t>Elderly health care</w:t>
      </w:r>
    </w:p>
    <w:p w14:paraId="51F017D6" w14:textId="7CD1DC2A" w:rsidR="008360FB" w:rsidRDefault="008360FB" w:rsidP="00AD740B">
      <w:pPr>
        <w:pStyle w:val="af7"/>
        <w:numPr>
          <w:ilvl w:val="0"/>
          <w:numId w:val="31"/>
        </w:numPr>
        <w:rPr>
          <w:rFonts w:eastAsia="宋体"/>
          <w:lang w:val="en-US" w:eastAsia="zh-CN"/>
        </w:rPr>
      </w:pPr>
      <w:bookmarkStart w:id="5" w:name="_Hlk129516300"/>
      <w:bookmarkEnd w:id="4"/>
      <w:r>
        <w:rPr>
          <w:rFonts w:eastAsia="宋体"/>
          <w:lang w:val="en-US" w:eastAsia="zh-CN"/>
        </w:rPr>
        <w:t>End-to-end logistics</w:t>
      </w:r>
    </w:p>
    <w:bookmarkEnd w:id="5"/>
    <w:p w14:paraId="19F82747" w14:textId="4BCA3D65" w:rsidR="008360FB" w:rsidRDefault="008360FB" w:rsidP="00AD740B">
      <w:pPr>
        <w:pStyle w:val="af7"/>
        <w:numPr>
          <w:ilvl w:val="0"/>
          <w:numId w:val="31"/>
        </w:numPr>
        <w:rPr>
          <w:rFonts w:eastAsia="宋体"/>
          <w:lang w:val="en-US" w:eastAsia="zh-CN"/>
        </w:rPr>
      </w:pPr>
      <w:r>
        <w:rPr>
          <w:rFonts w:eastAsia="宋体"/>
          <w:lang w:val="en-US" w:eastAsia="zh-CN"/>
        </w:rPr>
        <w:t>Pressure powered switch</w:t>
      </w:r>
    </w:p>
    <w:p w14:paraId="28A217AC" w14:textId="5EB03404" w:rsidR="008360FB" w:rsidRDefault="008360FB" w:rsidP="00AD740B">
      <w:pPr>
        <w:pStyle w:val="af7"/>
        <w:numPr>
          <w:ilvl w:val="0"/>
          <w:numId w:val="31"/>
        </w:numPr>
        <w:rPr>
          <w:rFonts w:eastAsia="宋体"/>
          <w:lang w:val="en-US" w:eastAsia="zh-CN"/>
        </w:rPr>
      </w:pPr>
      <w:r>
        <w:rPr>
          <w:rFonts w:eastAsia="宋体"/>
          <w:lang w:val="en-US" w:eastAsia="zh-CN"/>
        </w:rPr>
        <w:t>Device permanent deactivation</w:t>
      </w:r>
    </w:p>
    <w:p w14:paraId="28C86468" w14:textId="40D50615" w:rsidR="008360FB" w:rsidRDefault="008360FB" w:rsidP="00AD740B">
      <w:pPr>
        <w:pStyle w:val="af7"/>
        <w:numPr>
          <w:ilvl w:val="0"/>
          <w:numId w:val="31"/>
        </w:numPr>
        <w:rPr>
          <w:rFonts w:eastAsia="宋体"/>
          <w:lang w:val="en-US" w:eastAsia="zh-CN"/>
        </w:rPr>
      </w:pPr>
      <w:r>
        <w:rPr>
          <w:rFonts w:eastAsia="宋体"/>
          <w:lang w:val="en-US" w:eastAsia="zh-CN"/>
        </w:rPr>
        <w:t>Controller in smart agriculture</w:t>
      </w:r>
    </w:p>
    <w:p w14:paraId="54590CDA" w14:textId="30445B76" w:rsidR="008201F1" w:rsidRDefault="008201F1" w:rsidP="008201F1">
      <w:pPr>
        <w:rPr>
          <w:rFonts w:eastAsia="宋体"/>
          <w:lang w:val="en-US" w:eastAsia="zh-CN"/>
        </w:rPr>
      </w:pPr>
      <w:r>
        <w:rPr>
          <w:rFonts w:eastAsia="宋体"/>
          <w:lang w:val="en-US" w:eastAsia="zh-CN"/>
        </w:rPr>
        <w:t>SA1 use cases were discussed in RAN#99 with the following agreements in categorization</w:t>
      </w:r>
      <w:r>
        <w:rPr>
          <w:rFonts w:eastAsia="宋体" w:hint="eastAsia"/>
          <w:lang w:val="en-US" w:eastAsia="zh-CN"/>
        </w:rPr>
        <w:t>.</w:t>
      </w:r>
    </w:p>
    <w:p w14:paraId="774EEAFF" w14:textId="77777777" w:rsidR="008201F1" w:rsidRPr="001950E2" w:rsidRDefault="008201F1" w:rsidP="008201F1">
      <w:pPr>
        <w:pStyle w:val="af7"/>
        <w:numPr>
          <w:ilvl w:val="0"/>
          <w:numId w:val="39"/>
        </w:numPr>
        <w:rPr>
          <w:rFonts w:eastAsia="宋体"/>
          <w:lang w:val="en-US" w:eastAsia="zh-CN"/>
        </w:rPr>
      </w:pPr>
      <w:r w:rsidRPr="001950E2">
        <w:rPr>
          <w:rFonts w:eastAsia="宋体"/>
          <w:lang w:val="en-US" w:eastAsia="zh-CN"/>
        </w:rPr>
        <w:t>rUC1: Indoor inventory</w:t>
      </w:r>
    </w:p>
    <w:p w14:paraId="299A36BE" w14:textId="77777777" w:rsidR="008201F1" w:rsidRPr="001950E2" w:rsidRDefault="008201F1" w:rsidP="008201F1">
      <w:pPr>
        <w:pStyle w:val="af7"/>
        <w:numPr>
          <w:ilvl w:val="0"/>
          <w:numId w:val="39"/>
        </w:numPr>
        <w:rPr>
          <w:rFonts w:eastAsia="宋体"/>
          <w:lang w:val="en-US" w:eastAsia="zh-CN"/>
        </w:rPr>
      </w:pPr>
      <w:r w:rsidRPr="001950E2">
        <w:rPr>
          <w:rFonts w:eastAsia="宋体"/>
          <w:lang w:val="en-US" w:eastAsia="zh-CN"/>
        </w:rPr>
        <w:t>rUC2: Indoor sensors</w:t>
      </w:r>
    </w:p>
    <w:p w14:paraId="1C32E57A" w14:textId="77777777" w:rsidR="008201F1" w:rsidRPr="001950E2" w:rsidRDefault="008201F1" w:rsidP="008201F1">
      <w:pPr>
        <w:pStyle w:val="af7"/>
        <w:numPr>
          <w:ilvl w:val="0"/>
          <w:numId w:val="39"/>
        </w:numPr>
        <w:rPr>
          <w:rFonts w:eastAsia="宋体"/>
          <w:lang w:val="en-US" w:eastAsia="zh-CN"/>
        </w:rPr>
      </w:pPr>
      <w:r w:rsidRPr="001950E2">
        <w:rPr>
          <w:rFonts w:eastAsia="宋体"/>
          <w:lang w:val="en-US" w:eastAsia="zh-CN"/>
        </w:rPr>
        <w:t>rUC3: Indoor positioning</w:t>
      </w:r>
    </w:p>
    <w:p w14:paraId="679A339D" w14:textId="77777777" w:rsidR="008201F1" w:rsidRPr="001950E2" w:rsidRDefault="008201F1" w:rsidP="008201F1">
      <w:pPr>
        <w:pStyle w:val="af7"/>
        <w:numPr>
          <w:ilvl w:val="0"/>
          <w:numId w:val="39"/>
        </w:numPr>
        <w:rPr>
          <w:rFonts w:eastAsia="宋体"/>
          <w:lang w:val="en-US" w:eastAsia="zh-CN"/>
        </w:rPr>
      </w:pPr>
      <w:r w:rsidRPr="001950E2">
        <w:rPr>
          <w:rFonts w:eastAsia="宋体"/>
          <w:lang w:val="en-US" w:eastAsia="zh-CN"/>
        </w:rPr>
        <w:t>rUC4: Indoor command</w:t>
      </w:r>
    </w:p>
    <w:p w14:paraId="21BAF404" w14:textId="77777777" w:rsidR="008201F1" w:rsidRPr="001950E2" w:rsidRDefault="008201F1" w:rsidP="008201F1">
      <w:pPr>
        <w:pStyle w:val="af7"/>
        <w:numPr>
          <w:ilvl w:val="0"/>
          <w:numId w:val="39"/>
        </w:numPr>
        <w:rPr>
          <w:rFonts w:eastAsia="宋体"/>
          <w:lang w:val="en-US" w:eastAsia="zh-CN"/>
        </w:rPr>
      </w:pPr>
      <w:r w:rsidRPr="001950E2">
        <w:rPr>
          <w:rFonts w:eastAsia="宋体"/>
          <w:lang w:val="en-US" w:eastAsia="zh-CN"/>
        </w:rPr>
        <w:t>rUC5: Outdoor inventory</w:t>
      </w:r>
    </w:p>
    <w:p w14:paraId="1C2FF919" w14:textId="77777777" w:rsidR="008201F1" w:rsidRPr="001950E2" w:rsidRDefault="008201F1" w:rsidP="008201F1">
      <w:pPr>
        <w:pStyle w:val="af7"/>
        <w:numPr>
          <w:ilvl w:val="0"/>
          <w:numId w:val="39"/>
        </w:numPr>
        <w:rPr>
          <w:rFonts w:eastAsia="宋体"/>
          <w:lang w:val="en-US" w:eastAsia="zh-CN"/>
        </w:rPr>
      </w:pPr>
      <w:r w:rsidRPr="001950E2">
        <w:rPr>
          <w:rFonts w:eastAsia="宋体"/>
          <w:lang w:val="en-US" w:eastAsia="zh-CN"/>
        </w:rPr>
        <w:t>rUC6: Outdoor sensors</w:t>
      </w:r>
    </w:p>
    <w:p w14:paraId="7773FE08" w14:textId="77777777" w:rsidR="008201F1" w:rsidRPr="001950E2" w:rsidRDefault="008201F1" w:rsidP="008201F1">
      <w:pPr>
        <w:pStyle w:val="af7"/>
        <w:numPr>
          <w:ilvl w:val="0"/>
          <w:numId w:val="39"/>
        </w:numPr>
        <w:rPr>
          <w:rFonts w:eastAsia="宋体"/>
          <w:lang w:val="en-US" w:eastAsia="zh-CN"/>
        </w:rPr>
      </w:pPr>
      <w:r w:rsidRPr="001950E2">
        <w:rPr>
          <w:rFonts w:eastAsia="宋体"/>
          <w:lang w:val="en-US" w:eastAsia="zh-CN"/>
        </w:rPr>
        <w:t>rUC7: Outdoor positioning</w:t>
      </w:r>
    </w:p>
    <w:p w14:paraId="37E583D3" w14:textId="77777777" w:rsidR="008201F1" w:rsidRPr="001950E2" w:rsidRDefault="008201F1" w:rsidP="008201F1">
      <w:pPr>
        <w:pStyle w:val="af7"/>
        <w:numPr>
          <w:ilvl w:val="0"/>
          <w:numId w:val="39"/>
        </w:numPr>
        <w:rPr>
          <w:rFonts w:eastAsia="宋体"/>
          <w:lang w:val="en-US" w:eastAsia="zh-CN"/>
        </w:rPr>
      </w:pPr>
      <w:r w:rsidRPr="001950E2">
        <w:rPr>
          <w:rFonts w:eastAsia="宋体"/>
          <w:lang w:val="en-US" w:eastAsia="zh-CN"/>
        </w:rPr>
        <w:t>rUC8: Outdoor command</w:t>
      </w:r>
    </w:p>
    <w:p w14:paraId="7AFF067F" w14:textId="49758D37" w:rsidR="008201F1" w:rsidRPr="007B1CB4" w:rsidRDefault="008201F1" w:rsidP="008201F1">
      <w:pPr>
        <w:rPr>
          <w:rFonts w:eastAsia="宋体"/>
          <w:lang w:val="en-US" w:eastAsia="zh-CN"/>
        </w:rPr>
      </w:pPr>
      <w:r w:rsidRPr="001950E2">
        <w:rPr>
          <w:rFonts w:eastAsia="宋体"/>
          <w:lang w:val="en-US" w:eastAsia="zh-CN"/>
        </w:rPr>
        <w:t xml:space="preserve">This resulted in the following mapping from SA1 use cases and traffic scenarios onto RAN </w:t>
      </w:r>
      <w:proofErr w:type="spellStart"/>
      <w:r w:rsidRPr="001950E2">
        <w:rPr>
          <w:rFonts w:eastAsia="宋体"/>
          <w:lang w:val="en-US" w:eastAsia="zh-CN"/>
        </w:rPr>
        <w:t>rUCs</w:t>
      </w:r>
      <w:proofErr w:type="spellEnd"/>
      <w:r w:rsidRPr="001950E2">
        <w:rPr>
          <w:rFonts w:eastAsia="宋体"/>
          <w:lang w:val="en-US" w:eastAsia="zh-CN"/>
        </w:rPr>
        <w:t>:</w:t>
      </w:r>
      <w:r>
        <w:rPr>
          <w:rFonts w:eastAsia="宋体"/>
          <w:lang w:val="en-US" w:eastAsia="zh-CN"/>
        </w:rPr>
        <w:t xml:space="preserve"> </w:t>
      </w:r>
      <w:r w:rsidRPr="007B1CB4">
        <w:rPr>
          <w:rFonts w:eastAsia="宋体"/>
          <w:lang w:val="en-US" w:eastAsia="zh-CN"/>
        </w:rPr>
        <w:t xml:space="preserve">The </w:t>
      </w:r>
      <w:r>
        <w:rPr>
          <w:rFonts w:eastAsia="宋体"/>
          <w:lang w:val="en-US" w:eastAsia="zh-CN"/>
        </w:rPr>
        <w:t>use cases</w:t>
      </w:r>
      <w:r w:rsidRPr="007B1CB4">
        <w:rPr>
          <w:rFonts w:eastAsia="宋体"/>
          <w:lang w:val="en-US" w:eastAsia="zh-CN"/>
        </w:rPr>
        <w:t xml:space="preserve"> </w:t>
      </w:r>
      <w:r>
        <w:rPr>
          <w:rFonts w:eastAsia="宋体"/>
          <w:lang w:val="en-US" w:eastAsia="zh-CN"/>
        </w:rPr>
        <w:t>of the ambient IoT enabled devices are those application</w:t>
      </w:r>
      <w:r w:rsidRPr="007B1CB4">
        <w:rPr>
          <w:rFonts w:eastAsia="宋体"/>
          <w:lang w:val="en-US" w:eastAsia="zh-CN"/>
        </w:rPr>
        <w:t xml:space="preserve"> demanding long life</w:t>
      </w:r>
      <w:r>
        <w:rPr>
          <w:rFonts w:eastAsia="宋体"/>
          <w:lang w:val="en-US" w:eastAsia="zh-CN"/>
        </w:rPr>
        <w:t xml:space="preserve"> span with no or very low power consumption</w:t>
      </w:r>
      <w:r w:rsidRPr="007B1CB4">
        <w:rPr>
          <w:rFonts w:eastAsia="宋体"/>
          <w:lang w:val="en-US" w:eastAsia="zh-CN"/>
        </w:rPr>
        <w:t xml:space="preserve"> and low cost as follows</w:t>
      </w:r>
      <w:r w:rsidR="00A1458A">
        <w:rPr>
          <w:rFonts w:eastAsia="宋体" w:hint="eastAsia"/>
          <w:lang w:val="en-US" w:eastAsia="zh-CN"/>
        </w:rPr>
        <w:t>.</w:t>
      </w:r>
    </w:p>
    <w:p w14:paraId="24A935F7" w14:textId="77777777" w:rsidR="008201F1" w:rsidRPr="00057B70" w:rsidRDefault="008201F1" w:rsidP="008201F1">
      <w:pPr>
        <w:rPr>
          <w:rFonts w:eastAsia="宋体"/>
          <w:lang w:eastAsia="zh-CN"/>
        </w:rPr>
      </w:pPr>
    </w:p>
    <w:p w14:paraId="2A3F2AC8" w14:textId="77777777" w:rsidR="008201F1" w:rsidRPr="008201F1" w:rsidRDefault="008201F1" w:rsidP="008360FB">
      <w:pPr>
        <w:rPr>
          <w:rFonts w:eastAsia="宋体"/>
          <w:lang w:eastAsia="zh-CN"/>
        </w:rPr>
      </w:pPr>
    </w:p>
    <w:p w14:paraId="4881645B" w14:textId="473069F3" w:rsidR="006B5F94" w:rsidRDefault="006B5F94" w:rsidP="006B5F94">
      <w:pPr>
        <w:pStyle w:val="a4"/>
        <w:keepNext/>
        <w:jc w:val="center"/>
      </w:pPr>
      <w:bookmarkStart w:id="6" w:name="_Ref129516752"/>
      <w:r>
        <w:lastRenderedPageBreak/>
        <w:t xml:space="preserve">Table </w:t>
      </w:r>
      <w:r>
        <w:fldChar w:fldCharType="begin"/>
      </w:r>
      <w:r>
        <w:instrText xml:space="preserve"> SEQ Table \* ARABIC </w:instrText>
      </w:r>
      <w:r>
        <w:fldChar w:fldCharType="separate"/>
      </w:r>
      <w:r w:rsidR="00A1458A">
        <w:rPr>
          <w:noProof/>
        </w:rPr>
        <w:t>1</w:t>
      </w:r>
      <w:r>
        <w:fldChar w:fldCharType="end"/>
      </w:r>
      <w:bookmarkEnd w:id="6"/>
      <w:r>
        <w:t>: Categorizations of SA1 use cases in 2-dimensions</w:t>
      </w:r>
    </w:p>
    <w:p w14:paraId="2FF72AA8" w14:textId="77DB6490" w:rsidR="006821C3" w:rsidRPr="00542D8C" w:rsidRDefault="00057B70" w:rsidP="008360FB">
      <w:r w:rsidRPr="001950E2">
        <w:rPr>
          <w:rFonts w:eastAsia="宋体"/>
          <w:noProof/>
          <w:lang w:val="en-US" w:eastAsia="zh-CN"/>
        </w:rPr>
        <w:drawing>
          <wp:inline distT="0" distB="0" distL="0" distR="0" wp14:anchorId="6D7BB4BA" wp14:editId="68CCA711">
            <wp:extent cx="6122035" cy="6091919"/>
            <wp:effectExtent l="0" t="0" r="0" b="0"/>
            <wp:docPr id="1066891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6091919"/>
                    </a:xfrm>
                    <a:prstGeom prst="rect">
                      <a:avLst/>
                    </a:prstGeom>
                    <a:noFill/>
                    <a:ln>
                      <a:noFill/>
                    </a:ln>
                  </pic:spPr>
                </pic:pic>
              </a:graphicData>
            </a:graphic>
          </wp:inline>
        </w:drawing>
      </w:r>
    </w:p>
    <w:p w14:paraId="63D42C94" w14:textId="77467C28" w:rsidR="00542D8C" w:rsidRPr="00547200" w:rsidRDefault="00542D8C" w:rsidP="00542D8C">
      <w:pPr>
        <w:spacing w:before="120" w:after="120"/>
        <w:jc w:val="both"/>
        <w:rPr>
          <w:rFonts w:eastAsia="宋体"/>
          <w:b/>
          <w:bCs/>
          <w:szCs w:val="22"/>
          <w:lang w:val="en-US" w:eastAsia="zh-CN"/>
        </w:rPr>
      </w:pPr>
      <w:bookmarkStart w:id="7" w:name="_Hlk136320769"/>
      <w:r>
        <w:rPr>
          <w:rFonts w:eastAsia="宋体"/>
          <w:b/>
          <w:bCs/>
          <w:szCs w:val="22"/>
          <w:lang w:val="en-US" w:eastAsia="zh-CN"/>
        </w:rPr>
        <w:t xml:space="preserve">Proposal </w:t>
      </w:r>
      <w:r w:rsidR="008201F1">
        <w:rPr>
          <w:rFonts w:eastAsia="宋体"/>
          <w:b/>
          <w:bCs/>
          <w:szCs w:val="22"/>
          <w:lang w:val="en-US" w:eastAsia="zh-CN"/>
        </w:rPr>
        <w:t>3</w:t>
      </w:r>
      <w:r>
        <w:rPr>
          <w:rFonts w:eastAsia="宋体"/>
          <w:b/>
          <w:bCs/>
          <w:szCs w:val="22"/>
          <w:lang w:val="en-US" w:eastAsia="zh-CN"/>
        </w:rPr>
        <w:t>:  The use cases of ambient IoT devices would be used as the basis for the system design of ambient IoT study</w:t>
      </w:r>
    </w:p>
    <w:bookmarkEnd w:id="7"/>
    <w:p w14:paraId="2C703FDA" w14:textId="77777777" w:rsidR="006821C3" w:rsidRPr="008360FB" w:rsidRDefault="006821C3" w:rsidP="008360FB">
      <w:pPr>
        <w:rPr>
          <w:rFonts w:eastAsia="宋体"/>
          <w:lang w:val="en-US" w:eastAsia="zh-CN"/>
        </w:rPr>
      </w:pPr>
    </w:p>
    <w:p w14:paraId="34CE9AAB" w14:textId="1F232A50" w:rsidR="005F33FB" w:rsidRDefault="00700038" w:rsidP="00700038">
      <w:pPr>
        <w:pStyle w:val="1"/>
        <w:rPr>
          <w:rFonts w:eastAsia="宋体"/>
          <w:lang w:val="en-US" w:eastAsia="zh-CN"/>
        </w:rPr>
      </w:pPr>
      <w:r>
        <w:rPr>
          <w:rFonts w:eastAsia="宋体"/>
          <w:lang w:val="en-US" w:eastAsia="zh-CN"/>
        </w:rPr>
        <w:t xml:space="preserve">Deployment Scenarios for </w:t>
      </w:r>
      <w:r w:rsidR="00AE2444">
        <w:rPr>
          <w:rFonts w:eastAsia="宋体"/>
          <w:lang w:val="en-US" w:eastAsia="zh-CN"/>
        </w:rPr>
        <w:t>Ambient IoT</w:t>
      </w:r>
    </w:p>
    <w:p w14:paraId="264504E2" w14:textId="693CD398" w:rsidR="00962180" w:rsidRDefault="005F33FB" w:rsidP="00406369">
      <w:pPr>
        <w:spacing w:before="120" w:after="120"/>
        <w:jc w:val="both"/>
        <w:rPr>
          <w:rFonts w:eastAsia="宋体"/>
          <w:szCs w:val="22"/>
          <w:lang w:val="en-US" w:eastAsia="zh-CN"/>
        </w:rPr>
      </w:pPr>
      <w:r>
        <w:rPr>
          <w:rFonts w:eastAsia="宋体"/>
          <w:szCs w:val="22"/>
          <w:lang w:val="en-US" w:eastAsia="zh-CN"/>
        </w:rPr>
        <w:t xml:space="preserve">The </w:t>
      </w:r>
      <w:r w:rsidR="0032777C">
        <w:rPr>
          <w:rFonts w:eastAsia="宋体"/>
          <w:szCs w:val="22"/>
          <w:lang w:val="en-US" w:eastAsia="zh-CN"/>
        </w:rPr>
        <w:t xml:space="preserve">deployment scenario of Ambient IoT devices would depend on the target maximum </w:t>
      </w:r>
      <w:r>
        <w:rPr>
          <w:rFonts w:eastAsia="宋体"/>
          <w:szCs w:val="22"/>
          <w:lang w:val="en-US" w:eastAsia="zh-CN"/>
        </w:rPr>
        <w:t xml:space="preserve">power consumption </w:t>
      </w:r>
      <w:r w:rsidR="0032777C">
        <w:rPr>
          <w:rFonts w:eastAsia="宋体"/>
          <w:szCs w:val="22"/>
          <w:lang w:val="en-US" w:eastAsia="zh-CN"/>
        </w:rPr>
        <w:t xml:space="preserve">of ambient device, the noise figure and the receiver sensitivity of the ambient devices, and data rate required for the wireless communication.   </w:t>
      </w:r>
      <w:r w:rsidR="00962180">
        <w:rPr>
          <w:rFonts w:eastAsia="宋体"/>
          <w:lang w:val="en-US" w:eastAsia="zh-CN"/>
        </w:rPr>
        <w:t>The coverage area of the ambient IoT would depend on the maximum coupling loss supported</w:t>
      </w:r>
      <w:r w:rsidR="00351DD5">
        <w:rPr>
          <w:rFonts w:eastAsia="宋体"/>
          <w:lang w:val="en-US" w:eastAsia="zh-CN"/>
        </w:rPr>
        <w:t xml:space="preserve"> by</w:t>
      </w:r>
      <w:r w:rsidR="00962180">
        <w:rPr>
          <w:rFonts w:eastAsia="宋体"/>
          <w:lang w:val="en-US" w:eastAsia="zh-CN"/>
        </w:rPr>
        <w:t xml:space="preserve"> the devices.  The maximum coupling loss is derived from the path loss plus the device noise figure </w:t>
      </w:r>
      <w:r w:rsidR="00DA31D6">
        <w:rPr>
          <w:rFonts w:eastAsia="宋体"/>
          <w:lang w:val="en-US" w:eastAsia="zh-CN"/>
        </w:rPr>
        <w:t xml:space="preserve">for a device to detect and demodulate the </w:t>
      </w:r>
      <w:proofErr w:type="gramStart"/>
      <w:r w:rsidR="00DA31D6">
        <w:rPr>
          <w:rFonts w:eastAsia="宋体"/>
          <w:lang w:val="en-US" w:eastAsia="zh-CN"/>
        </w:rPr>
        <w:t>Tx</w:t>
      </w:r>
      <w:proofErr w:type="gramEnd"/>
      <w:r w:rsidR="00DA31D6">
        <w:rPr>
          <w:rFonts w:eastAsia="宋体"/>
          <w:lang w:val="en-US" w:eastAsia="zh-CN"/>
        </w:rPr>
        <w:t xml:space="preserve"> signals at a minimum supporting data rate.  The detection and demodulation of receive signals would depends on the receiver sensitivity.   T</w:t>
      </w:r>
      <w:r w:rsidR="00DA31D6" w:rsidRPr="00DA31D6">
        <w:rPr>
          <w:rFonts w:eastAsia="宋体"/>
          <w:lang w:val="en-US" w:eastAsia="zh-CN"/>
        </w:rPr>
        <w:t>he coverage area of 164 dB coupling loss with the support of data rate at least 160 bps for DL/UL defined in NR system</w:t>
      </w:r>
      <w:r w:rsidR="00DA31D6">
        <w:rPr>
          <w:rFonts w:eastAsia="宋体"/>
          <w:lang w:val="en-US" w:eastAsia="zh-CN"/>
        </w:rPr>
        <w:t xml:space="preserve"> </w:t>
      </w:r>
      <w:r w:rsidR="00DA31D6">
        <w:rPr>
          <w:rFonts w:eastAsia="宋体"/>
          <w:lang w:val="en-US" w:eastAsia="zh-CN"/>
        </w:rPr>
        <w:fldChar w:fldCharType="begin"/>
      </w:r>
      <w:r w:rsidR="00DA31D6">
        <w:rPr>
          <w:rFonts w:eastAsia="宋体"/>
          <w:lang w:val="en-US" w:eastAsia="zh-CN"/>
        </w:rPr>
        <w:instrText xml:space="preserve"> REF _Ref114133336 \r \h </w:instrText>
      </w:r>
      <w:r w:rsidR="00DA31D6">
        <w:rPr>
          <w:rFonts w:eastAsia="宋体"/>
          <w:lang w:val="en-US" w:eastAsia="zh-CN"/>
        </w:rPr>
      </w:r>
      <w:r w:rsidR="00DA31D6">
        <w:rPr>
          <w:rFonts w:eastAsia="宋体"/>
          <w:lang w:val="en-US" w:eastAsia="zh-CN"/>
        </w:rPr>
        <w:fldChar w:fldCharType="separate"/>
      </w:r>
      <w:r w:rsidR="00DA31D6">
        <w:rPr>
          <w:rFonts w:eastAsia="宋体"/>
          <w:lang w:val="en-US" w:eastAsia="zh-CN"/>
        </w:rPr>
        <w:t>[7]</w:t>
      </w:r>
      <w:r w:rsidR="00DA31D6">
        <w:rPr>
          <w:rFonts w:eastAsia="宋体"/>
          <w:lang w:val="en-US" w:eastAsia="zh-CN"/>
        </w:rPr>
        <w:fldChar w:fldCharType="end"/>
      </w:r>
      <w:r w:rsidR="00DA31D6">
        <w:rPr>
          <w:rFonts w:eastAsia="宋体"/>
          <w:lang w:val="en-US" w:eastAsia="zh-CN"/>
        </w:rPr>
        <w:t xml:space="preserve"> could not be used for Ambient IoT</w:t>
      </w:r>
      <w:r w:rsidR="00DA31D6" w:rsidRPr="00DA31D6">
        <w:rPr>
          <w:rFonts w:eastAsia="宋体"/>
          <w:lang w:val="en-US" w:eastAsia="zh-CN"/>
        </w:rPr>
        <w:t xml:space="preserve">.   The 164 dB coupling loss would require the UE receiver sensitivity of -118 </w:t>
      </w:r>
      <w:proofErr w:type="spellStart"/>
      <w:r w:rsidR="00DA31D6" w:rsidRPr="00DA31D6">
        <w:rPr>
          <w:rFonts w:eastAsia="宋体"/>
          <w:lang w:val="en-US" w:eastAsia="zh-CN"/>
        </w:rPr>
        <w:t>dBm</w:t>
      </w:r>
      <w:proofErr w:type="spellEnd"/>
      <w:r w:rsidR="00DA31D6" w:rsidRPr="00DA31D6">
        <w:rPr>
          <w:rFonts w:eastAsia="宋体"/>
          <w:lang w:val="en-US" w:eastAsia="zh-CN"/>
        </w:rPr>
        <w:t xml:space="preserve"> and -109 </w:t>
      </w:r>
      <w:proofErr w:type="spellStart"/>
      <w:r w:rsidR="00DA31D6" w:rsidRPr="00DA31D6">
        <w:rPr>
          <w:rFonts w:eastAsia="宋体"/>
          <w:lang w:val="en-US" w:eastAsia="zh-CN"/>
        </w:rPr>
        <w:t>dBm</w:t>
      </w:r>
      <w:proofErr w:type="spellEnd"/>
      <w:r w:rsidR="00DA31D6" w:rsidRPr="00DA31D6">
        <w:rPr>
          <w:rFonts w:eastAsia="宋体"/>
          <w:lang w:val="en-US" w:eastAsia="zh-CN"/>
        </w:rPr>
        <w:t xml:space="preserve"> with gNB </w:t>
      </w:r>
      <w:proofErr w:type="gramStart"/>
      <w:r w:rsidR="00DA31D6" w:rsidRPr="00DA31D6">
        <w:rPr>
          <w:rFonts w:eastAsia="宋体"/>
          <w:lang w:val="en-US" w:eastAsia="zh-CN"/>
        </w:rPr>
        <w:t>Tx</w:t>
      </w:r>
      <w:proofErr w:type="gramEnd"/>
      <w:r w:rsidR="00DA31D6" w:rsidRPr="00DA31D6">
        <w:rPr>
          <w:rFonts w:eastAsia="宋体"/>
          <w:lang w:val="en-US" w:eastAsia="zh-CN"/>
        </w:rPr>
        <w:t xml:space="preserve"> power of 46 dBm and 55 dBm respectively.   </w:t>
      </w:r>
    </w:p>
    <w:p w14:paraId="1ABF8EEF" w14:textId="37FBA62D" w:rsidR="00406369" w:rsidRDefault="00406369" w:rsidP="00406369">
      <w:pPr>
        <w:spacing w:before="120" w:after="120"/>
        <w:jc w:val="both"/>
        <w:rPr>
          <w:rFonts w:eastAsia="宋体"/>
          <w:lang w:val="en-US" w:eastAsia="zh-CN"/>
        </w:rPr>
      </w:pPr>
      <w:r w:rsidRPr="00406369">
        <w:rPr>
          <w:rFonts w:eastAsia="宋体"/>
          <w:lang w:val="en-US" w:eastAsia="zh-CN"/>
        </w:rPr>
        <w:lastRenderedPageBreak/>
        <w:t xml:space="preserve">The passive device has been used for RFID or the ETC toll devices using the energy of the receiving signals to reflect to the readers.   </w:t>
      </w:r>
      <w:r>
        <w:rPr>
          <w:rFonts w:eastAsia="宋体"/>
          <w:lang w:val="en-US" w:eastAsia="zh-CN"/>
        </w:rPr>
        <w:t>T</w:t>
      </w:r>
      <w:r w:rsidRPr="00406369">
        <w:rPr>
          <w:rFonts w:eastAsia="宋体"/>
          <w:lang w:val="en-US" w:eastAsia="zh-CN"/>
        </w:rPr>
        <w:t>he coverage range of RFID and ETC passive devices are limited due to the double path loss of the transmission and reflection and low receiver sensitivity of passive devices.   The</w:t>
      </w:r>
      <w:r>
        <w:rPr>
          <w:rFonts w:eastAsia="宋体"/>
          <w:lang w:val="en-US" w:eastAsia="zh-CN"/>
        </w:rPr>
        <w:t xml:space="preserve"> passive device</w:t>
      </w:r>
      <w:r w:rsidRPr="00406369">
        <w:rPr>
          <w:rFonts w:eastAsia="宋体"/>
          <w:lang w:val="en-US" w:eastAsia="zh-CN"/>
        </w:rPr>
        <w:t xml:space="preserve"> will use the energy from the received signals and matching the ID information stored in the memory</w:t>
      </w:r>
      <w:r>
        <w:rPr>
          <w:rFonts w:eastAsia="宋体"/>
          <w:lang w:val="en-US" w:eastAsia="zh-CN"/>
        </w:rPr>
        <w:t xml:space="preserve"> for the information required to trigger the device or to send back the information back to the reader.  </w:t>
      </w:r>
      <w:r w:rsidR="00DA31D6">
        <w:rPr>
          <w:rFonts w:eastAsia="宋体"/>
          <w:lang w:val="en-US" w:eastAsia="zh-CN"/>
        </w:rPr>
        <w:t xml:space="preserve">The noise figure of the passive device is usually higher than </w:t>
      </w:r>
      <w:r w:rsidR="00974086">
        <w:rPr>
          <w:rFonts w:eastAsia="宋体"/>
          <w:lang w:val="en-US" w:eastAsia="zh-CN"/>
        </w:rPr>
        <w:t xml:space="preserve">the 7 dB of NR device in the range 14 -28 </w:t>
      </w:r>
      <w:proofErr w:type="spellStart"/>
      <w:r w:rsidR="00974086">
        <w:rPr>
          <w:rFonts w:eastAsia="宋体"/>
          <w:lang w:val="en-US" w:eastAsia="zh-CN"/>
        </w:rPr>
        <w:t>dB.</w:t>
      </w:r>
      <w:proofErr w:type="spellEnd"/>
      <w:r w:rsidR="00974086">
        <w:rPr>
          <w:rFonts w:eastAsia="宋体"/>
          <w:lang w:val="en-US" w:eastAsia="zh-CN"/>
        </w:rPr>
        <w:t xml:space="preserve">  </w:t>
      </w:r>
    </w:p>
    <w:p w14:paraId="4DC5DDB9" w14:textId="3DB75E88" w:rsidR="00974086" w:rsidRDefault="00406369" w:rsidP="00974086">
      <w:pPr>
        <w:spacing w:before="120" w:after="120"/>
        <w:jc w:val="both"/>
        <w:rPr>
          <w:rFonts w:eastAsia="宋体"/>
          <w:lang w:val="en-US" w:eastAsia="zh-CN"/>
        </w:rPr>
      </w:pPr>
      <w:r>
        <w:rPr>
          <w:rFonts w:eastAsia="宋体"/>
          <w:lang w:val="en-US" w:eastAsia="zh-CN"/>
        </w:rPr>
        <w:t xml:space="preserve">The low-power consumption active device for Ambient </w:t>
      </w:r>
      <w:proofErr w:type="spellStart"/>
      <w:r>
        <w:rPr>
          <w:rFonts w:eastAsia="宋体"/>
          <w:lang w:val="en-US" w:eastAsia="zh-CN"/>
        </w:rPr>
        <w:t>IoT</w:t>
      </w:r>
      <w:proofErr w:type="spellEnd"/>
      <w:r>
        <w:rPr>
          <w:rFonts w:eastAsia="宋体"/>
          <w:lang w:val="en-US" w:eastAsia="zh-CN"/>
        </w:rPr>
        <w:t xml:space="preserve"> would require energy source to provide the signal detection and information demodulation through signal/waveform/envelope detection in RF, IF or baseband.  The active device would have better receiver sensitivity in </w:t>
      </w:r>
      <w:r w:rsidR="00351DD5">
        <w:rPr>
          <w:rFonts w:eastAsia="宋体"/>
          <w:lang w:val="en-US" w:eastAsia="zh-CN"/>
        </w:rPr>
        <w:t xml:space="preserve">the range of </w:t>
      </w:r>
      <w:r>
        <w:rPr>
          <w:rFonts w:eastAsia="宋体"/>
          <w:lang w:val="en-US" w:eastAsia="zh-CN"/>
        </w:rPr>
        <w:t>-60 to -90 dBm depending on the receiver architecture</w:t>
      </w:r>
      <w:r w:rsidR="00962180">
        <w:rPr>
          <w:rFonts w:eastAsia="宋体"/>
          <w:lang w:val="en-US" w:eastAsia="zh-CN"/>
        </w:rPr>
        <w:t xml:space="preserve">.   </w:t>
      </w:r>
      <w:r w:rsidR="00974086">
        <w:rPr>
          <w:rFonts w:eastAsia="宋体"/>
          <w:lang w:val="en-US" w:eastAsia="zh-CN"/>
        </w:rPr>
        <w:t xml:space="preserve">The noise figure of the low power active device for ambient IoT expects to be higher than the 7 dB of NR device and in the range 14 -28 </w:t>
      </w:r>
      <w:proofErr w:type="spellStart"/>
      <w:r w:rsidR="00974086">
        <w:rPr>
          <w:rFonts w:eastAsia="宋体"/>
          <w:lang w:val="en-US" w:eastAsia="zh-CN"/>
        </w:rPr>
        <w:t>dB.</w:t>
      </w:r>
      <w:proofErr w:type="spellEnd"/>
      <w:r w:rsidR="00974086">
        <w:rPr>
          <w:rFonts w:eastAsia="宋体"/>
          <w:lang w:val="en-US" w:eastAsia="zh-CN"/>
        </w:rPr>
        <w:t xml:space="preserve">  </w:t>
      </w:r>
    </w:p>
    <w:p w14:paraId="5E978F60" w14:textId="2C1AD74D" w:rsidR="00406369" w:rsidRDefault="00D713F7" w:rsidP="005F33FB">
      <w:pPr>
        <w:spacing w:before="120" w:after="120"/>
        <w:jc w:val="both"/>
        <w:rPr>
          <w:rFonts w:eastAsia="宋体"/>
          <w:szCs w:val="22"/>
          <w:lang w:val="en-US" w:eastAsia="zh-CN"/>
        </w:rPr>
      </w:pPr>
      <w:r>
        <w:rPr>
          <w:rFonts w:eastAsia="宋体"/>
          <w:lang w:val="en-US" w:eastAsia="zh-CN"/>
        </w:rPr>
        <w:t>The deployment scenarios and the associated environments w</w:t>
      </w:r>
      <w:r w:rsidR="00461164">
        <w:rPr>
          <w:rFonts w:eastAsia="宋体"/>
          <w:lang w:val="en-US" w:eastAsia="zh-CN"/>
        </w:rPr>
        <w:t>ere discussed in RAN#9</w:t>
      </w:r>
      <w:r w:rsidR="00542D8C">
        <w:rPr>
          <w:rFonts w:eastAsia="宋体"/>
          <w:lang w:val="en-US" w:eastAsia="zh-CN"/>
        </w:rPr>
        <w:t>9</w:t>
      </w:r>
      <w:r w:rsidR="00461164">
        <w:rPr>
          <w:rFonts w:eastAsia="宋体"/>
          <w:lang w:val="en-US" w:eastAsia="zh-CN"/>
        </w:rPr>
        <w:t xml:space="preserve"> with the following agreements</w:t>
      </w:r>
      <w:r w:rsidR="00A1458A">
        <w:rPr>
          <w:rFonts w:eastAsia="宋体" w:hint="eastAsia"/>
          <w:lang w:val="en-US" w:eastAsia="zh-CN"/>
        </w:rPr>
        <w:t>.</w:t>
      </w:r>
    </w:p>
    <w:p w14:paraId="61355261" w14:textId="77777777" w:rsidR="00733A94" w:rsidRPr="00733A94" w:rsidRDefault="00733A94" w:rsidP="00733A94">
      <w:pPr>
        <w:spacing w:before="120" w:after="120"/>
        <w:jc w:val="both"/>
        <w:rPr>
          <w:rFonts w:eastAsia="宋体"/>
          <w:szCs w:val="22"/>
          <w:lang w:val="en-US" w:eastAsia="zh-CN"/>
        </w:rPr>
      </w:pPr>
    </w:p>
    <w:p w14:paraId="68BFA560" w14:textId="5C71BDBF" w:rsidR="00654E18" w:rsidRDefault="00461164" w:rsidP="00733A94">
      <w:pPr>
        <w:spacing w:before="120" w:after="120"/>
        <w:jc w:val="both"/>
        <w:rPr>
          <w:rFonts w:eastAsia="宋体"/>
          <w:szCs w:val="22"/>
          <w:lang w:val="en-US" w:eastAsia="zh-CN"/>
        </w:rPr>
      </w:pPr>
      <w:r>
        <w:rPr>
          <w:rFonts w:eastAsia="宋体"/>
          <w:szCs w:val="22"/>
          <w:lang w:val="en-US" w:eastAsia="zh-CN"/>
        </w:rPr>
        <w:t xml:space="preserve">The deployment scenarios for NR in support of ambient IoT </w:t>
      </w:r>
      <w:r w:rsidR="00654E18">
        <w:rPr>
          <w:rFonts w:eastAsia="宋体"/>
          <w:szCs w:val="22"/>
          <w:lang w:val="en-US" w:eastAsia="zh-CN"/>
        </w:rPr>
        <w:t xml:space="preserve">are for the network to compensate the network configuration and set up to support the ambient IoT devices, which the UE capability of ambient IoT devices are quite deviated from the normal NR devices.  The receiver sensitivity and the maximum coupling loss supported by the ambient </w:t>
      </w:r>
      <w:proofErr w:type="spellStart"/>
      <w:r w:rsidR="00654E18">
        <w:rPr>
          <w:rFonts w:eastAsia="宋体"/>
          <w:szCs w:val="22"/>
          <w:lang w:val="en-US" w:eastAsia="zh-CN"/>
        </w:rPr>
        <w:t>IoT</w:t>
      </w:r>
      <w:proofErr w:type="spellEnd"/>
      <w:r w:rsidR="00654E18">
        <w:rPr>
          <w:rFonts w:eastAsia="宋体"/>
          <w:szCs w:val="22"/>
          <w:lang w:val="en-US" w:eastAsia="zh-CN"/>
        </w:rPr>
        <w:t xml:space="preserve"> device </w:t>
      </w:r>
      <w:r w:rsidR="00307563">
        <w:rPr>
          <w:rFonts w:eastAsia="宋体"/>
          <w:szCs w:val="22"/>
          <w:lang w:val="en-US" w:eastAsia="zh-CN"/>
        </w:rPr>
        <w:t>are</w:t>
      </w:r>
      <w:r w:rsidR="00654E18">
        <w:rPr>
          <w:rFonts w:eastAsia="宋体"/>
          <w:szCs w:val="22"/>
          <w:lang w:val="en-US" w:eastAsia="zh-CN"/>
        </w:rPr>
        <w:t xml:space="preserve"> not as good as those of normal NR devices.  </w:t>
      </w:r>
      <w:r w:rsidR="00D25878">
        <w:rPr>
          <w:rFonts w:eastAsia="宋体"/>
          <w:szCs w:val="22"/>
          <w:lang w:val="en-US" w:eastAsia="zh-CN"/>
        </w:rPr>
        <w:t>Thus, the deployment scenarios need to consider the following factor in different base station types.</w:t>
      </w:r>
    </w:p>
    <w:p w14:paraId="7E9BB940" w14:textId="272B184A" w:rsidR="005F33FB" w:rsidRDefault="005F33FB" w:rsidP="005F33FB">
      <w:pPr>
        <w:spacing w:before="120" w:after="120"/>
        <w:jc w:val="both"/>
        <w:rPr>
          <w:rFonts w:eastAsia="宋体"/>
          <w:b/>
          <w:bCs/>
          <w:szCs w:val="22"/>
          <w:lang w:val="en-US" w:eastAsia="zh-CN"/>
        </w:rPr>
      </w:pPr>
      <w:bookmarkStart w:id="8" w:name="_Hlk115024504"/>
      <w:bookmarkStart w:id="9" w:name="_Hlk136505482"/>
      <w:r>
        <w:rPr>
          <w:rFonts w:eastAsia="宋体"/>
          <w:b/>
          <w:bCs/>
          <w:szCs w:val="22"/>
          <w:lang w:val="en-US" w:eastAsia="zh-CN"/>
        </w:rPr>
        <w:t xml:space="preserve">Proposal </w:t>
      </w:r>
      <w:r w:rsidR="008201F1">
        <w:rPr>
          <w:rFonts w:eastAsia="宋体"/>
          <w:b/>
          <w:bCs/>
          <w:szCs w:val="22"/>
          <w:lang w:val="en-US" w:eastAsia="zh-CN"/>
        </w:rPr>
        <w:t>4</w:t>
      </w:r>
      <w:r>
        <w:rPr>
          <w:rFonts w:eastAsia="宋体"/>
          <w:b/>
          <w:bCs/>
          <w:szCs w:val="22"/>
          <w:lang w:val="en-US" w:eastAsia="zh-CN"/>
        </w:rPr>
        <w:t xml:space="preserve">:  The </w:t>
      </w:r>
      <w:r w:rsidR="00406369">
        <w:rPr>
          <w:rFonts w:eastAsia="宋体"/>
          <w:b/>
          <w:bCs/>
          <w:szCs w:val="22"/>
          <w:lang w:val="en-US" w:eastAsia="zh-CN"/>
        </w:rPr>
        <w:t>deployment scenario</w:t>
      </w:r>
      <w:r w:rsidR="00962180">
        <w:rPr>
          <w:rFonts w:eastAsia="宋体"/>
          <w:b/>
          <w:bCs/>
          <w:szCs w:val="22"/>
          <w:lang w:val="en-US" w:eastAsia="zh-CN"/>
        </w:rPr>
        <w:t>s</w:t>
      </w:r>
      <w:r w:rsidR="00406369">
        <w:rPr>
          <w:rFonts w:eastAsia="宋体"/>
          <w:b/>
          <w:bCs/>
          <w:szCs w:val="22"/>
          <w:lang w:val="en-US" w:eastAsia="zh-CN"/>
        </w:rPr>
        <w:t xml:space="preserve"> </w:t>
      </w:r>
      <w:r w:rsidR="00D25878">
        <w:rPr>
          <w:rFonts w:eastAsia="宋体"/>
          <w:b/>
          <w:bCs/>
          <w:szCs w:val="22"/>
          <w:lang w:val="en-US" w:eastAsia="zh-CN"/>
        </w:rPr>
        <w:t xml:space="preserve">of macro-cell, micro-cell, and pico-cell </w:t>
      </w:r>
      <w:r w:rsidR="00962180">
        <w:rPr>
          <w:rFonts w:eastAsia="宋体"/>
          <w:b/>
          <w:bCs/>
          <w:szCs w:val="22"/>
          <w:lang w:val="en-US" w:eastAsia="zh-CN"/>
        </w:rPr>
        <w:t xml:space="preserve">would depend on the following factors of the target ambient IoT devices.  </w:t>
      </w:r>
    </w:p>
    <w:p w14:paraId="371EC5DC" w14:textId="4613A6FB" w:rsidR="005F33FB" w:rsidRDefault="00962180" w:rsidP="005F33FB">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Device</w:t>
      </w:r>
      <w:r w:rsidR="005F33FB">
        <w:rPr>
          <w:rFonts w:eastAsia="宋体"/>
          <w:b/>
          <w:bCs/>
          <w:szCs w:val="22"/>
          <w:lang w:val="en-US" w:eastAsia="zh-CN"/>
        </w:rPr>
        <w:t xml:space="preserve"> power consumption </w:t>
      </w:r>
    </w:p>
    <w:p w14:paraId="32995B45" w14:textId="73127DC8" w:rsidR="005F33FB" w:rsidRDefault="005F33FB" w:rsidP="005F33FB">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 xml:space="preserve">Receiver sensitivity of </w:t>
      </w:r>
      <w:r w:rsidR="00406369">
        <w:rPr>
          <w:rFonts w:eastAsia="宋体"/>
          <w:b/>
          <w:bCs/>
          <w:szCs w:val="22"/>
          <w:lang w:val="en-US" w:eastAsia="zh-CN"/>
        </w:rPr>
        <w:t xml:space="preserve">ambient IoT devices </w:t>
      </w:r>
      <w:r w:rsidR="00D25878">
        <w:rPr>
          <w:rFonts w:eastAsia="宋体"/>
          <w:b/>
          <w:bCs/>
          <w:szCs w:val="22"/>
          <w:lang w:val="en-US" w:eastAsia="zh-CN"/>
        </w:rPr>
        <w:t>and its support of maximum coupling loss</w:t>
      </w:r>
    </w:p>
    <w:p w14:paraId="693E2D21" w14:textId="0A39BBA8" w:rsidR="005F33FB" w:rsidRPr="00974086" w:rsidRDefault="005F33FB" w:rsidP="00974086">
      <w:pPr>
        <w:pStyle w:val="af7"/>
        <w:numPr>
          <w:ilvl w:val="0"/>
          <w:numId w:val="13"/>
        </w:numPr>
        <w:spacing w:before="120" w:after="120"/>
        <w:jc w:val="both"/>
        <w:rPr>
          <w:rFonts w:eastAsia="宋体"/>
          <w:lang w:val="en-US" w:eastAsia="zh-CN"/>
        </w:rPr>
      </w:pPr>
      <w:r w:rsidRPr="00854004">
        <w:rPr>
          <w:rFonts w:eastAsia="宋体"/>
          <w:b/>
          <w:bCs/>
          <w:szCs w:val="22"/>
          <w:lang w:val="en-US" w:eastAsia="zh-CN"/>
        </w:rPr>
        <w:t>Minimum achievable data rate</w:t>
      </w:r>
      <w:bookmarkEnd w:id="8"/>
    </w:p>
    <w:bookmarkEnd w:id="9"/>
    <w:p w14:paraId="3D46D778" w14:textId="77777777" w:rsidR="0087277D" w:rsidRDefault="0087277D" w:rsidP="00F33654">
      <w:pPr>
        <w:pStyle w:val="maintext"/>
        <w:ind w:firstLineChars="0" w:firstLine="0"/>
        <w:rPr>
          <w:lang w:val="en-US"/>
        </w:rPr>
      </w:pPr>
    </w:p>
    <w:p w14:paraId="5F181D52" w14:textId="66C17C93" w:rsidR="008B7E6A" w:rsidRDefault="00A82224" w:rsidP="00702AD0">
      <w:pPr>
        <w:pStyle w:val="2"/>
        <w:rPr>
          <w:rFonts w:eastAsia="宋体"/>
          <w:lang w:val="en-US" w:eastAsia="zh-CN"/>
        </w:rPr>
      </w:pPr>
      <w:bookmarkStart w:id="10" w:name="_Hlk114132307"/>
      <w:r>
        <w:rPr>
          <w:rFonts w:eastAsia="宋体"/>
          <w:lang w:val="en-US" w:eastAsia="zh-CN"/>
        </w:rPr>
        <w:t xml:space="preserve">Network </w:t>
      </w:r>
      <w:r w:rsidR="008B7E6A">
        <w:rPr>
          <w:rFonts w:eastAsia="宋体"/>
          <w:lang w:val="en-US" w:eastAsia="zh-CN"/>
        </w:rPr>
        <w:t>Connectivity Topolog</w:t>
      </w:r>
      <w:r>
        <w:rPr>
          <w:rFonts w:eastAsia="宋体"/>
          <w:lang w:val="en-US" w:eastAsia="zh-CN"/>
        </w:rPr>
        <w:t xml:space="preserve">ies </w:t>
      </w:r>
    </w:p>
    <w:p w14:paraId="29628486" w14:textId="657AE8CA" w:rsidR="008B7E6A" w:rsidRDefault="008B7E6A" w:rsidP="008B7E6A">
      <w:pPr>
        <w:rPr>
          <w:rFonts w:eastAsia="宋体"/>
          <w:lang w:val="en-US" w:eastAsia="zh-CN"/>
        </w:rPr>
      </w:pPr>
      <w:r>
        <w:rPr>
          <w:rFonts w:eastAsia="宋体"/>
          <w:lang w:val="en-US" w:eastAsia="zh-CN"/>
        </w:rPr>
        <w:t xml:space="preserve">The network deployment needs to accommodate the characteristic of ambient IoT devices with less capability in the receiver sensitivity and maximum coupling loss.   The connectivity of the ambient IoT devices could be direct or indirect connection to the gNB for network access.   </w:t>
      </w:r>
      <w:r w:rsidR="00E617BE">
        <w:rPr>
          <w:rFonts w:eastAsia="宋体"/>
          <w:lang w:val="en-US" w:eastAsia="zh-CN"/>
        </w:rPr>
        <w:t>The connectivity and the spectrum of the ambient IoT devices were discussed in RAN#98 with the agreements as follows,</w:t>
      </w:r>
    </w:p>
    <w:p w14:paraId="47B45BC1" w14:textId="77777777" w:rsidR="00E617BE" w:rsidRPr="00E617BE" w:rsidRDefault="00E617BE" w:rsidP="00E617BE">
      <w:pPr>
        <w:rPr>
          <w:rFonts w:eastAsia="宋体"/>
          <w:lang w:val="en-US" w:eastAsia="zh-CN"/>
        </w:rPr>
      </w:pPr>
      <w:r w:rsidRPr="00E617BE">
        <w:rPr>
          <w:rFonts w:eastAsia="宋体"/>
          <w:lang w:val="en-US" w:eastAsia="zh-CN"/>
        </w:rPr>
        <w:t>Connectivity topology</w:t>
      </w:r>
    </w:p>
    <w:p w14:paraId="64D671D7" w14:textId="77777777" w:rsidR="00A82224" w:rsidRPr="00DA5519" w:rsidRDefault="00A82224" w:rsidP="00A82224">
      <w:pPr>
        <w:pStyle w:val="af7"/>
        <w:numPr>
          <w:ilvl w:val="0"/>
          <w:numId w:val="44"/>
        </w:numPr>
        <w:spacing w:before="120" w:after="120"/>
        <w:jc w:val="both"/>
        <w:rPr>
          <w:rFonts w:eastAsia="宋体"/>
          <w:szCs w:val="22"/>
          <w:lang w:val="en-US" w:eastAsia="zh-CN"/>
        </w:rPr>
      </w:pPr>
      <w:r w:rsidRPr="00DA5519">
        <w:rPr>
          <w:rFonts w:eastAsia="宋体"/>
          <w:szCs w:val="22"/>
          <w:lang w:val="en-US" w:eastAsia="zh-CN"/>
        </w:rPr>
        <w:t xml:space="preserve">Topology (1): BS &lt;-&gt; Ambient IoT device </w:t>
      </w:r>
    </w:p>
    <w:p w14:paraId="11DA41F0" w14:textId="77777777" w:rsidR="00A82224" w:rsidRPr="00DA5519" w:rsidRDefault="00A82224" w:rsidP="00A82224">
      <w:pPr>
        <w:pStyle w:val="af7"/>
        <w:numPr>
          <w:ilvl w:val="0"/>
          <w:numId w:val="44"/>
        </w:numPr>
        <w:spacing w:before="120" w:after="120"/>
        <w:jc w:val="both"/>
        <w:rPr>
          <w:rFonts w:eastAsia="宋体"/>
          <w:szCs w:val="22"/>
          <w:lang w:val="en-US" w:eastAsia="zh-CN"/>
        </w:rPr>
      </w:pPr>
      <w:r w:rsidRPr="00DA5519">
        <w:rPr>
          <w:rFonts w:eastAsia="宋体"/>
          <w:szCs w:val="22"/>
          <w:lang w:val="en-US" w:eastAsia="zh-CN"/>
        </w:rPr>
        <w:t xml:space="preserve">Topology (2): BS &lt;-&gt; intermediate node &lt;-&gt; Ambient IoT device </w:t>
      </w:r>
    </w:p>
    <w:p w14:paraId="7D205F30" w14:textId="77777777" w:rsidR="00A82224" w:rsidRPr="00DA5519" w:rsidRDefault="00A82224" w:rsidP="00A82224">
      <w:pPr>
        <w:pStyle w:val="af7"/>
        <w:numPr>
          <w:ilvl w:val="1"/>
          <w:numId w:val="44"/>
        </w:numPr>
        <w:spacing w:before="120" w:after="120"/>
        <w:jc w:val="both"/>
        <w:rPr>
          <w:rFonts w:eastAsia="宋体"/>
          <w:szCs w:val="22"/>
          <w:lang w:val="en-US" w:eastAsia="zh-CN"/>
        </w:rPr>
      </w:pPr>
      <w:r w:rsidRPr="00DA5519">
        <w:rPr>
          <w:rFonts w:eastAsia="宋体"/>
          <w:szCs w:val="22"/>
          <w:lang w:val="en-US" w:eastAsia="zh-CN"/>
        </w:rPr>
        <w:t>Intermediate node can be relay, IAB, UE, repeater</w:t>
      </w:r>
    </w:p>
    <w:p w14:paraId="5DF0ADD2" w14:textId="77777777" w:rsidR="00A82224" w:rsidRPr="00DA5519" w:rsidRDefault="00A82224" w:rsidP="00A82224">
      <w:pPr>
        <w:pStyle w:val="af7"/>
        <w:numPr>
          <w:ilvl w:val="0"/>
          <w:numId w:val="44"/>
        </w:numPr>
        <w:spacing w:before="120" w:after="120"/>
        <w:jc w:val="both"/>
        <w:rPr>
          <w:rFonts w:eastAsia="宋体"/>
          <w:szCs w:val="22"/>
          <w:lang w:val="en-US" w:eastAsia="zh-CN"/>
        </w:rPr>
      </w:pPr>
      <w:r w:rsidRPr="00DA5519">
        <w:rPr>
          <w:rFonts w:eastAsia="宋体"/>
          <w:szCs w:val="22"/>
          <w:lang w:val="en-US" w:eastAsia="zh-CN"/>
        </w:rPr>
        <w:t xml:space="preserve">Topology (3): BS &lt;-&gt; assisting node &lt;-&gt; Ambient IoT device &lt;-&gt; BS </w:t>
      </w:r>
    </w:p>
    <w:p w14:paraId="75493504" w14:textId="77777777" w:rsidR="00A82224" w:rsidRPr="00DA5519" w:rsidRDefault="00A82224" w:rsidP="00A82224">
      <w:pPr>
        <w:pStyle w:val="af7"/>
        <w:numPr>
          <w:ilvl w:val="1"/>
          <w:numId w:val="44"/>
        </w:numPr>
        <w:spacing w:before="120" w:after="120"/>
        <w:jc w:val="both"/>
        <w:rPr>
          <w:rFonts w:eastAsia="宋体"/>
          <w:szCs w:val="22"/>
          <w:lang w:val="en-US" w:eastAsia="zh-CN"/>
        </w:rPr>
      </w:pPr>
      <w:r w:rsidRPr="00DA5519">
        <w:rPr>
          <w:rFonts w:eastAsia="宋体"/>
          <w:szCs w:val="22"/>
          <w:lang w:val="en-US" w:eastAsia="zh-CN"/>
        </w:rPr>
        <w:t xml:space="preserve">Assisting node can be relay, IAB, UE, repeater </w:t>
      </w:r>
    </w:p>
    <w:p w14:paraId="1483D198" w14:textId="77777777" w:rsidR="00A82224" w:rsidRPr="00DA5519" w:rsidRDefault="00A82224" w:rsidP="00A82224">
      <w:pPr>
        <w:pStyle w:val="af7"/>
        <w:numPr>
          <w:ilvl w:val="0"/>
          <w:numId w:val="44"/>
        </w:numPr>
        <w:spacing w:before="120" w:after="120"/>
        <w:jc w:val="both"/>
        <w:rPr>
          <w:rFonts w:eastAsia="宋体"/>
          <w:szCs w:val="22"/>
          <w:lang w:val="en-US" w:eastAsia="zh-CN"/>
        </w:rPr>
      </w:pPr>
      <w:r w:rsidRPr="00DA5519">
        <w:rPr>
          <w:rFonts w:eastAsia="宋体"/>
          <w:szCs w:val="22"/>
          <w:lang w:val="en-US" w:eastAsia="zh-CN"/>
        </w:rPr>
        <w:t>Topology (4): UE &lt;-&gt; Ambient IoT device</w:t>
      </w:r>
    </w:p>
    <w:p w14:paraId="4D4C8CFD" w14:textId="77777777" w:rsidR="00E617BE" w:rsidRPr="00E617BE" w:rsidRDefault="00E617BE" w:rsidP="00E617BE">
      <w:pPr>
        <w:rPr>
          <w:rFonts w:eastAsia="宋体"/>
          <w:lang w:val="en-US" w:eastAsia="zh-CN"/>
        </w:rPr>
      </w:pPr>
      <w:r w:rsidRPr="00E617BE">
        <w:rPr>
          <w:rFonts w:eastAsia="宋体"/>
          <w:lang w:val="en-US" w:eastAsia="zh-CN"/>
        </w:rPr>
        <w:t>Spectrum</w:t>
      </w:r>
    </w:p>
    <w:p w14:paraId="0CC9A8AB"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 xml:space="preserve">Spectrum in a deployment scenario is: licensed </w:t>
      </w:r>
      <w:proofErr w:type="gramStart"/>
      <w:r w:rsidRPr="00E617BE">
        <w:rPr>
          <w:rFonts w:eastAsia="宋体"/>
          <w:lang w:val="en-US" w:eastAsia="zh-CN"/>
        </w:rPr>
        <w:t>FDD,</w:t>
      </w:r>
      <w:proofErr w:type="gramEnd"/>
      <w:r w:rsidRPr="00E617BE">
        <w:rPr>
          <w:rFonts w:eastAsia="宋体"/>
          <w:lang w:val="en-US" w:eastAsia="zh-CN"/>
        </w:rPr>
        <w:t xml:space="preserve"> licensed TDD, unlicensed.</w:t>
      </w:r>
    </w:p>
    <w:p w14:paraId="2F586B09"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Note: Further discuss if the study should apply any limitations to the cases for which unlicensed spectrum is studied.</w:t>
      </w:r>
    </w:p>
    <w:p w14:paraId="6E0EF39C" w14:textId="77777777" w:rsidR="00E617BE" w:rsidRPr="00E617BE" w:rsidRDefault="00E617BE" w:rsidP="00E617BE">
      <w:pPr>
        <w:rPr>
          <w:rFonts w:eastAsia="宋体"/>
          <w:lang w:val="en-US" w:eastAsia="zh-CN"/>
        </w:rPr>
      </w:pPr>
      <w:r w:rsidRPr="00E617BE">
        <w:rPr>
          <w:rFonts w:eastAsia="宋体"/>
          <w:lang w:val="en-US" w:eastAsia="zh-CN"/>
        </w:rPr>
        <w:t>Traffic assumption</w:t>
      </w:r>
    </w:p>
    <w:p w14:paraId="4EA4A27B"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FFS: whether the TR will describe different types of device-terminated traffic, e.g. Device-Terminated command and Device-Terminated reporting trigger, and whether to describe relationships between device-originated and device-terminated traffic, etc.</w:t>
      </w:r>
    </w:p>
    <w:p w14:paraId="1D8D510F" w14:textId="50BD52D3" w:rsidR="00A82224" w:rsidRDefault="00A82224" w:rsidP="00A82224">
      <w:pPr>
        <w:rPr>
          <w:rFonts w:eastAsia="宋体"/>
          <w:lang w:val="en-US" w:eastAsia="zh-CN"/>
        </w:rPr>
      </w:pPr>
      <w:r w:rsidRPr="00A82224">
        <w:rPr>
          <w:rFonts w:eastAsia="宋体"/>
          <w:lang w:val="en-US" w:eastAsia="zh-CN"/>
        </w:rPr>
        <w:t xml:space="preserve">The agreed design targets of ambient IoT devices would be a good reference for the working group study in identifying different ambient IoT capabilities for different deployment.  The device power consumption is the most important </w:t>
      </w:r>
      <w:r w:rsidRPr="00A82224">
        <w:rPr>
          <w:rFonts w:eastAsia="宋体"/>
          <w:lang w:val="en-US" w:eastAsia="zh-CN"/>
        </w:rPr>
        <w:lastRenderedPageBreak/>
        <w:t xml:space="preserve">aspect in the system design of the ambient IoT devices.   In RAN#98 and RAN#99, three types of ambient IoT devices based on the characteristics, such as independent signal generation and active components, and different level of energy </w:t>
      </w:r>
    </w:p>
    <w:p w14:paraId="2463468A" w14:textId="220430BF" w:rsidR="008201F1" w:rsidRPr="0064424A" w:rsidRDefault="008201F1" w:rsidP="008201F1">
      <w:pPr>
        <w:rPr>
          <w:rFonts w:eastAsia="宋体"/>
          <w:lang w:val="en-US" w:eastAsia="zh-CN"/>
        </w:rPr>
      </w:pPr>
      <w:r>
        <w:rPr>
          <w:rFonts w:eastAsia="宋体"/>
          <w:lang w:val="en-US" w:eastAsia="zh-CN"/>
        </w:rPr>
        <w:t>In order to support smaller coverage area of the ambient IoT device with receiver sensitivities in the range of -40 to -90 dBm and noise figure in the range of -14 to -28 dB, the deployment scenarios of Ambient IoT should be the scenario with smaller inter-site distance, such as single layer dense urban or indoor hot spot with coverage area less than 100 meters.   Since the coverage area would be limited by the receiver sensitivity, the ambient IoT device would not be able to receive signals from the gNB directly in the rural macro or urban macro deployment scenarios with large inter-cell distance.  An intermediate or assistant node, such as IAB node, Relay node, or UE relay node, is needed for the communication from the gNB to the ambient IoT device when the de</w:t>
      </w:r>
      <w:r>
        <w:rPr>
          <w:rFonts w:eastAsia="宋体" w:hint="eastAsia"/>
          <w:lang w:val="en-US" w:eastAsia="zh-CN"/>
        </w:rPr>
        <w:t>v</w:t>
      </w:r>
      <w:r>
        <w:rPr>
          <w:rFonts w:eastAsia="宋体"/>
          <w:lang w:val="en-US" w:eastAsia="zh-CN"/>
        </w:rPr>
        <w:t xml:space="preserve">ice is </w:t>
      </w:r>
      <w:bookmarkStart w:id="11" w:name="_Hlk114610184"/>
      <w:r>
        <w:rPr>
          <w:rFonts w:eastAsia="宋体"/>
          <w:lang w:val="en-US" w:eastAsia="zh-CN"/>
        </w:rPr>
        <w:t xml:space="preserve">outside the gNB coverage area.  Thus, the Ambient IoT devices would have different link for the network access in different deployment scenarios.   </w:t>
      </w:r>
    </w:p>
    <w:bookmarkEnd w:id="11"/>
    <w:p w14:paraId="203D4DE9" w14:textId="77777777" w:rsidR="00A82224" w:rsidRDefault="00A82224" w:rsidP="00542D8C">
      <w:pPr>
        <w:rPr>
          <w:rFonts w:eastAsia="宋体"/>
          <w:lang w:val="en-US" w:eastAsia="zh-CN"/>
        </w:rPr>
      </w:pPr>
    </w:p>
    <w:p w14:paraId="6F663EE0" w14:textId="128934D0" w:rsidR="00542D8C" w:rsidRPr="00542D8C" w:rsidRDefault="00542D8C" w:rsidP="00542D8C">
      <w:pPr>
        <w:rPr>
          <w:rFonts w:eastAsia="宋体"/>
          <w:lang w:val="en-US" w:eastAsia="zh-CN"/>
        </w:rPr>
      </w:pPr>
      <w:r w:rsidRPr="00542D8C">
        <w:rPr>
          <w:rFonts w:eastAsia="宋体"/>
          <w:lang w:val="en-US" w:eastAsia="zh-CN"/>
        </w:rPr>
        <w:t xml:space="preserve">In RAN#99, five device/base </w:t>
      </w:r>
      <w:proofErr w:type="gramStart"/>
      <w:r w:rsidRPr="00542D8C">
        <w:rPr>
          <w:rFonts w:eastAsia="宋体"/>
          <w:lang w:val="en-US" w:eastAsia="zh-CN"/>
        </w:rPr>
        <w:t>station</w:t>
      </w:r>
      <w:proofErr w:type="gramEnd"/>
      <w:r w:rsidRPr="00542D8C">
        <w:rPr>
          <w:rFonts w:eastAsia="宋体"/>
          <w:lang w:val="en-US" w:eastAsia="zh-CN"/>
        </w:rPr>
        <w:t xml:space="preserve"> in indoors/outdoors deployment scenarios and associated use cases are provided with device and base station characteristics, connection topology, spectrum, co-existence with 3GPP technologies, and traffic assumptions are shown</w:t>
      </w:r>
      <w:r w:rsidR="008201F1">
        <w:rPr>
          <w:rFonts w:eastAsia="宋体"/>
          <w:lang w:val="en-US" w:eastAsia="zh-CN"/>
        </w:rPr>
        <w:t xml:space="preserve"> in</w:t>
      </w:r>
      <w:r w:rsidRPr="00542D8C">
        <w:rPr>
          <w:rFonts w:eastAsia="宋体"/>
          <w:lang w:val="en-US" w:eastAsia="zh-CN"/>
        </w:rPr>
        <w:t xml:space="preserve"> </w:t>
      </w:r>
      <w:r w:rsidR="008201F1">
        <w:rPr>
          <w:rFonts w:eastAsia="宋体"/>
          <w:lang w:val="en-US" w:eastAsia="zh-CN"/>
        </w:rPr>
        <w:fldChar w:fldCharType="begin"/>
      </w:r>
      <w:r w:rsidR="008201F1">
        <w:rPr>
          <w:rFonts w:eastAsia="宋体"/>
          <w:lang w:val="en-US" w:eastAsia="zh-CN"/>
        </w:rPr>
        <w:instrText xml:space="preserve"> REF _Ref136497383 \h </w:instrText>
      </w:r>
      <w:r w:rsidR="008201F1">
        <w:rPr>
          <w:rFonts w:eastAsia="宋体"/>
          <w:lang w:val="en-US" w:eastAsia="zh-CN"/>
        </w:rPr>
      </w:r>
      <w:r w:rsidR="008201F1">
        <w:rPr>
          <w:rFonts w:eastAsia="宋体"/>
          <w:lang w:val="en-US" w:eastAsia="zh-CN"/>
        </w:rPr>
        <w:fldChar w:fldCharType="separate"/>
      </w:r>
      <w:r w:rsidR="008201F1">
        <w:t xml:space="preserve">Table </w:t>
      </w:r>
      <w:r w:rsidR="008201F1">
        <w:rPr>
          <w:noProof/>
        </w:rPr>
        <w:t>2</w:t>
      </w:r>
      <w:r w:rsidR="008201F1">
        <w:rPr>
          <w:rFonts w:eastAsia="宋体"/>
          <w:lang w:val="en-US" w:eastAsia="zh-CN"/>
        </w:rPr>
        <w:fldChar w:fldCharType="end"/>
      </w:r>
      <w:r w:rsidR="008201F1">
        <w:rPr>
          <w:rFonts w:eastAsia="宋体"/>
          <w:lang w:val="en-US" w:eastAsia="zh-CN"/>
        </w:rPr>
        <w:t xml:space="preserve"> - </w:t>
      </w:r>
      <w:r w:rsidR="008201F1">
        <w:rPr>
          <w:rFonts w:eastAsia="宋体"/>
          <w:lang w:val="en-US" w:eastAsia="zh-CN"/>
        </w:rPr>
        <w:fldChar w:fldCharType="begin"/>
      </w:r>
      <w:r w:rsidR="008201F1">
        <w:rPr>
          <w:rFonts w:eastAsia="宋体"/>
          <w:lang w:val="en-US" w:eastAsia="zh-CN"/>
        </w:rPr>
        <w:instrText xml:space="preserve"> REF _Ref136497398 \h </w:instrText>
      </w:r>
      <w:r w:rsidR="008201F1">
        <w:rPr>
          <w:rFonts w:eastAsia="宋体"/>
          <w:lang w:val="en-US" w:eastAsia="zh-CN"/>
        </w:rPr>
      </w:r>
      <w:r w:rsidR="008201F1">
        <w:rPr>
          <w:rFonts w:eastAsia="宋体"/>
          <w:lang w:val="en-US" w:eastAsia="zh-CN"/>
        </w:rPr>
        <w:fldChar w:fldCharType="separate"/>
      </w:r>
      <w:r w:rsidR="008201F1">
        <w:t xml:space="preserve">Table </w:t>
      </w:r>
      <w:r w:rsidR="008201F1">
        <w:rPr>
          <w:noProof/>
        </w:rPr>
        <w:t>6</w:t>
      </w:r>
      <w:r w:rsidR="008201F1">
        <w:rPr>
          <w:rFonts w:eastAsia="宋体"/>
          <w:lang w:val="en-US" w:eastAsia="zh-CN"/>
        </w:rPr>
        <w:fldChar w:fldCharType="end"/>
      </w:r>
      <w:r w:rsidRPr="00542D8C">
        <w:rPr>
          <w:rFonts w:eastAsia="宋体"/>
          <w:lang w:val="en-US" w:eastAsia="zh-CN"/>
        </w:rPr>
        <w:t xml:space="preserve">.   The tables of deployment scenarios would be the reference of the NR system design in support of ambient </w:t>
      </w:r>
      <w:proofErr w:type="spellStart"/>
      <w:r w:rsidRPr="00542D8C">
        <w:rPr>
          <w:rFonts w:eastAsia="宋体"/>
          <w:lang w:val="en-US" w:eastAsia="zh-CN"/>
        </w:rPr>
        <w:t>IoT</w:t>
      </w:r>
      <w:proofErr w:type="spellEnd"/>
      <w:r w:rsidRPr="00542D8C">
        <w:rPr>
          <w:rFonts w:eastAsia="宋体"/>
          <w:lang w:val="en-US" w:eastAsia="zh-CN"/>
        </w:rPr>
        <w:t xml:space="preserve"> devices with different use cases for the study of ambient </w:t>
      </w:r>
      <w:proofErr w:type="spellStart"/>
      <w:r w:rsidRPr="00542D8C">
        <w:rPr>
          <w:rFonts w:eastAsia="宋体"/>
          <w:lang w:val="en-US" w:eastAsia="zh-CN"/>
        </w:rPr>
        <w:t>IoT</w:t>
      </w:r>
      <w:proofErr w:type="spellEnd"/>
      <w:r w:rsidRPr="00542D8C">
        <w:rPr>
          <w:rFonts w:eastAsia="宋体"/>
          <w:lang w:val="en-US" w:eastAsia="zh-CN"/>
        </w:rPr>
        <w:t xml:space="preserve"> in Rel-19. </w:t>
      </w:r>
    </w:p>
    <w:p w14:paraId="79FAC635" w14:textId="28418710" w:rsidR="00542D8C" w:rsidRDefault="00542D8C" w:rsidP="00542D8C">
      <w:pPr>
        <w:pStyle w:val="a4"/>
        <w:keepNext/>
        <w:jc w:val="center"/>
      </w:pPr>
      <w:bookmarkStart w:id="12" w:name="_Ref136497383"/>
      <w:r>
        <w:t xml:space="preserve">Table </w:t>
      </w:r>
      <w:r>
        <w:fldChar w:fldCharType="begin"/>
      </w:r>
      <w:r>
        <w:instrText xml:space="preserve"> SEQ Table \* ARABIC </w:instrText>
      </w:r>
      <w:r>
        <w:fldChar w:fldCharType="separate"/>
      </w:r>
      <w:r w:rsidR="00A1458A">
        <w:rPr>
          <w:noProof/>
        </w:rPr>
        <w:t>2</w:t>
      </w:r>
      <w:r>
        <w:fldChar w:fldCharType="end"/>
      </w:r>
      <w:bookmarkEnd w:id="12"/>
      <w:r>
        <w:t>: device indoors, base station indoors</w:t>
      </w:r>
    </w:p>
    <w:p w14:paraId="1314F492" w14:textId="07226573" w:rsidR="00E617BE" w:rsidRDefault="00542D8C" w:rsidP="00542D8C">
      <w:pPr>
        <w:jc w:val="center"/>
        <w:rPr>
          <w:rFonts w:eastAsia="宋体"/>
          <w:lang w:val="en-US" w:eastAsia="zh-CN"/>
        </w:rPr>
      </w:pPr>
      <w:bookmarkStart w:id="13" w:name="_GoBack"/>
      <w:r w:rsidRPr="00CD40CE">
        <w:rPr>
          <w:rFonts w:eastAsiaTheme="minorEastAsia"/>
          <w:noProof/>
          <w:lang w:val="en-US" w:eastAsia="zh-CN"/>
        </w:rPr>
        <w:drawing>
          <wp:inline distT="0" distB="0" distL="0" distR="0" wp14:anchorId="4D9A9F0E" wp14:editId="3FD4B15B">
            <wp:extent cx="6032500" cy="2679700"/>
            <wp:effectExtent l="0" t="0" r="0" b="0"/>
            <wp:docPr id="1436968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2500" cy="2679700"/>
                    </a:xfrm>
                    <a:prstGeom prst="rect">
                      <a:avLst/>
                    </a:prstGeom>
                    <a:noFill/>
                    <a:ln>
                      <a:noFill/>
                    </a:ln>
                  </pic:spPr>
                </pic:pic>
              </a:graphicData>
            </a:graphic>
          </wp:inline>
        </w:drawing>
      </w:r>
      <w:bookmarkEnd w:id="13"/>
    </w:p>
    <w:p w14:paraId="7588F1D3" w14:textId="416C932F" w:rsidR="00542D8C" w:rsidRDefault="00542D8C" w:rsidP="00542D8C">
      <w:pPr>
        <w:pStyle w:val="a4"/>
        <w:keepNext/>
        <w:jc w:val="center"/>
      </w:pPr>
      <w:bookmarkStart w:id="14" w:name="_Ref136497488"/>
      <w:r>
        <w:t xml:space="preserve">Table </w:t>
      </w:r>
      <w:r>
        <w:fldChar w:fldCharType="begin"/>
      </w:r>
      <w:r>
        <w:instrText xml:space="preserve"> SEQ Table \* ARABIC </w:instrText>
      </w:r>
      <w:r>
        <w:fldChar w:fldCharType="separate"/>
      </w:r>
      <w:r w:rsidR="00A1458A">
        <w:rPr>
          <w:noProof/>
        </w:rPr>
        <w:t>3</w:t>
      </w:r>
      <w:r>
        <w:fldChar w:fldCharType="end"/>
      </w:r>
      <w:bookmarkEnd w:id="14"/>
      <w:r>
        <w:t>: Devices indoors, base station outdoors</w:t>
      </w:r>
    </w:p>
    <w:p w14:paraId="06B9549F" w14:textId="06F5D7BD" w:rsidR="00542D8C" w:rsidRDefault="00542D8C" w:rsidP="00542D8C">
      <w:pPr>
        <w:jc w:val="center"/>
        <w:rPr>
          <w:rFonts w:eastAsia="宋体"/>
          <w:lang w:val="en-US" w:eastAsia="zh-CN"/>
        </w:rPr>
      </w:pPr>
      <w:r w:rsidRPr="00CD40CE">
        <w:rPr>
          <w:noProof/>
          <w:lang w:val="en-US" w:eastAsia="zh-CN"/>
        </w:rPr>
        <w:drawing>
          <wp:inline distT="0" distB="0" distL="0" distR="0" wp14:anchorId="0267789C" wp14:editId="568AAE8B">
            <wp:extent cx="6032500" cy="2552700"/>
            <wp:effectExtent l="0" t="0" r="0" b="0"/>
            <wp:docPr id="5199604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2500" cy="2552700"/>
                    </a:xfrm>
                    <a:prstGeom prst="rect">
                      <a:avLst/>
                    </a:prstGeom>
                    <a:noFill/>
                    <a:ln>
                      <a:noFill/>
                    </a:ln>
                  </pic:spPr>
                </pic:pic>
              </a:graphicData>
            </a:graphic>
          </wp:inline>
        </w:drawing>
      </w:r>
    </w:p>
    <w:p w14:paraId="04A572C5" w14:textId="135B1E97" w:rsidR="00542D8C" w:rsidRDefault="00542D8C" w:rsidP="00542D8C">
      <w:pPr>
        <w:pStyle w:val="a4"/>
        <w:keepNext/>
        <w:jc w:val="center"/>
      </w:pPr>
      <w:bookmarkStart w:id="15" w:name="_Ref136501186"/>
      <w:r>
        <w:lastRenderedPageBreak/>
        <w:t xml:space="preserve">Table </w:t>
      </w:r>
      <w:r>
        <w:fldChar w:fldCharType="begin"/>
      </w:r>
      <w:r>
        <w:instrText xml:space="preserve"> SEQ Table \* ARABIC </w:instrText>
      </w:r>
      <w:r>
        <w:fldChar w:fldCharType="separate"/>
      </w:r>
      <w:r w:rsidR="00A1458A">
        <w:rPr>
          <w:noProof/>
        </w:rPr>
        <w:t>4</w:t>
      </w:r>
      <w:r>
        <w:fldChar w:fldCharType="end"/>
      </w:r>
      <w:bookmarkEnd w:id="15"/>
      <w:r>
        <w:t>: Device indoor, UE based reader</w:t>
      </w:r>
    </w:p>
    <w:p w14:paraId="5ADE407C" w14:textId="2141D34D" w:rsidR="00542D8C" w:rsidRDefault="006A79D9" w:rsidP="00542D8C">
      <w:pPr>
        <w:pStyle w:val="a4"/>
        <w:keepNext/>
        <w:jc w:val="center"/>
      </w:pPr>
      <w:r>
        <w:object w:dxaOrig="9725" w:dyaOrig="4405" w14:anchorId="5BEB2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220.5pt" o:ole="">
            <v:imagedata r:id="rId13" o:title=""/>
          </v:shape>
          <o:OLEObject Type="Embed" ProgID="Word.Document.12" ShapeID="_x0000_i1025" DrawAspect="Content" ObjectID="_1747469651" r:id="rId14">
            <o:FieldCodes>\s</o:FieldCodes>
          </o:OLEObject>
        </w:object>
      </w:r>
      <w:bookmarkStart w:id="16" w:name="_Ref136501592"/>
      <w:r w:rsidR="00542D8C">
        <w:t xml:space="preserve">Table </w:t>
      </w:r>
      <w:r w:rsidR="00542D8C">
        <w:fldChar w:fldCharType="begin"/>
      </w:r>
      <w:r w:rsidR="00542D8C">
        <w:instrText xml:space="preserve"> SEQ Table \* ARABIC </w:instrText>
      </w:r>
      <w:r w:rsidR="00542D8C">
        <w:fldChar w:fldCharType="separate"/>
      </w:r>
      <w:r w:rsidR="00A1458A">
        <w:rPr>
          <w:noProof/>
        </w:rPr>
        <w:t>5</w:t>
      </w:r>
      <w:r w:rsidR="00542D8C">
        <w:fldChar w:fldCharType="end"/>
      </w:r>
      <w:bookmarkEnd w:id="16"/>
      <w:r w:rsidR="00542D8C">
        <w:t>: Devices outdoors, base station outdoors</w:t>
      </w:r>
    </w:p>
    <w:p w14:paraId="7379A205" w14:textId="6206B0F3" w:rsidR="00542D8C" w:rsidRDefault="00542D8C" w:rsidP="005C3529">
      <w:pPr>
        <w:rPr>
          <w:rFonts w:eastAsia="宋体"/>
          <w:lang w:val="en-US" w:eastAsia="zh-CN"/>
        </w:rPr>
      </w:pPr>
      <w:r w:rsidRPr="00CD40CE">
        <w:rPr>
          <w:rFonts w:eastAsia="宋体"/>
          <w:noProof/>
          <w:lang w:val="en-US" w:eastAsia="zh-CN"/>
        </w:rPr>
        <w:drawing>
          <wp:inline distT="0" distB="0" distL="0" distR="0" wp14:anchorId="40E15614" wp14:editId="1FB00772">
            <wp:extent cx="6032500" cy="2552700"/>
            <wp:effectExtent l="0" t="0" r="0" b="0"/>
            <wp:docPr id="8373417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32500" cy="2552700"/>
                    </a:xfrm>
                    <a:prstGeom prst="rect">
                      <a:avLst/>
                    </a:prstGeom>
                    <a:noFill/>
                    <a:ln>
                      <a:noFill/>
                    </a:ln>
                  </pic:spPr>
                </pic:pic>
              </a:graphicData>
            </a:graphic>
          </wp:inline>
        </w:drawing>
      </w:r>
    </w:p>
    <w:p w14:paraId="696740AB" w14:textId="00DBD21E" w:rsidR="00542D8C" w:rsidRDefault="00542D8C" w:rsidP="00542D8C">
      <w:pPr>
        <w:pStyle w:val="a4"/>
        <w:keepNext/>
        <w:jc w:val="center"/>
      </w:pPr>
      <w:bookmarkStart w:id="17" w:name="_Ref136497398"/>
      <w:r>
        <w:t xml:space="preserve">Table </w:t>
      </w:r>
      <w:r>
        <w:fldChar w:fldCharType="begin"/>
      </w:r>
      <w:r>
        <w:instrText xml:space="preserve"> SEQ Table \* ARABIC </w:instrText>
      </w:r>
      <w:r>
        <w:fldChar w:fldCharType="separate"/>
      </w:r>
      <w:r w:rsidR="00A1458A">
        <w:rPr>
          <w:noProof/>
        </w:rPr>
        <w:t>6</w:t>
      </w:r>
      <w:r>
        <w:fldChar w:fldCharType="end"/>
      </w:r>
      <w:bookmarkEnd w:id="17"/>
      <w:r>
        <w:t>: device outdoors, UE based reader</w:t>
      </w:r>
    </w:p>
    <w:p w14:paraId="724FEE59" w14:textId="2C8180E3" w:rsidR="00542D8C" w:rsidRDefault="00542D8C" w:rsidP="00542D8C">
      <w:pPr>
        <w:jc w:val="center"/>
        <w:rPr>
          <w:rFonts w:eastAsia="宋体"/>
          <w:lang w:val="en-US" w:eastAsia="zh-CN"/>
        </w:rPr>
      </w:pPr>
      <w:r w:rsidRPr="00CD40CE">
        <w:rPr>
          <w:rFonts w:eastAsia="宋体"/>
          <w:noProof/>
          <w:lang w:val="en-US" w:eastAsia="zh-CN"/>
        </w:rPr>
        <w:drawing>
          <wp:inline distT="0" distB="0" distL="0" distR="0" wp14:anchorId="7F3A584E" wp14:editId="7C5AB25A">
            <wp:extent cx="6032500" cy="2552700"/>
            <wp:effectExtent l="0" t="0" r="0" b="0"/>
            <wp:docPr id="6533554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2500" cy="2552700"/>
                    </a:xfrm>
                    <a:prstGeom prst="rect">
                      <a:avLst/>
                    </a:prstGeom>
                    <a:noFill/>
                    <a:ln>
                      <a:noFill/>
                    </a:ln>
                  </pic:spPr>
                </pic:pic>
              </a:graphicData>
            </a:graphic>
          </wp:inline>
        </w:drawing>
      </w:r>
    </w:p>
    <w:p w14:paraId="37078260" w14:textId="7553E904" w:rsidR="006A79D9" w:rsidRPr="00542D8C" w:rsidRDefault="006A79D9" w:rsidP="006A79D9">
      <w:pPr>
        <w:rPr>
          <w:rFonts w:eastAsia="宋体"/>
          <w:lang w:val="en-US" w:eastAsia="zh-CN"/>
        </w:rPr>
      </w:pPr>
      <w:r>
        <w:rPr>
          <w:rFonts w:eastAsia="宋体"/>
          <w:lang w:val="en-US" w:eastAsia="zh-CN"/>
        </w:rPr>
        <w:lastRenderedPageBreak/>
        <w:t xml:space="preserve">For </w:t>
      </w:r>
      <w:r>
        <w:rPr>
          <w:rFonts w:eastAsia="宋体"/>
          <w:lang w:val="en-US" w:eastAsia="zh-CN"/>
        </w:rPr>
        <w:fldChar w:fldCharType="begin"/>
      </w:r>
      <w:r>
        <w:rPr>
          <w:rFonts w:eastAsia="宋体"/>
          <w:lang w:val="en-US" w:eastAsia="zh-CN"/>
        </w:rPr>
        <w:instrText xml:space="preserve"> REF _Ref136497488 \h </w:instrText>
      </w:r>
      <w:r>
        <w:rPr>
          <w:rFonts w:eastAsia="宋体"/>
          <w:lang w:val="en-US" w:eastAsia="zh-CN"/>
        </w:rPr>
      </w:r>
      <w:r>
        <w:rPr>
          <w:rFonts w:eastAsia="宋体"/>
          <w:lang w:val="en-US" w:eastAsia="zh-CN"/>
        </w:rPr>
        <w:fldChar w:fldCharType="separate"/>
      </w:r>
      <w:r>
        <w:t xml:space="preserve">Table </w:t>
      </w:r>
      <w:r>
        <w:rPr>
          <w:noProof/>
        </w:rPr>
        <w:t>3</w:t>
      </w:r>
      <w:r>
        <w:rPr>
          <w:rFonts w:eastAsia="宋体"/>
          <w:lang w:val="en-US" w:eastAsia="zh-CN"/>
        </w:rPr>
        <w:fldChar w:fldCharType="end"/>
      </w:r>
      <w:r>
        <w:rPr>
          <w:rFonts w:eastAsia="宋体"/>
          <w:lang w:val="en-US" w:eastAsia="zh-CN"/>
        </w:rPr>
        <w:t xml:space="preserve">, the indoor Type A and Type B devices are in square bracket to be supported when the base station is outdoor.   Type A and Type B ambient IoT devices are passive devices and have no independent signal generation for transmission.  The energy use for roundtrip propagation and coupling loss from outdoor base station to the indoor ambient IoT devices would be the deciding factor of whether device type could be supported.    For base station outdoors and devices indoors, the wall penetration loss of 10 dB going from base station outdoors to devices indoors 10 dB and 10 dB of the reflective wave from devices back to base station would be very </w:t>
      </w:r>
      <w:r w:rsidR="00A1458A">
        <w:rPr>
          <w:rFonts w:eastAsia="宋体"/>
          <w:lang w:val="en-US" w:eastAsia="zh-CN"/>
        </w:rPr>
        <w:t>challeng</w:t>
      </w:r>
      <w:r w:rsidR="00A1458A">
        <w:rPr>
          <w:rFonts w:eastAsia="宋体" w:hint="eastAsia"/>
          <w:lang w:val="en-US" w:eastAsia="zh-CN"/>
        </w:rPr>
        <w:t>ing</w:t>
      </w:r>
      <w:r w:rsidR="00A1458A">
        <w:rPr>
          <w:rFonts w:eastAsia="宋体"/>
          <w:lang w:val="en-US" w:eastAsia="zh-CN"/>
        </w:rPr>
        <w:t xml:space="preserve"> </w:t>
      </w:r>
      <w:r>
        <w:rPr>
          <w:rFonts w:eastAsia="宋体"/>
          <w:lang w:val="en-US" w:eastAsia="zh-CN"/>
        </w:rPr>
        <w:t xml:space="preserve">for passive devices.  Type A devices does not have any signal amplifications for the transmission.   The </w:t>
      </w:r>
      <w:proofErr w:type="gramStart"/>
      <w:r>
        <w:rPr>
          <w:rFonts w:eastAsia="宋体"/>
          <w:lang w:val="en-US" w:eastAsia="zh-CN"/>
        </w:rPr>
        <w:t>Tx</w:t>
      </w:r>
      <w:proofErr w:type="gramEnd"/>
      <w:r>
        <w:rPr>
          <w:rFonts w:eastAsia="宋体"/>
          <w:lang w:val="en-US" w:eastAsia="zh-CN"/>
        </w:rPr>
        <w:t xml:space="preserve"> signals from the outdoor base station might not reach the low receiver sensitivity of passive devices of Type A and B.   Thus, the roundtrip end-to-end coupling loss with single energy source from gNB transmission would not be able for Type A and Type B passive devices to be supported.   </w:t>
      </w:r>
    </w:p>
    <w:p w14:paraId="56FD83FF" w14:textId="63A2C615" w:rsidR="006A79D9" w:rsidRDefault="006A79D9" w:rsidP="006A79D9">
      <w:pPr>
        <w:rPr>
          <w:rFonts w:eastAsia="宋体"/>
          <w:b/>
          <w:bCs/>
          <w:lang w:val="en-US" w:eastAsia="zh-CN"/>
        </w:rPr>
      </w:pPr>
      <w:bookmarkStart w:id="18" w:name="_Hlk136505593"/>
      <w:r>
        <w:rPr>
          <w:rFonts w:eastAsia="宋体"/>
          <w:b/>
          <w:bCs/>
          <w:lang w:val="en-US" w:eastAsia="zh-CN"/>
        </w:rPr>
        <w:t xml:space="preserve">Proposal 5:  The passive devices Type </w:t>
      </w:r>
      <w:proofErr w:type="gramStart"/>
      <w:r>
        <w:rPr>
          <w:rFonts w:eastAsia="宋体"/>
          <w:b/>
          <w:bCs/>
          <w:lang w:val="en-US" w:eastAsia="zh-CN"/>
        </w:rPr>
        <w:t>A and</w:t>
      </w:r>
      <w:proofErr w:type="gramEnd"/>
      <w:r>
        <w:rPr>
          <w:rFonts w:eastAsia="宋体"/>
          <w:b/>
          <w:bCs/>
          <w:lang w:val="en-US" w:eastAsia="zh-CN"/>
        </w:rPr>
        <w:t xml:space="preserve"> B indoors do not have the sensitivity receiver and energy for the roundtrip coupling loss to the base station outdoors</w:t>
      </w:r>
      <w:r w:rsidR="00F34C50">
        <w:rPr>
          <w:rFonts w:eastAsia="宋体"/>
          <w:b/>
          <w:bCs/>
          <w:lang w:val="en-US" w:eastAsia="zh-CN"/>
        </w:rPr>
        <w:t xml:space="preserve"> in </w:t>
      </w:r>
      <w:r w:rsidR="00F34C50" w:rsidRPr="00F34C50">
        <w:rPr>
          <w:rFonts w:eastAsia="宋体"/>
          <w:b/>
          <w:bCs/>
          <w:lang w:val="en-US" w:eastAsia="zh-CN"/>
        </w:rPr>
        <w:fldChar w:fldCharType="begin"/>
      </w:r>
      <w:r w:rsidR="00F34C50" w:rsidRPr="00F34C50">
        <w:rPr>
          <w:rFonts w:eastAsia="宋体"/>
          <w:b/>
          <w:bCs/>
          <w:lang w:val="en-US" w:eastAsia="zh-CN"/>
        </w:rPr>
        <w:instrText xml:space="preserve"> REF _Ref136497488 \h  \* MERGEFORMAT </w:instrText>
      </w:r>
      <w:r w:rsidR="00F34C50" w:rsidRPr="00F34C50">
        <w:rPr>
          <w:rFonts w:eastAsia="宋体"/>
          <w:b/>
          <w:bCs/>
          <w:lang w:val="en-US" w:eastAsia="zh-CN"/>
        </w:rPr>
      </w:r>
      <w:r w:rsidR="00F34C50" w:rsidRPr="00F34C50">
        <w:rPr>
          <w:rFonts w:eastAsia="宋体"/>
          <w:b/>
          <w:bCs/>
          <w:lang w:val="en-US" w:eastAsia="zh-CN"/>
        </w:rPr>
        <w:fldChar w:fldCharType="separate"/>
      </w:r>
      <w:r w:rsidR="00F34C50" w:rsidRPr="00F34C50">
        <w:rPr>
          <w:b/>
          <w:bCs/>
        </w:rPr>
        <w:t xml:space="preserve">Table </w:t>
      </w:r>
      <w:r w:rsidR="00F34C50" w:rsidRPr="00F34C50">
        <w:rPr>
          <w:b/>
          <w:bCs/>
          <w:noProof/>
        </w:rPr>
        <w:t>3</w:t>
      </w:r>
      <w:r w:rsidR="00F34C50" w:rsidRPr="00F34C50">
        <w:rPr>
          <w:rFonts w:eastAsia="宋体"/>
          <w:b/>
          <w:bCs/>
          <w:lang w:val="en-US" w:eastAsia="zh-CN"/>
        </w:rPr>
        <w:fldChar w:fldCharType="end"/>
      </w:r>
      <w:r>
        <w:rPr>
          <w:rFonts w:eastAsia="宋体"/>
          <w:b/>
          <w:bCs/>
          <w:lang w:val="en-US" w:eastAsia="zh-CN"/>
        </w:rPr>
        <w:t xml:space="preserve">.   </w:t>
      </w:r>
    </w:p>
    <w:p w14:paraId="0BF6D8F9" w14:textId="77777777" w:rsidR="00A1458A" w:rsidRDefault="00A1458A" w:rsidP="006A79D9">
      <w:pPr>
        <w:rPr>
          <w:rFonts w:eastAsia="宋体"/>
          <w:lang w:val="en-US" w:eastAsia="zh-CN"/>
        </w:rPr>
      </w:pPr>
      <w:bookmarkStart w:id="19" w:name="_Hlk136501530"/>
      <w:bookmarkEnd w:id="18"/>
    </w:p>
    <w:p w14:paraId="133AE551" w14:textId="5BF00D92" w:rsidR="004221E3" w:rsidRDefault="004221E3" w:rsidP="006A79D9">
      <w:pPr>
        <w:rPr>
          <w:rFonts w:eastAsia="宋体"/>
          <w:lang w:val="en-US" w:eastAsia="zh-CN"/>
        </w:rPr>
      </w:pPr>
      <w:r>
        <w:rPr>
          <w:rFonts w:eastAsia="宋体"/>
          <w:lang w:val="en-US" w:eastAsia="zh-CN"/>
        </w:rPr>
        <w:t xml:space="preserve">The devices Type A and B outdoors could receive the signal from base station outdoors due to no wall penetration loss if the ambient IoT devices are in a cell with smaller cell coverage, </w:t>
      </w:r>
      <w:r w:rsidR="00A1458A">
        <w:rPr>
          <w:rFonts w:eastAsia="宋体"/>
          <w:lang w:val="en-US" w:eastAsia="zh-CN"/>
        </w:rPr>
        <w:t>e.g.</w:t>
      </w:r>
      <w:r>
        <w:rPr>
          <w:rFonts w:eastAsia="宋体"/>
          <w:lang w:val="en-US" w:eastAsia="zh-CN"/>
        </w:rPr>
        <w:t>, 100 meters cell coverage area.   Thus</w:t>
      </w:r>
      <w:bookmarkStart w:id="20" w:name="_Hlk136501539"/>
      <w:r>
        <w:rPr>
          <w:rFonts w:eastAsia="宋体"/>
          <w:lang w:val="en-US" w:eastAsia="zh-CN"/>
        </w:rPr>
        <w:t xml:space="preserve">, the devices Type A and B outdoors could be supported for base station outdoors with small cell coverage area in </w:t>
      </w:r>
      <w:r>
        <w:rPr>
          <w:rFonts w:eastAsia="宋体"/>
          <w:lang w:val="en-US" w:eastAsia="zh-CN"/>
        </w:rPr>
        <w:fldChar w:fldCharType="begin"/>
      </w:r>
      <w:r>
        <w:rPr>
          <w:rFonts w:eastAsia="宋体"/>
          <w:lang w:val="en-US" w:eastAsia="zh-CN"/>
        </w:rPr>
        <w:instrText xml:space="preserve"> REF _Ref136501592 \h </w:instrText>
      </w:r>
      <w:r>
        <w:rPr>
          <w:rFonts w:eastAsia="宋体"/>
          <w:lang w:val="en-US" w:eastAsia="zh-CN"/>
        </w:rPr>
      </w:r>
      <w:r>
        <w:rPr>
          <w:rFonts w:eastAsia="宋体"/>
          <w:lang w:val="en-US" w:eastAsia="zh-CN"/>
        </w:rPr>
        <w:fldChar w:fldCharType="separate"/>
      </w:r>
      <w:r>
        <w:t xml:space="preserve">Table </w:t>
      </w:r>
      <w:r>
        <w:rPr>
          <w:noProof/>
        </w:rPr>
        <w:t>5</w:t>
      </w:r>
      <w:r>
        <w:rPr>
          <w:rFonts w:eastAsia="宋体"/>
          <w:lang w:val="en-US" w:eastAsia="zh-CN"/>
        </w:rPr>
        <w:fldChar w:fldCharType="end"/>
      </w:r>
      <w:r>
        <w:rPr>
          <w:rFonts w:eastAsia="宋体"/>
          <w:lang w:val="en-US" w:eastAsia="zh-CN"/>
        </w:rPr>
        <w:t>.</w:t>
      </w:r>
      <w:bookmarkEnd w:id="19"/>
      <w:bookmarkEnd w:id="20"/>
    </w:p>
    <w:p w14:paraId="13842C5E" w14:textId="72F06CE4" w:rsidR="004221E3" w:rsidRPr="004221E3" w:rsidRDefault="004221E3" w:rsidP="006A79D9">
      <w:pPr>
        <w:rPr>
          <w:rFonts w:eastAsia="宋体"/>
          <w:lang w:val="en-US" w:eastAsia="zh-CN"/>
        </w:rPr>
      </w:pPr>
      <w:r>
        <w:rPr>
          <w:rFonts w:eastAsia="宋体"/>
          <w:b/>
          <w:bCs/>
          <w:lang w:val="en-US" w:eastAsia="zh-CN"/>
        </w:rPr>
        <w:t xml:space="preserve">Proposal 6: </w:t>
      </w:r>
      <w:r w:rsidRPr="004221E3">
        <w:rPr>
          <w:rFonts w:eastAsia="宋体"/>
          <w:b/>
          <w:bCs/>
          <w:lang w:val="en-US" w:eastAsia="zh-CN"/>
        </w:rPr>
        <w:t xml:space="preserve"> </w:t>
      </w:r>
      <w:r>
        <w:rPr>
          <w:rFonts w:eastAsia="宋体"/>
          <w:b/>
          <w:bCs/>
          <w:lang w:val="en-US" w:eastAsia="zh-CN"/>
        </w:rPr>
        <w:t>T</w:t>
      </w:r>
      <w:r w:rsidRPr="004221E3">
        <w:rPr>
          <w:rFonts w:eastAsia="宋体"/>
          <w:b/>
          <w:bCs/>
          <w:lang w:val="en-US" w:eastAsia="zh-CN"/>
        </w:rPr>
        <w:t>he devices Type A and B outdoors could be supported for base station outdoors with small cell coverage area</w:t>
      </w:r>
      <w:r>
        <w:rPr>
          <w:rFonts w:eastAsia="宋体"/>
          <w:b/>
          <w:bCs/>
          <w:lang w:val="en-US" w:eastAsia="zh-CN"/>
        </w:rPr>
        <w:t xml:space="preserve"> in </w:t>
      </w:r>
      <w:r w:rsidRPr="004221E3">
        <w:rPr>
          <w:rFonts w:eastAsia="宋体"/>
          <w:b/>
          <w:bCs/>
          <w:lang w:val="en-US" w:eastAsia="zh-CN"/>
        </w:rPr>
        <w:fldChar w:fldCharType="begin"/>
      </w:r>
      <w:r w:rsidRPr="004221E3">
        <w:rPr>
          <w:rFonts w:eastAsia="宋体"/>
          <w:b/>
          <w:bCs/>
          <w:lang w:val="en-US" w:eastAsia="zh-CN"/>
        </w:rPr>
        <w:instrText xml:space="preserve"> REF _Ref136501592 \h  \* MERGEFORMAT </w:instrText>
      </w:r>
      <w:r w:rsidRPr="004221E3">
        <w:rPr>
          <w:rFonts w:eastAsia="宋体"/>
          <w:b/>
          <w:bCs/>
          <w:lang w:val="en-US" w:eastAsia="zh-CN"/>
        </w:rPr>
      </w:r>
      <w:r w:rsidRPr="004221E3">
        <w:rPr>
          <w:rFonts w:eastAsia="宋体"/>
          <w:b/>
          <w:bCs/>
          <w:lang w:val="en-US" w:eastAsia="zh-CN"/>
        </w:rPr>
        <w:fldChar w:fldCharType="separate"/>
      </w:r>
      <w:r w:rsidRPr="004221E3">
        <w:rPr>
          <w:b/>
          <w:bCs/>
        </w:rPr>
        <w:t xml:space="preserve">Table </w:t>
      </w:r>
      <w:r w:rsidRPr="004221E3">
        <w:rPr>
          <w:b/>
          <w:bCs/>
          <w:noProof/>
        </w:rPr>
        <w:t>5</w:t>
      </w:r>
      <w:r w:rsidRPr="004221E3">
        <w:rPr>
          <w:rFonts w:eastAsia="宋体"/>
          <w:b/>
          <w:bCs/>
          <w:lang w:val="en-US" w:eastAsia="zh-CN"/>
        </w:rPr>
        <w:fldChar w:fldCharType="end"/>
      </w:r>
      <w:r w:rsidRPr="004221E3">
        <w:rPr>
          <w:rFonts w:eastAsia="宋体"/>
          <w:lang w:val="en-US" w:eastAsia="zh-CN"/>
        </w:rPr>
        <w:t>.</w:t>
      </w:r>
    </w:p>
    <w:p w14:paraId="3FF053B5" w14:textId="77777777" w:rsidR="004221E3" w:rsidRPr="004221E3" w:rsidRDefault="004221E3" w:rsidP="006A79D9">
      <w:pPr>
        <w:rPr>
          <w:rFonts w:eastAsia="宋体"/>
          <w:b/>
          <w:bCs/>
          <w:lang w:val="en-US" w:eastAsia="zh-CN"/>
        </w:rPr>
      </w:pPr>
    </w:p>
    <w:p w14:paraId="2D5F6A06" w14:textId="45FDAE73" w:rsidR="00542D8C" w:rsidRDefault="006A79D9" w:rsidP="00542D8C">
      <w:pPr>
        <w:rPr>
          <w:rFonts w:eastAsia="宋体"/>
          <w:lang w:val="en-US" w:eastAsia="zh-CN"/>
        </w:rPr>
      </w:pPr>
      <w:r>
        <w:rPr>
          <w:rFonts w:eastAsia="宋体"/>
          <w:lang w:val="en-US" w:eastAsia="zh-CN"/>
        </w:rPr>
        <w:t xml:space="preserve">For network connectivity Type 4 with UE </w:t>
      </w:r>
      <w:r w:rsidR="00586EF6">
        <w:rPr>
          <w:rFonts w:eastAsia="宋体"/>
          <w:lang w:val="en-US" w:eastAsia="zh-CN"/>
        </w:rPr>
        <w:t xml:space="preserve">based </w:t>
      </w:r>
      <w:r>
        <w:rPr>
          <w:rFonts w:eastAsia="宋体"/>
          <w:lang w:val="en-US" w:eastAsia="zh-CN"/>
        </w:rPr>
        <w:t xml:space="preserve">readers, the UE antenna height is low.  The coverage area of the UE </w:t>
      </w:r>
      <w:r w:rsidR="00586EF6">
        <w:rPr>
          <w:rFonts w:eastAsia="宋体"/>
          <w:lang w:val="en-US" w:eastAsia="zh-CN"/>
        </w:rPr>
        <w:t xml:space="preserve">based </w:t>
      </w:r>
      <w:r>
        <w:rPr>
          <w:rFonts w:eastAsia="宋体"/>
          <w:lang w:val="en-US" w:eastAsia="zh-CN"/>
        </w:rPr>
        <w:t xml:space="preserve">readers </w:t>
      </w:r>
      <w:r w:rsidR="004221E3">
        <w:rPr>
          <w:rFonts w:eastAsia="宋体"/>
          <w:lang w:val="en-US" w:eastAsia="zh-CN"/>
        </w:rPr>
        <w:t>with low antenna height will be severely reduced.  The device Type C with energy storage and independent signal generation would provide the extended coverage.   Thus</w:t>
      </w:r>
      <w:bookmarkStart w:id="21" w:name="_Hlk136501260"/>
      <w:r w:rsidR="004221E3">
        <w:rPr>
          <w:rFonts w:eastAsia="宋体"/>
          <w:lang w:val="en-US" w:eastAsia="zh-CN"/>
        </w:rPr>
        <w:t xml:space="preserve">, the device Type C should be supported for UE based reader with devices indoors in </w:t>
      </w:r>
      <w:r w:rsidR="004221E3">
        <w:rPr>
          <w:rFonts w:eastAsia="宋体"/>
          <w:lang w:val="en-US" w:eastAsia="zh-CN"/>
        </w:rPr>
        <w:fldChar w:fldCharType="begin"/>
      </w:r>
      <w:r w:rsidR="004221E3">
        <w:rPr>
          <w:rFonts w:eastAsia="宋体"/>
          <w:lang w:val="en-US" w:eastAsia="zh-CN"/>
        </w:rPr>
        <w:instrText xml:space="preserve"> REF _Ref136501186 \h </w:instrText>
      </w:r>
      <w:r w:rsidR="004221E3">
        <w:rPr>
          <w:rFonts w:eastAsia="宋体"/>
          <w:lang w:val="en-US" w:eastAsia="zh-CN"/>
        </w:rPr>
      </w:r>
      <w:r w:rsidR="004221E3">
        <w:rPr>
          <w:rFonts w:eastAsia="宋体"/>
          <w:lang w:val="en-US" w:eastAsia="zh-CN"/>
        </w:rPr>
        <w:fldChar w:fldCharType="separate"/>
      </w:r>
      <w:r w:rsidR="004221E3">
        <w:t xml:space="preserve">Table </w:t>
      </w:r>
      <w:r w:rsidR="004221E3">
        <w:rPr>
          <w:noProof/>
        </w:rPr>
        <w:t>4</w:t>
      </w:r>
      <w:r w:rsidR="004221E3">
        <w:rPr>
          <w:rFonts w:eastAsia="宋体"/>
          <w:lang w:val="en-US" w:eastAsia="zh-CN"/>
        </w:rPr>
        <w:fldChar w:fldCharType="end"/>
      </w:r>
      <w:r w:rsidR="004221E3">
        <w:rPr>
          <w:rFonts w:eastAsia="宋体"/>
          <w:lang w:val="en-US" w:eastAsia="zh-CN"/>
        </w:rPr>
        <w:t xml:space="preserve"> and devices outdoors in </w:t>
      </w:r>
      <w:r w:rsidR="004221E3">
        <w:rPr>
          <w:rFonts w:eastAsia="宋体"/>
          <w:lang w:val="en-US" w:eastAsia="zh-CN"/>
        </w:rPr>
        <w:fldChar w:fldCharType="begin"/>
      </w:r>
      <w:r w:rsidR="004221E3">
        <w:rPr>
          <w:rFonts w:eastAsia="宋体"/>
          <w:lang w:val="en-US" w:eastAsia="zh-CN"/>
        </w:rPr>
        <w:instrText xml:space="preserve"> REF _Ref136497398 \h </w:instrText>
      </w:r>
      <w:r w:rsidR="004221E3">
        <w:rPr>
          <w:rFonts w:eastAsia="宋体"/>
          <w:lang w:val="en-US" w:eastAsia="zh-CN"/>
        </w:rPr>
      </w:r>
      <w:r w:rsidR="004221E3">
        <w:rPr>
          <w:rFonts w:eastAsia="宋体"/>
          <w:lang w:val="en-US" w:eastAsia="zh-CN"/>
        </w:rPr>
        <w:fldChar w:fldCharType="separate"/>
      </w:r>
      <w:r w:rsidR="004221E3">
        <w:t xml:space="preserve">Table </w:t>
      </w:r>
      <w:r w:rsidR="004221E3">
        <w:rPr>
          <w:noProof/>
        </w:rPr>
        <w:t>6</w:t>
      </w:r>
      <w:r w:rsidR="004221E3">
        <w:rPr>
          <w:rFonts w:eastAsia="宋体"/>
          <w:lang w:val="en-US" w:eastAsia="zh-CN"/>
        </w:rPr>
        <w:fldChar w:fldCharType="end"/>
      </w:r>
      <w:bookmarkEnd w:id="21"/>
      <w:r w:rsidR="004221E3">
        <w:rPr>
          <w:rFonts w:eastAsia="宋体"/>
          <w:lang w:val="en-US" w:eastAsia="zh-CN"/>
        </w:rPr>
        <w:t>.</w:t>
      </w:r>
    </w:p>
    <w:p w14:paraId="41CBA87B" w14:textId="14C3027C" w:rsidR="004221E3" w:rsidRPr="004221E3" w:rsidRDefault="004221E3" w:rsidP="00542D8C">
      <w:pPr>
        <w:rPr>
          <w:rFonts w:eastAsia="宋体"/>
          <w:b/>
          <w:bCs/>
          <w:lang w:val="en-US" w:eastAsia="zh-CN"/>
        </w:rPr>
      </w:pPr>
      <w:r>
        <w:rPr>
          <w:rFonts w:eastAsia="宋体"/>
          <w:b/>
          <w:bCs/>
          <w:lang w:val="en-US" w:eastAsia="zh-CN"/>
        </w:rPr>
        <w:t>Proposal 7: T</w:t>
      </w:r>
      <w:r w:rsidRPr="004221E3">
        <w:rPr>
          <w:rFonts w:eastAsia="宋体"/>
          <w:b/>
          <w:bCs/>
          <w:lang w:val="en-US" w:eastAsia="zh-CN"/>
        </w:rPr>
        <w:t>he device Type C should be supported for UE based reader with devices indoors in Table 4 and devices outdoors in Table 6</w:t>
      </w:r>
    </w:p>
    <w:p w14:paraId="344BC388" w14:textId="77777777" w:rsidR="00A1458A" w:rsidRDefault="00A1458A" w:rsidP="00542D8C">
      <w:pPr>
        <w:rPr>
          <w:rFonts w:eastAsia="宋体"/>
          <w:lang w:val="en-US" w:eastAsia="zh-CN"/>
        </w:rPr>
      </w:pPr>
    </w:p>
    <w:p w14:paraId="27264B0A" w14:textId="23458616" w:rsidR="000214A7" w:rsidRDefault="00586EF6" w:rsidP="00542D8C">
      <w:pPr>
        <w:rPr>
          <w:rFonts w:eastAsia="宋体"/>
          <w:lang w:val="en-US" w:eastAsia="zh-CN"/>
        </w:rPr>
      </w:pPr>
      <w:r>
        <w:rPr>
          <w:rFonts w:eastAsia="宋体"/>
          <w:lang w:val="en-US" w:eastAsia="zh-CN"/>
        </w:rPr>
        <w:t xml:space="preserve">For UE based reader, </w:t>
      </w:r>
      <w:r w:rsidR="009E6689">
        <w:rPr>
          <w:rFonts w:eastAsia="宋体"/>
          <w:lang w:val="en-US" w:eastAsia="zh-CN"/>
        </w:rPr>
        <w:t xml:space="preserve">the sidelink framework of supporting device to device (D2D) direct communication could be reused with enhancement for the ambient IoT.   The resource allocation for sidelink communication has semi-statically partitioned between Uu and PC5 interface.  The UE based reader would use the same sidelink resource for V2X and D2D for the communication with ambient IoT devices.  Thus, </w:t>
      </w:r>
      <w:bookmarkStart w:id="22" w:name="_Hlk136505195"/>
      <w:r w:rsidR="009E6689">
        <w:rPr>
          <w:rFonts w:eastAsia="宋体"/>
          <w:lang w:val="en-US" w:eastAsia="zh-CN"/>
        </w:rPr>
        <w:t xml:space="preserve">the coexistence with the legacy and new </w:t>
      </w:r>
      <w:proofErr w:type="spellStart"/>
      <w:r w:rsidR="009E6689">
        <w:rPr>
          <w:rFonts w:eastAsia="宋体"/>
          <w:lang w:val="en-US" w:eastAsia="zh-CN"/>
        </w:rPr>
        <w:t>sidelink</w:t>
      </w:r>
      <w:proofErr w:type="spellEnd"/>
      <w:r w:rsidR="009E6689">
        <w:rPr>
          <w:rFonts w:eastAsia="宋体"/>
          <w:lang w:val="en-US" w:eastAsia="zh-CN"/>
        </w:rPr>
        <w:t xml:space="preserve"> UEs in </w:t>
      </w:r>
      <w:r w:rsidR="009E6689">
        <w:rPr>
          <w:rFonts w:eastAsia="宋体"/>
          <w:lang w:val="en-US" w:eastAsia="zh-CN"/>
        </w:rPr>
        <w:fldChar w:fldCharType="begin"/>
      </w:r>
      <w:r w:rsidR="009E6689">
        <w:rPr>
          <w:rFonts w:eastAsia="宋体"/>
          <w:lang w:val="en-US" w:eastAsia="zh-CN"/>
        </w:rPr>
        <w:instrText xml:space="preserve"> REF _Ref136501186 \h </w:instrText>
      </w:r>
      <w:r w:rsidR="009E6689">
        <w:rPr>
          <w:rFonts w:eastAsia="宋体"/>
          <w:lang w:val="en-US" w:eastAsia="zh-CN"/>
        </w:rPr>
      </w:r>
      <w:r w:rsidR="009E6689">
        <w:rPr>
          <w:rFonts w:eastAsia="宋体"/>
          <w:lang w:val="en-US" w:eastAsia="zh-CN"/>
        </w:rPr>
        <w:fldChar w:fldCharType="separate"/>
      </w:r>
      <w:r w:rsidR="009E6689">
        <w:t xml:space="preserve">Table </w:t>
      </w:r>
      <w:r w:rsidR="009E6689">
        <w:rPr>
          <w:noProof/>
        </w:rPr>
        <w:t>4</w:t>
      </w:r>
      <w:r w:rsidR="009E6689">
        <w:rPr>
          <w:rFonts w:eastAsia="宋体"/>
          <w:lang w:val="en-US" w:eastAsia="zh-CN"/>
        </w:rPr>
        <w:fldChar w:fldCharType="end"/>
      </w:r>
      <w:r w:rsidR="009E6689">
        <w:rPr>
          <w:rFonts w:eastAsia="宋体"/>
          <w:lang w:val="en-US" w:eastAsia="zh-CN"/>
        </w:rPr>
        <w:t xml:space="preserve"> and </w:t>
      </w:r>
      <w:r w:rsidR="009E6689">
        <w:rPr>
          <w:rFonts w:eastAsia="宋体"/>
          <w:lang w:val="en-US" w:eastAsia="zh-CN"/>
        </w:rPr>
        <w:fldChar w:fldCharType="begin"/>
      </w:r>
      <w:r w:rsidR="009E6689">
        <w:rPr>
          <w:rFonts w:eastAsia="宋体"/>
          <w:lang w:val="en-US" w:eastAsia="zh-CN"/>
        </w:rPr>
        <w:instrText xml:space="preserve"> REF _Ref136497398 \h </w:instrText>
      </w:r>
      <w:r w:rsidR="009E6689">
        <w:rPr>
          <w:rFonts w:eastAsia="宋体"/>
          <w:lang w:val="en-US" w:eastAsia="zh-CN"/>
        </w:rPr>
      </w:r>
      <w:r w:rsidR="009E6689">
        <w:rPr>
          <w:rFonts w:eastAsia="宋体"/>
          <w:lang w:val="en-US" w:eastAsia="zh-CN"/>
        </w:rPr>
        <w:fldChar w:fldCharType="separate"/>
      </w:r>
      <w:r w:rsidR="009E6689">
        <w:t xml:space="preserve">Table </w:t>
      </w:r>
      <w:r w:rsidR="009E6689">
        <w:rPr>
          <w:noProof/>
        </w:rPr>
        <w:t>6</w:t>
      </w:r>
      <w:r w:rsidR="009E6689">
        <w:rPr>
          <w:rFonts w:eastAsia="宋体"/>
          <w:lang w:val="en-US" w:eastAsia="zh-CN"/>
        </w:rPr>
        <w:fldChar w:fldCharType="end"/>
      </w:r>
      <w:r w:rsidR="009E6689">
        <w:rPr>
          <w:rFonts w:eastAsia="宋体"/>
          <w:lang w:val="en-US" w:eastAsia="zh-CN"/>
        </w:rPr>
        <w:t xml:space="preserve"> should be included in the stud</w:t>
      </w:r>
      <w:bookmarkEnd w:id="22"/>
      <w:r w:rsidR="000214A7">
        <w:rPr>
          <w:rFonts w:eastAsia="宋体"/>
          <w:lang w:val="en-US" w:eastAsia="zh-CN"/>
        </w:rPr>
        <w:t xml:space="preserve">y of ambient </w:t>
      </w:r>
      <w:proofErr w:type="spellStart"/>
      <w:r w:rsidR="000214A7">
        <w:rPr>
          <w:rFonts w:eastAsia="宋体"/>
          <w:lang w:val="en-US" w:eastAsia="zh-CN"/>
        </w:rPr>
        <w:t>IoT</w:t>
      </w:r>
      <w:proofErr w:type="spellEnd"/>
      <w:r w:rsidR="000214A7">
        <w:rPr>
          <w:rFonts w:eastAsia="宋体"/>
          <w:lang w:val="en-US" w:eastAsia="zh-CN"/>
        </w:rPr>
        <w:t xml:space="preserve"> devices</w:t>
      </w:r>
      <w:r w:rsidR="009E6689">
        <w:rPr>
          <w:rFonts w:eastAsia="宋体"/>
          <w:lang w:val="en-US" w:eastAsia="zh-CN"/>
        </w:rPr>
        <w:t>.</w:t>
      </w:r>
    </w:p>
    <w:p w14:paraId="03917E75" w14:textId="31624B5B" w:rsidR="000214A7" w:rsidRDefault="000214A7" w:rsidP="00542D8C">
      <w:pPr>
        <w:rPr>
          <w:rFonts w:eastAsia="宋体"/>
          <w:b/>
          <w:bCs/>
          <w:lang w:val="en-US" w:eastAsia="zh-CN"/>
        </w:rPr>
      </w:pPr>
      <w:bookmarkStart w:id="23" w:name="_Hlk136505673"/>
      <w:r>
        <w:rPr>
          <w:rFonts w:eastAsia="宋体"/>
          <w:b/>
          <w:bCs/>
          <w:lang w:val="en-US" w:eastAsia="zh-CN"/>
        </w:rPr>
        <w:t>Proposal 8:  T</w:t>
      </w:r>
      <w:r w:rsidRPr="000214A7">
        <w:rPr>
          <w:rFonts w:eastAsia="宋体"/>
          <w:b/>
          <w:bCs/>
          <w:lang w:val="en-US" w:eastAsia="zh-CN"/>
        </w:rPr>
        <w:t>he coexistence with the legacy and new sidelink UEs in Table 4 and Table 6 should be included in the stud</w:t>
      </w:r>
      <w:r>
        <w:rPr>
          <w:rFonts w:eastAsia="宋体"/>
          <w:b/>
          <w:bCs/>
          <w:lang w:val="en-US" w:eastAsia="zh-CN"/>
        </w:rPr>
        <w:t xml:space="preserve">y of ambient </w:t>
      </w:r>
      <w:proofErr w:type="spellStart"/>
      <w:r>
        <w:rPr>
          <w:rFonts w:eastAsia="宋体"/>
          <w:b/>
          <w:bCs/>
          <w:lang w:val="en-US" w:eastAsia="zh-CN"/>
        </w:rPr>
        <w:t>IoT</w:t>
      </w:r>
      <w:proofErr w:type="spellEnd"/>
      <w:r>
        <w:rPr>
          <w:rFonts w:eastAsia="宋体"/>
          <w:b/>
          <w:bCs/>
          <w:lang w:val="en-US" w:eastAsia="zh-CN"/>
        </w:rPr>
        <w:t xml:space="preserve"> devices</w:t>
      </w:r>
    </w:p>
    <w:p w14:paraId="5CD7352A" w14:textId="77777777" w:rsidR="00A1458A" w:rsidRPr="000214A7" w:rsidRDefault="00A1458A" w:rsidP="00542D8C">
      <w:pPr>
        <w:rPr>
          <w:rFonts w:eastAsia="宋体"/>
          <w:b/>
          <w:bCs/>
          <w:lang w:val="en-US" w:eastAsia="zh-CN"/>
        </w:rPr>
      </w:pPr>
    </w:p>
    <w:bookmarkEnd w:id="23"/>
    <w:p w14:paraId="16F8D6D8" w14:textId="35B17245" w:rsidR="00B36287" w:rsidRDefault="00B36287" w:rsidP="00702AD0">
      <w:pPr>
        <w:pStyle w:val="2"/>
        <w:rPr>
          <w:rFonts w:eastAsia="宋体"/>
          <w:lang w:val="en-US" w:eastAsia="zh-CN"/>
        </w:rPr>
      </w:pPr>
      <w:r>
        <w:rPr>
          <w:rFonts w:eastAsia="宋体"/>
          <w:lang w:val="en-US" w:eastAsia="zh-CN"/>
        </w:rPr>
        <w:t xml:space="preserve">Signals </w:t>
      </w:r>
      <w:r w:rsidR="00B21DBA">
        <w:rPr>
          <w:rFonts w:eastAsia="宋体"/>
          <w:lang w:val="en-US" w:eastAsia="zh-CN"/>
        </w:rPr>
        <w:t xml:space="preserve">and Waveform </w:t>
      </w:r>
      <w:r w:rsidR="008A6A96">
        <w:rPr>
          <w:rFonts w:eastAsia="宋体"/>
          <w:lang w:val="en-US" w:eastAsia="zh-CN"/>
        </w:rPr>
        <w:t>of Ambient IoT</w:t>
      </w:r>
    </w:p>
    <w:p w14:paraId="19C399D7" w14:textId="5E6ED94C" w:rsidR="00844192" w:rsidRDefault="00844192" w:rsidP="00B36287">
      <w:pPr>
        <w:rPr>
          <w:rFonts w:eastAsia="宋体"/>
          <w:lang w:val="en-US" w:eastAsia="zh-CN"/>
        </w:rPr>
      </w:pPr>
      <w:r>
        <w:rPr>
          <w:rFonts w:eastAsia="宋体"/>
          <w:lang w:val="en-US" w:eastAsia="zh-CN"/>
        </w:rPr>
        <w:t xml:space="preserve">The design of the signals and waveform is critical in the power consumption of the </w:t>
      </w:r>
      <w:r w:rsidR="009B5046">
        <w:rPr>
          <w:rFonts w:eastAsia="宋体"/>
          <w:lang w:val="en-US" w:eastAsia="zh-CN"/>
        </w:rPr>
        <w:t>A</w:t>
      </w:r>
      <w:r w:rsidR="008A6A96">
        <w:rPr>
          <w:rFonts w:eastAsia="宋体"/>
          <w:lang w:val="en-US" w:eastAsia="zh-CN"/>
        </w:rPr>
        <w:t xml:space="preserve">mbient </w:t>
      </w:r>
      <w:r w:rsidR="009B5046">
        <w:rPr>
          <w:rFonts w:eastAsia="宋体"/>
          <w:lang w:val="en-US" w:eastAsia="zh-CN"/>
        </w:rPr>
        <w:t>Io</w:t>
      </w:r>
      <w:r w:rsidR="009B3F26">
        <w:rPr>
          <w:rFonts w:eastAsia="宋体"/>
          <w:lang w:val="en-US" w:eastAsia="zh-CN"/>
        </w:rPr>
        <w:t>T</w:t>
      </w:r>
      <w:r w:rsidR="009B5046">
        <w:rPr>
          <w:rFonts w:eastAsia="宋体"/>
          <w:lang w:val="en-US" w:eastAsia="zh-CN"/>
        </w:rPr>
        <w:t xml:space="preserve"> </w:t>
      </w:r>
      <w:r w:rsidR="008A6A96">
        <w:rPr>
          <w:rFonts w:eastAsia="宋体"/>
          <w:lang w:val="en-US" w:eastAsia="zh-CN"/>
        </w:rPr>
        <w:t>devices</w:t>
      </w:r>
      <w:r>
        <w:rPr>
          <w:rFonts w:eastAsia="宋体"/>
          <w:lang w:val="en-US" w:eastAsia="zh-CN"/>
        </w:rPr>
        <w:t xml:space="preserve">.   </w:t>
      </w:r>
      <w:r w:rsidR="00CD327F">
        <w:rPr>
          <w:rFonts w:eastAsia="宋体"/>
          <w:lang w:val="en-US" w:eastAsia="zh-CN"/>
        </w:rPr>
        <w:t>The</w:t>
      </w:r>
      <w:r w:rsidR="009B3F26">
        <w:rPr>
          <w:rFonts w:eastAsia="宋体"/>
          <w:lang w:val="en-US" w:eastAsia="zh-CN"/>
        </w:rPr>
        <w:t xml:space="preserve"> waveform and modulation of passive devices or low-power active devices for ambient IoT are mostly</w:t>
      </w:r>
      <w:r w:rsidR="00244A54">
        <w:rPr>
          <w:rFonts w:eastAsia="宋体"/>
          <w:lang w:val="en-US" w:eastAsia="zh-CN"/>
        </w:rPr>
        <w:t xml:space="preserve"> On-OFF keying (OOK) or Frequency shift keying (FSK) and simplified processing chain in IF and baseband in order to minimize the power consumption.   </w:t>
      </w:r>
      <w:bookmarkStart w:id="24" w:name="_Hlk115251382"/>
      <w:r w:rsidR="009B3F26">
        <w:rPr>
          <w:rFonts w:eastAsia="宋体"/>
          <w:lang w:val="en-US" w:eastAsia="zh-CN"/>
        </w:rPr>
        <w:t>However, the DL/UL</w:t>
      </w:r>
      <w:r w:rsidR="00F34C50">
        <w:rPr>
          <w:rFonts w:eastAsia="宋体"/>
          <w:lang w:val="en-US" w:eastAsia="zh-CN"/>
        </w:rPr>
        <w:t>/SL</w:t>
      </w:r>
      <w:r w:rsidR="009B3F26">
        <w:rPr>
          <w:rFonts w:eastAsia="宋体"/>
          <w:lang w:val="en-US" w:eastAsia="zh-CN"/>
        </w:rPr>
        <w:t xml:space="preserve"> signals for the communication with Ambient IoT devices should also be used within the NR operation band.  Thus, the signal and waveform design for the communication with the Ambient IoT devices should multiplexed with NR channels and signals within the operation band.   </w:t>
      </w:r>
    </w:p>
    <w:p w14:paraId="63C929D8" w14:textId="6BD4076E" w:rsidR="00BB6D0D" w:rsidRPr="009D11DD" w:rsidRDefault="009D11DD" w:rsidP="00B36287">
      <w:pPr>
        <w:rPr>
          <w:rFonts w:eastAsia="宋体"/>
          <w:b/>
          <w:bCs/>
          <w:lang w:val="en-US" w:eastAsia="zh-CN"/>
        </w:rPr>
      </w:pPr>
      <w:bookmarkStart w:id="25" w:name="_Hlk115267497"/>
      <w:bookmarkEnd w:id="24"/>
      <w:r>
        <w:rPr>
          <w:rFonts w:eastAsia="宋体"/>
          <w:b/>
          <w:bCs/>
          <w:lang w:val="en-US" w:eastAsia="zh-CN"/>
        </w:rPr>
        <w:t xml:space="preserve">Proposal </w:t>
      </w:r>
      <w:r w:rsidR="00F34C50">
        <w:rPr>
          <w:rFonts w:eastAsia="宋体"/>
          <w:b/>
          <w:bCs/>
          <w:lang w:val="en-US" w:eastAsia="zh-CN"/>
        </w:rPr>
        <w:t>9</w:t>
      </w:r>
      <w:r>
        <w:rPr>
          <w:rFonts w:eastAsia="宋体"/>
          <w:b/>
          <w:bCs/>
          <w:lang w:val="en-US" w:eastAsia="zh-CN"/>
        </w:rPr>
        <w:t xml:space="preserve">:  </w:t>
      </w:r>
      <w:r w:rsidR="00A35A0E">
        <w:rPr>
          <w:rFonts w:eastAsia="宋体"/>
          <w:b/>
          <w:bCs/>
          <w:lang w:val="en-US" w:eastAsia="zh-CN"/>
        </w:rPr>
        <w:t>T</w:t>
      </w:r>
      <w:r w:rsidRPr="009D11DD">
        <w:rPr>
          <w:rFonts w:eastAsia="宋体"/>
          <w:b/>
          <w:bCs/>
          <w:lang w:val="en-US" w:eastAsia="zh-CN"/>
        </w:rPr>
        <w:t xml:space="preserve">he waveform </w:t>
      </w:r>
      <w:r w:rsidR="009B5046">
        <w:rPr>
          <w:rFonts w:eastAsia="宋体"/>
          <w:b/>
          <w:bCs/>
          <w:lang w:val="en-US" w:eastAsia="zh-CN"/>
        </w:rPr>
        <w:t>and modulation scheme of the DL</w:t>
      </w:r>
      <w:r w:rsidR="00351DD5">
        <w:rPr>
          <w:rFonts w:eastAsia="宋体"/>
          <w:b/>
          <w:bCs/>
          <w:lang w:val="en-US" w:eastAsia="zh-CN"/>
        </w:rPr>
        <w:t>/UL</w:t>
      </w:r>
      <w:r w:rsidR="00F34C50">
        <w:rPr>
          <w:rFonts w:eastAsia="宋体"/>
          <w:b/>
          <w:bCs/>
          <w:lang w:val="en-US" w:eastAsia="zh-CN"/>
        </w:rPr>
        <w:t>/SL</w:t>
      </w:r>
      <w:r w:rsidR="009B5046">
        <w:rPr>
          <w:rFonts w:eastAsia="宋体"/>
          <w:b/>
          <w:bCs/>
          <w:lang w:val="en-US" w:eastAsia="zh-CN"/>
        </w:rPr>
        <w:t xml:space="preserve"> signals</w:t>
      </w:r>
      <w:r w:rsidRPr="009D11DD">
        <w:rPr>
          <w:rFonts w:eastAsia="宋体"/>
          <w:b/>
          <w:bCs/>
          <w:lang w:val="en-US" w:eastAsia="zh-CN"/>
        </w:rPr>
        <w:t xml:space="preserve"> should be designed </w:t>
      </w:r>
      <w:r w:rsidR="009B5046">
        <w:rPr>
          <w:rFonts w:eastAsia="宋体"/>
          <w:b/>
          <w:bCs/>
          <w:lang w:val="en-US" w:eastAsia="zh-CN"/>
        </w:rPr>
        <w:t>to support the wireless communication with Ambient IoT devices and coexist with other NR UE</w:t>
      </w:r>
      <w:r w:rsidR="009B3F26">
        <w:rPr>
          <w:rFonts w:eastAsia="宋体"/>
          <w:b/>
          <w:bCs/>
          <w:lang w:val="en-US" w:eastAsia="zh-CN"/>
        </w:rPr>
        <w:t>s</w:t>
      </w:r>
      <w:r w:rsidR="009B5046">
        <w:rPr>
          <w:rFonts w:eastAsia="宋体"/>
          <w:b/>
          <w:bCs/>
          <w:lang w:val="en-US" w:eastAsia="zh-CN"/>
        </w:rPr>
        <w:t xml:space="preserve"> in the same cell </w:t>
      </w:r>
    </w:p>
    <w:bookmarkEnd w:id="25"/>
    <w:p w14:paraId="48C6C931" w14:textId="77777777" w:rsidR="00B36287" w:rsidRPr="00B36287" w:rsidRDefault="00B36287" w:rsidP="00B36287">
      <w:pPr>
        <w:rPr>
          <w:rFonts w:eastAsia="宋体"/>
          <w:lang w:val="en-US" w:eastAsia="zh-CN"/>
        </w:rPr>
      </w:pPr>
    </w:p>
    <w:bookmarkEnd w:id="10"/>
    <w:p w14:paraId="1B9BDA6A" w14:textId="7C1FC695" w:rsidR="00CB4592" w:rsidRDefault="009B3F26" w:rsidP="00B36287">
      <w:pPr>
        <w:pStyle w:val="2"/>
        <w:rPr>
          <w:rFonts w:eastAsia="宋体"/>
          <w:lang w:val="en-US" w:eastAsia="zh-CN"/>
        </w:rPr>
      </w:pPr>
      <w:r>
        <w:rPr>
          <w:rFonts w:eastAsia="宋体"/>
          <w:lang w:val="en-US" w:eastAsia="zh-CN"/>
        </w:rPr>
        <w:lastRenderedPageBreak/>
        <w:t>Network Configuration of Signals and Channels for Ambient IoT</w:t>
      </w:r>
    </w:p>
    <w:p w14:paraId="2AA598D9" w14:textId="343D3313" w:rsidR="00003595" w:rsidRDefault="00003595" w:rsidP="00003595">
      <w:pPr>
        <w:rPr>
          <w:rFonts w:eastAsia="宋体"/>
        </w:rPr>
      </w:pPr>
      <w:bookmarkStart w:id="26" w:name="_Hlk115249176"/>
      <w:r>
        <w:rPr>
          <w:rFonts w:eastAsia="宋体"/>
        </w:rPr>
        <w:t>The</w:t>
      </w:r>
      <w:r w:rsidR="009B3F26">
        <w:rPr>
          <w:rFonts w:eastAsia="宋体"/>
        </w:rPr>
        <w:t xml:space="preserve"> network configuration of signals and channels for communication with the Ambient IoT is critical in the support of massive IoT devices deployment in the NR network.  Since Ambient IoT devices have limited coverage area, the wireless link</w:t>
      </w:r>
      <w:r w:rsidR="00DC7DCB">
        <w:rPr>
          <w:rFonts w:eastAsia="宋体"/>
        </w:rPr>
        <w:t xml:space="preserve"> could be direct Uu DL/UL link between the gNB and the ambient IoT device in the cell with small coverage area or gNB via an intermediate node of relay gNB or UE-to-UE relay with PC5 sidelink in a cell with large coverage area.  The resource allocation and interference management would be different when </w:t>
      </w:r>
      <w:proofErr w:type="spellStart"/>
      <w:r w:rsidR="00DC7DCB">
        <w:rPr>
          <w:rFonts w:eastAsia="宋体"/>
        </w:rPr>
        <w:t>Uu</w:t>
      </w:r>
      <w:proofErr w:type="spellEnd"/>
      <w:r w:rsidR="00DC7DCB">
        <w:rPr>
          <w:rFonts w:eastAsia="宋体"/>
        </w:rPr>
        <w:t xml:space="preserve"> link, </w:t>
      </w:r>
      <w:proofErr w:type="spellStart"/>
      <w:r w:rsidR="00DC7DCB">
        <w:rPr>
          <w:rFonts w:eastAsia="宋体"/>
        </w:rPr>
        <w:t>Uu+Uu</w:t>
      </w:r>
      <w:proofErr w:type="spellEnd"/>
      <w:r w:rsidR="00DC7DCB">
        <w:rPr>
          <w:rFonts w:eastAsia="宋体"/>
        </w:rPr>
        <w:t xml:space="preserve">, </w:t>
      </w:r>
      <w:proofErr w:type="spellStart"/>
      <w:r w:rsidR="00DC7DCB">
        <w:rPr>
          <w:rFonts w:eastAsia="宋体"/>
        </w:rPr>
        <w:t>Uu</w:t>
      </w:r>
      <w:proofErr w:type="spellEnd"/>
      <w:r w:rsidR="00DC7DCB">
        <w:rPr>
          <w:rFonts w:eastAsia="宋体"/>
        </w:rPr>
        <w:t xml:space="preserve"> + PC5 links are used for the communication with the Ambient IoT devices.   The network should have different signal and channel configuration of different deployment scenario for the limited coverage Ambient IoT devices.   </w:t>
      </w:r>
    </w:p>
    <w:p w14:paraId="359BD86A" w14:textId="175A5147" w:rsidR="00566143" w:rsidRDefault="00566143" w:rsidP="00566143">
      <w:pPr>
        <w:rPr>
          <w:rFonts w:eastAsia="宋体"/>
          <w:b/>
          <w:bCs/>
          <w:lang w:val="en-US" w:eastAsia="zh-CN"/>
        </w:rPr>
      </w:pPr>
      <w:bookmarkStart w:id="27" w:name="_Hlk129543629"/>
      <w:bookmarkStart w:id="28" w:name="_Hlk115249283"/>
      <w:r>
        <w:rPr>
          <w:rFonts w:eastAsia="宋体"/>
          <w:b/>
          <w:bCs/>
          <w:lang w:val="en-US" w:eastAsia="zh-CN"/>
        </w:rPr>
        <w:t xml:space="preserve">Proposal </w:t>
      </w:r>
      <w:r w:rsidR="00F34C50">
        <w:rPr>
          <w:rFonts w:eastAsia="宋体"/>
          <w:b/>
          <w:bCs/>
          <w:lang w:val="en-US" w:eastAsia="zh-CN"/>
        </w:rPr>
        <w:t>10</w:t>
      </w:r>
      <w:r>
        <w:rPr>
          <w:rFonts w:eastAsia="宋体"/>
          <w:b/>
          <w:bCs/>
          <w:lang w:val="en-US" w:eastAsia="zh-CN"/>
        </w:rPr>
        <w:t xml:space="preserve">:  </w:t>
      </w:r>
      <w:r w:rsidR="00DC7DCB">
        <w:rPr>
          <w:rFonts w:eastAsia="宋体"/>
          <w:b/>
          <w:bCs/>
          <w:lang w:val="en-US" w:eastAsia="zh-CN"/>
        </w:rPr>
        <w:t xml:space="preserve">The network configuration of signals and channels for the communication with Ambient IoT devices should be adapt to cells with different coverage area.  </w:t>
      </w:r>
    </w:p>
    <w:bookmarkEnd w:id="27"/>
    <w:p w14:paraId="778B52BF" w14:textId="5965A6E0" w:rsidR="004E04C0" w:rsidRDefault="004E04C0" w:rsidP="00566143">
      <w:pPr>
        <w:rPr>
          <w:rFonts w:eastAsia="宋体"/>
          <w:b/>
          <w:bCs/>
          <w:lang w:val="en-US" w:eastAsia="zh-CN"/>
        </w:rPr>
      </w:pPr>
    </w:p>
    <w:p w14:paraId="4D46907F" w14:textId="5EDFBE1F" w:rsidR="004E04C0" w:rsidRDefault="004E04C0" w:rsidP="004E04C0">
      <w:pPr>
        <w:pStyle w:val="1"/>
        <w:rPr>
          <w:rFonts w:eastAsiaTheme="minorEastAsia"/>
          <w:lang w:val="en-US" w:eastAsia="zh-CN"/>
        </w:rPr>
      </w:pPr>
      <w:r>
        <w:rPr>
          <w:rFonts w:eastAsiaTheme="minorEastAsia"/>
          <w:lang w:val="en-US" w:eastAsia="zh-CN"/>
        </w:rPr>
        <w:t>Characteristic of Ambient IoT Devices</w:t>
      </w:r>
    </w:p>
    <w:p w14:paraId="7E1B5305" w14:textId="67614C37" w:rsidR="00CA5F10" w:rsidRDefault="00CA5F10" w:rsidP="000F502A">
      <w:pPr>
        <w:rPr>
          <w:rFonts w:eastAsia="宋体"/>
          <w:lang w:val="en-US" w:eastAsia="zh-CN"/>
        </w:rPr>
      </w:pPr>
      <w:r w:rsidRPr="00CA5F10">
        <w:rPr>
          <w:rFonts w:eastAsia="宋体"/>
          <w:lang w:val="en-US" w:eastAsia="zh-CN"/>
        </w:rPr>
        <w:t xml:space="preserve">The NR network supporting ambient IoT devices would contain thousands of </w:t>
      </w:r>
      <w:proofErr w:type="spellStart"/>
      <w:r w:rsidRPr="00CA5F10">
        <w:rPr>
          <w:rFonts w:eastAsia="宋体"/>
          <w:lang w:val="en-US" w:eastAsia="zh-CN"/>
        </w:rPr>
        <w:t>gNBs</w:t>
      </w:r>
      <w:proofErr w:type="spellEnd"/>
      <w:r w:rsidRPr="00CA5F10">
        <w:rPr>
          <w:rFonts w:eastAsia="宋体"/>
          <w:lang w:val="en-US" w:eastAsia="zh-CN"/>
        </w:rPr>
        <w:t xml:space="preserve"> and intermediate/assistant nodes in a wide area, such as a large farm, an industrial site, a city, or even across borders. </w:t>
      </w:r>
      <w:r w:rsidR="000F502A">
        <w:rPr>
          <w:rFonts w:eastAsia="宋体"/>
          <w:lang w:val="en-US" w:eastAsia="zh-CN"/>
        </w:rPr>
        <w:t xml:space="preserve"> The ambient IoT devices would be widely deployed in the network.  The target long life passive device or low-power consumption active devices would be the target of ambient IoT devices.   </w:t>
      </w:r>
    </w:p>
    <w:p w14:paraId="36A159F0" w14:textId="45366D3C" w:rsidR="000F502A" w:rsidRPr="00CA5F10" w:rsidRDefault="000F502A" w:rsidP="000F502A">
      <w:pPr>
        <w:rPr>
          <w:rFonts w:eastAsia="宋体"/>
          <w:lang w:val="en-US" w:eastAsia="zh-CN"/>
        </w:rPr>
      </w:pPr>
      <w:r>
        <w:rPr>
          <w:rFonts w:eastAsia="宋体"/>
          <w:lang w:val="en-US" w:eastAsia="zh-CN"/>
        </w:rPr>
        <w:t xml:space="preserve">In RAN#98, the characteristics and categorization of ambient IoT devices were agreed in the following with the </w:t>
      </w:r>
      <w:r w:rsidR="008967A2">
        <w:rPr>
          <w:rFonts w:eastAsia="宋体"/>
          <w:lang w:val="en-US" w:eastAsia="zh-CN"/>
        </w:rPr>
        <w:t xml:space="preserve">details to be discussed in RAN#99.   </w:t>
      </w:r>
    </w:p>
    <w:bookmarkEnd w:id="28"/>
    <w:p w14:paraId="47A1B0E0" w14:textId="77777777" w:rsidR="00545747" w:rsidRPr="00545747" w:rsidRDefault="00545747" w:rsidP="00545747">
      <w:pPr>
        <w:shd w:val="clear" w:color="auto" w:fill="FFFFFF"/>
        <w:spacing w:after="100" w:afterAutospacing="1" w:line="240" w:lineRule="auto"/>
        <w:rPr>
          <w:color w:val="212529"/>
          <w:lang w:val="en-US" w:eastAsia="zh-CN"/>
        </w:rPr>
      </w:pPr>
      <w:r w:rsidRPr="00545747">
        <w:rPr>
          <w:color w:val="212529"/>
          <w:lang w:val="en-US" w:eastAsia="zh-CN"/>
        </w:rPr>
        <w:t>Devices</w:t>
      </w:r>
    </w:p>
    <w:p w14:paraId="210B4C88" w14:textId="77777777" w:rsidR="00545747" w:rsidRPr="00545747" w:rsidRDefault="00545747" w:rsidP="00545747">
      <w:pPr>
        <w:pStyle w:val="af7"/>
        <w:numPr>
          <w:ilvl w:val="0"/>
          <w:numId w:val="38"/>
        </w:numPr>
        <w:shd w:val="clear" w:color="auto" w:fill="FFFFFF"/>
        <w:spacing w:after="100" w:afterAutospacing="1" w:line="240" w:lineRule="auto"/>
        <w:rPr>
          <w:color w:val="212529"/>
          <w:lang w:val="en-US" w:eastAsia="zh-CN"/>
        </w:rPr>
      </w:pPr>
      <w:r w:rsidRPr="00545747">
        <w:rPr>
          <w:color w:val="212529"/>
          <w:lang w:val="en-US" w:eastAsia="zh-CN"/>
        </w:rPr>
        <w:t>Characteristics</w:t>
      </w:r>
    </w:p>
    <w:p w14:paraId="4983B800"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“Companies have reported the following energy sources for energy harvesting in literature: RF, solar/light, piezoelectric (kinetic/vibration), electromagnetic, electrostatic, heat/thermal, thermoelectric, magnetic, wind/water, acoustic”</w:t>
      </w:r>
    </w:p>
    <w:p w14:paraId="5D36B37C" w14:textId="77777777" w:rsidR="00545747" w:rsidRPr="00545747" w:rsidRDefault="00545747" w:rsidP="00545747">
      <w:pPr>
        <w:pStyle w:val="af7"/>
        <w:numPr>
          <w:ilvl w:val="0"/>
          <w:numId w:val="38"/>
        </w:numPr>
        <w:shd w:val="clear" w:color="auto" w:fill="FFFFFF"/>
        <w:spacing w:after="100" w:afterAutospacing="1" w:line="240" w:lineRule="auto"/>
        <w:rPr>
          <w:color w:val="212529"/>
          <w:lang w:val="en-US" w:eastAsia="zh-CN"/>
        </w:rPr>
      </w:pPr>
      <w:r w:rsidRPr="00545747">
        <w:rPr>
          <w:color w:val="212529"/>
          <w:lang w:val="en-US" w:eastAsia="zh-CN"/>
        </w:rPr>
        <w:t>Categorization</w:t>
      </w:r>
    </w:p>
    <w:p w14:paraId="169093EF"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This framework is used to categorize energy storage:</w:t>
      </w:r>
    </w:p>
    <w:p w14:paraId="43880347"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Storage 1: no storage at all</w:t>
      </w:r>
    </w:p>
    <w:p w14:paraId="53F29142"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Storage 2: Up to E1 joules</w:t>
      </w:r>
    </w:p>
    <w:p w14:paraId="1BBB8258"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Storage 3: Up to E2 joules</w:t>
      </w:r>
    </w:p>
    <w:p w14:paraId="03843CFE"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 xml:space="preserve">FFS: In RAN#99 value(s) of E1, E2 and it is possible that E1=E2, in which case we have only two storage categories. Note in this case that storage 2 and 3 could be replaced by a single description such </w:t>
      </w:r>
      <w:proofErr w:type="gramStart"/>
      <w:r w:rsidRPr="00545747">
        <w:rPr>
          <w:color w:val="212529"/>
          <w:lang w:val="en-US" w:eastAsia="zh-CN"/>
        </w:rPr>
        <w:t>as ”</w:t>
      </w:r>
      <w:proofErr w:type="gramEnd"/>
      <w:r w:rsidRPr="00545747">
        <w:rPr>
          <w:color w:val="212529"/>
          <w:lang w:val="en-US" w:eastAsia="zh-CN"/>
        </w:rPr>
        <w:t>limited energy storage”, instead.</w:t>
      </w:r>
    </w:p>
    <w:p w14:paraId="032499A5"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The following set of Ambient IoT devices are considered in the SI:</w:t>
      </w:r>
    </w:p>
    <w:p w14:paraId="2E26F95A"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Device A: No energy storage, no independent signal generation, i.e. backscattering transmission</w:t>
      </w:r>
    </w:p>
    <w:p w14:paraId="2838C432"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Device B: Has energy storage, no independent signal generation, i.e. backscattering transmission. Use of stored energy can include amplification for reflected signals</w:t>
      </w:r>
    </w:p>
    <w:p w14:paraId="24CB7C1F"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 xml:space="preserve">Device C: Has energy storage, has independent signal generation, i.e. active RF component for transmission </w:t>
      </w:r>
    </w:p>
    <w:p w14:paraId="2D656F74"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FFS: Whether to include device function</w:t>
      </w:r>
    </w:p>
    <w:p w14:paraId="277185D7"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FFS: Whether to include a target maximum power consumption for each device</w:t>
      </w:r>
    </w:p>
    <w:p w14:paraId="492854A2"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FFS: Whether/how to describe what stored energy is used for (in addition to the statement for Device B)</w:t>
      </w:r>
    </w:p>
    <w:p w14:paraId="495182EA" w14:textId="55AB9A3C" w:rsidR="00336785" w:rsidRPr="000F502A" w:rsidRDefault="00545747" w:rsidP="00336785">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FFS: if combination of these devices will be considered.</w:t>
      </w:r>
    </w:p>
    <w:p w14:paraId="1039BD7B" w14:textId="05625559" w:rsidR="00336785" w:rsidRPr="00336785" w:rsidRDefault="003B039F" w:rsidP="003B039F">
      <w:pPr>
        <w:shd w:val="clear" w:color="auto" w:fill="FFFFFF"/>
        <w:spacing w:after="100" w:afterAutospacing="1" w:line="240" w:lineRule="auto"/>
        <w:rPr>
          <w:color w:val="212529"/>
          <w:kern w:val="36"/>
          <w:lang w:val="en-US" w:eastAsia="zh-CN"/>
        </w:rPr>
      </w:pPr>
      <w:r>
        <w:rPr>
          <w:color w:val="212529"/>
          <w:lang w:val="en-US" w:eastAsia="zh-CN"/>
        </w:rPr>
        <w:t>The categorizations of the ambient IoT devices are based on the amount of energy storage or ambient energy harvest capability.  The ambient energy harvest capabilit</w:t>
      </w:r>
      <w:r w:rsidR="00822913">
        <w:rPr>
          <w:color w:val="212529"/>
          <w:lang w:val="en-US" w:eastAsia="zh-CN"/>
        </w:rPr>
        <w:t>ies</w:t>
      </w:r>
      <w:r>
        <w:rPr>
          <w:color w:val="212529"/>
          <w:lang w:val="en-US" w:eastAsia="zh-CN"/>
        </w:rPr>
        <w:t xml:space="preserve"> of ambient IoT devices </w:t>
      </w:r>
      <w:r w:rsidR="00822913">
        <w:rPr>
          <w:color w:val="212529"/>
          <w:lang w:val="en-US" w:eastAsia="zh-CN"/>
        </w:rPr>
        <w:t>are</w:t>
      </w:r>
      <w:r>
        <w:rPr>
          <w:color w:val="212529"/>
          <w:lang w:val="en-US" w:eastAsia="zh-CN"/>
        </w:rPr>
        <w:t xml:space="preserve"> from the</w:t>
      </w:r>
      <w:r w:rsidR="00336785" w:rsidRPr="00336785">
        <w:rPr>
          <w:color w:val="212529"/>
          <w:kern w:val="36"/>
          <w:lang w:val="en-US" w:eastAsia="zh-CN"/>
        </w:rPr>
        <w:t xml:space="preserve"> Ambient Energy Sources</w:t>
      </w:r>
      <w:r>
        <w:rPr>
          <w:color w:val="212529"/>
          <w:kern w:val="36"/>
          <w:lang w:val="en-US" w:eastAsia="zh-CN"/>
        </w:rPr>
        <w:t xml:space="preserve">.  </w:t>
      </w:r>
    </w:p>
    <w:p w14:paraId="2FE93EE0" w14:textId="78F36844" w:rsidR="00336785" w:rsidRPr="00336785" w:rsidRDefault="00336785" w:rsidP="00336785">
      <w:pPr>
        <w:shd w:val="clear" w:color="auto" w:fill="FFFFFF"/>
        <w:spacing w:after="100" w:afterAutospacing="1" w:line="240" w:lineRule="auto"/>
        <w:rPr>
          <w:color w:val="212529"/>
          <w:lang w:val="en-US" w:eastAsia="zh-CN"/>
        </w:rPr>
      </w:pPr>
      <w:r w:rsidRPr="00336785">
        <w:rPr>
          <w:color w:val="212529"/>
          <w:lang w:val="en-US" w:eastAsia="zh-CN"/>
        </w:rPr>
        <w:t>Several ambient energy sources can now be harvested effectively to power electronic circuits, including solar, thermal energy harvested using a Peltier element, and kinetic energy captured using piezoelectric devices.</w:t>
      </w:r>
      <w:r w:rsidR="003B039F">
        <w:rPr>
          <w:color w:val="212529"/>
          <w:lang w:val="en-US" w:eastAsia="zh-CN"/>
        </w:rPr>
        <w:t xml:space="preserve">   Table</w:t>
      </w:r>
      <w:r w:rsidRPr="00336785">
        <w:rPr>
          <w:color w:val="212529"/>
          <w:lang w:val="en-US" w:eastAsia="zh-CN"/>
        </w:rPr>
        <w:t xml:space="preserve"> </w:t>
      </w:r>
      <w:r w:rsidR="00A1458A">
        <w:rPr>
          <w:rFonts w:eastAsiaTheme="minorEastAsia" w:hint="eastAsia"/>
          <w:color w:val="212529"/>
          <w:lang w:val="en-US" w:eastAsia="zh-CN"/>
        </w:rPr>
        <w:t>7</w:t>
      </w:r>
      <w:r w:rsidR="00A1458A">
        <w:rPr>
          <w:color w:val="212529"/>
          <w:lang w:val="en-US" w:eastAsia="zh-CN"/>
        </w:rPr>
        <w:t xml:space="preserve"> </w:t>
      </w:r>
      <w:r w:rsidRPr="00336785">
        <w:rPr>
          <w:color w:val="212529"/>
          <w:lang w:val="en-US" w:eastAsia="zh-CN"/>
        </w:rPr>
        <w:t>shows</w:t>
      </w:r>
      <w:r w:rsidR="003B039F">
        <w:rPr>
          <w:color w:val="212529"/>
          <w:lang w:val="en-US" w:eastAsia="zh-CN"/>
        </w:rPr>
        <w:t xml:space="preserve"> the list of the ambient energy source to energy harvest of the ambient </w:t>
      </w:r>
      <w:proofErr w:type="spellStart"/>
      <w:r w:rsidR="003B039F">
        <w:rPr>
          <w:color w:val="212529"/>
          <w:lang w:val="en-US" w:eastAsia="zh-CN"/>
        </w:rPr>
        <w:t>IoT</w:t>
      </w:r>
      <w:proofErr w:type="spellEnd"/>
      <w:r w:rsidR="003B039F">
        <w:rPr>
          <w:color w:val="212529"/>
          <w:lang w:val="en-US" w:eastAsia="zh-CN"/>
        </w:rPr>
        <w:t xml:space="preserve"> devices</w:t>
      </w:r>
      <w:r w:rsidR="001105BE">
        <w:rPr>
          <w:rFonts w:eastAsiaTheme="minorEastAsia" w:hint="eastAsia"/>
          <w:color w:val="212529"/>
          <w:lang w:val="en-US" w:eastAsia="zh-CN"/>
        </w:rPr>
        <w:t>.</w:t>
      </w:r>
      <w:r w:rsidRPr="00336785">
        <w:rPr>
          <w:color w:val="212529"/>
          <w:lang w:val="en-US" w:eastAsia="zh-CN"/>
        </w:rPr>
        <w:t xml:space="preserve"> </w:t>
      </w:r>
      <w:r w:rsidR="003B039F">
        <w:rPr>
          <w:color w:val="212529"/>
          <w:lang w:val="en-US" w:eastAsia="zh-CN"/>
        </w:rPr>
        <w:t xml:space="preserve">The </w:t>
      </w:r>
      <w:r w:rsidRPr="00336785">
        <w:rPr>
          <w:color w:val="212529"/>
          <w:lang w:val="en-US" w:eastAsia="zh-CN"/>
        </w:rPr>
        <w:t xml:space="preserve">solar cells deployed outdoors can be a generous source of harvested energy. However, the </w:t>
      </w:r>
      <w:r w:rsidR="003B039F">
        <w:rPr>
          <w:color w:val="212529"/>
          <w:lang w:val="en-US" w:eastAsia="zh-CN"/>
        </w:rPr>
        <w:t xml:space="preserve">ambient IoT devices </w:t>
      </w:r>
      <w:r w:rsidRPr="00336785">
        <w:rPr>
          <w:color w:val="212529"/>
          <w:lang w:val="en-US" w:eastAsia="zh-CN"/>
        </w:rPr>
        <w:t xml:space="preserve">may </w:t>
      </w:r>
      <w:r w:rsidR="003B039F">
        <w:rPr>
          <w:color w:val="212529"/>
          <w:lang w:val="en-US" w:eastAsia="zh-CN"/>
        </w:rPr>
        <w:t>locate</w:t>
      </w:r>
      <w:r w:rsidRPr="00336785">
        <w:rPr>
          <w:color w:val="212529"/>
          <w:lang w:val="en-US" w:eastAsia="zh-CN"/>
        </w:rPr>
        <w:t xml:space="preserve"> in a location that receives little daylight or that is partially covered in shadows or could become obscured by movable objects. In the right condition, </w:t>
      </w:r>
      <w:r w:rsidRPr="00336785">
        <w:rPr>
          <w:color w:val="212529"/>
          <w:lang w:val="en-US" w:eastAsia="zh-CN"/>
        </w:rPr>
        <w:lastRenderedPageBreak/>
        <w:t xml:space="preserve">thermal energy harvested from an industrial process by a thermoelectric element and kinetic energy harvested from machine vibrations using a piezoelectric device can be viable alternatives </w:t>
      </w:r>
      <w:r w:rsidR="003B039F">
        <w:rPr>
          <w:color w:val="212529"/>
          <w:lang w:val="en-US" w:eastAsia="zh-CN"/>
        </w:rPr>
        <w:t xml:space="preserve">as shown in Table </w:t>
      </w:r>
      <w:r w:rsidR="00A1458A">
        <w:rPr>
          <w:rFonts w:eastAsiaTheme="minorEastAsia" w:hint="eastAsia"/>
          <w:color w:val="212529"/>
          <w:lang w:val="en-US" w:eastAsia="zh-CN"/>
        </w:rPr>
        <w:t>7</w:t>
      </w:r>
      <w:r w:rsidRPr="00336785">
        <w:rPr>
          <w:color w:val="212529"/>
          <w:lang w:val="en-US" w:eastAsia="zh-CN"/>
        </w:rPr>
        <w:t>.</w:t>
      </w:r>
      <w:r w:rsidR="003B039F" w:rsidRPr="003B039F">
        <w:t xml:space="preserve"> </w:t>
      </w:r>
      <w:r w:rsidR="003B039F" w:rsidRPr="003B039F">
        <w:rPr>
          <w:color w:val="212529"/>
          <w:lang w:val="en-US" w:eastAsia="zh-CN"/>
        </w:rPr>
        <w:t>The size of the harvesting module – whether solar, thermoelectric, or piezoelectric – also needs to be considered in relation to application constraints.</w:t>
      </w:r>
    </w:p>
    <w:p w14:paraId="359CE00C" w14:textId="1B20C00F" w:rsidR="00A1458A" w:rsidRPr="005C3529" w:rsidRDefault="00A1458A" w:rsidP="005C3529">
      <w:pPr>
        <w:pStyle w:val="a4"/>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7</w:t>
      </w:r>
      <w:r>
        <w:fldChar w:fldCharType="end"/>
      </w:r>
      <w:r>
        <w:rPr>
          <w:rFonts w:eastAsiaTheme="minorEastAsia" w:hint="eastAsia"/>
          <w:lang w:eastAsia="zh-CN"/>
        </w:rPr>
        <w:t xml:space="preserve">: </w:t>
      </w:r>
      <w:r w:rsidRPr="00336785">
        <w:rPr>
          <w:color w:val="212529"/>
          <w:lang w:val="en-US" w:eastAsia="zh-CN"/>
        </w:rPr>
        <w:t>Comparing the efficacy of energy-harvesting technologies</w:t>
      </w:r>
    </w:p>
    <w:p w14:paraId="221DEE85" w14:textId="60598EC0" w:rsidR="00336785" w:rsidRPr="00336785" w:rsidRDefault="00336785" w:rsidP="000F502A">
      <w:pPr>
        <w:shd w:val="clear" w:color="auto" w:fill="FFFFFF"/>
        <w:spacing w:after="100" w:afterAutospacing="1" w:line="240" w:lineRule="auto"/>
        <w:jc w:val="center"/>
        <w:rPr>
          <w:color w:val="212529"/>
          <w:lang w:val="en-US" w:eastAsia="zh-CN"/>
        </w:rPr>
      </w:pPr>
      <w:r w:rsidRPr="00336785">
        <w:rPr>
          <w:rFonts w:ascii="Arial" w:hAnsi="Arial" w:cs="Arial"/>
          <w:noProof/>
          <w:color w:val="212529"/>
          <w:sz w:val="29"/>
          <w:szCs w:val="29"/>
          <w:lang w:val="en-US" w:eastAsia="zh-CN"/>
        </w:rPr>
        <w:drawing>
          <wp:inline distT="0" distB="0" distL="0" distR="0" wp14:anchorId="3664CB42" wp14:editId="466A0F48">
            <wp:extent cx="5753735" cy="1674495"/>
            <wp:effectExtent l="19050" t="19050" r="18415" b="209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3735" cy="1674495"/>
                    </a:xfrm>
                    <a:prstGeom prst="rect">
                      <a:avLst/>
                    </a:prstGeom>
                    <a:noFill/>
                    <a:ln>
                      <a:solidFill>
                        <a:schemeClr val="accent1"/>
                      </a:solidFill>
                    </a:ln>
                  </pic:spPr>
                </pic:pic>
              </a:graphicData>
            </a:graphic>
          </wp:inline>
        </w:drawing>
      </w:r>
      <w:r w:rsidRPr="00336785">
        <w:rPr>
          <w:rFonts w:ascii="Arial" w:hAnsi="Arial" w:cs="Arial"/>
          <w:color w:val="212529"/>
          <w:sz w:val="29"/>
          <w:szCs w:val="29"/>
          <w:lang w:val="en-US" w:eastAsia="zh-CN"/>
        </w:rPr>
        <w:br/>
      </w:r>
    </w:p>
    <w:p w14:paraId="0297F431" w14:textId="01BCD74F" w:rsidR="00336785" w:rsidRPr="00336785" w:rsidRDefault="00822913" w:rsidP="00336785">
      <w:pPr>
        <w:shd w:val="clear" w:color="auto" w:fill="FFFFFF"/>
        <w:spacing w:after="100" w:afterAutospacing="1" w:line="240" w:lineRule="auto"/>
        <w:rPr>
          <w:color w:val="212529"/>
          <w:lang w:val="en-US" w:eastAsia="zh-CN"/>
        </w:rPr>
      </w:pPr>
      <w:r>
        <w:rPr>
          <w:color w:val="212529"/>
          <w:kern w:val="36"/>
          <w:lang w:val="en-US" w:eastAsia="zh-CN"/>
        </w:rPr>
        <w:t>The ambient energy</w:t>
      </w:r>
      <w:r w:rsidR="00336785" w:rsidRPr="00336785">
        <w:rPr>
          <w:color w:val="212529"/>
          <w:lang w:val="en-US" w:eastAsia="zh-CN"/>
        </w:rPr>
        <w:t xml:space="preserve"> is not always available in a harvestable form. A solar panel cannot generate electricity during darkness, and a thermoelectric or piezoelectric element can only harvest energy when the process or machine is operating.</w:t>
      </w:r>
      <w:r>
        <w:rPr>
          <w:color w:val="212529"/>
          <w:lang w:val="en-US" w:eastAsia="zh-CN"/>
        </w:rPr>
        <w:t xml:space="preserve">  </w:t>
      </w:r>
      <w:r w:rsidR="00336785" w:rsidRPr="00336785">
        <w:rPr>
          <w:color w:val="212529"/>
          <w:lang w:val="en-US" w:eastAsia="zh-CN"/>
        </w:rPr>
        <w:t>To overcome this, an energy harvesting system is typically used to a charge a battery or capacitor for later use when ambient energy is not available. An energy-harvesting power-management IC</w:t>
      </w:r>
      <w:r>
        <w:rPr>
          <w:color w:val="212529"/>
          <w:lang w:val="en-US" w:eastAsia="zh-CN"/>
        </w:rPr>
        <w:t xml:space="preserve"> is used</w:t>
      </w:r>
      <w:r w:rsidR="00336785" w:rsidRPr="00336785">
        <w:rPr>
          <w:color w:val="212529"/>
          <w:lang w:val="en-US" w:eastAsia="zh-CN"/>
        </w:rPr>
        <w:t xml:space="preserve"> to handle the flow of energy between the harvesting system, the energy storage medium, and the application, and to provide the right supply voltages for both the battery's charging and the application.</w:t>
      </w:r>
    </w:p>
    <w:p w14:paraId="35C54AD7" w14:textId="66C6422D" w:rsidR="0070041E" w:rsidRPr="0070041E" w:rsidRDefault="00336785" w:rsidP="0070041E">
      <w:pPr>
        <w:rPr>
          <w:color w:val="212529"/>
          <w:lang w:val="en-US" w:eastAsia="zh-CN"/>
        </w:rPr>
      </w:pPr>
      <w:r w:rsidRPr="00336785">
        <w:rPr>
          <w:color w:val="212529"/>
          <w:lang w:val="en-US" w:eastAsia="zh-CN"/>
        </w:rPr>
        <w:t>A typical</w:t>
      </w:r>
      <w:r w:rsidR="00822913">
        <w:rPr>
          <w:color w:val="212529"/>
          <w:lang w:val="en-US" w:eastAsia="zh-CN"/>
        </w:rPr>
        <w:t xml:space="preserve"> energy harvesting power management I</w:t>
      </w:r>
      <w:r w:rsidRPr="00336785">
        <w:rPr>
          <w:color w:val="212529"/>
          <w:lang w:val="en-US" w:eastAsia="zh-CN"/>
        </w:rPr>
        <w:t>C is optimized to work with a specific type of energy harvester</w:t>
      </w:r>
      <w:r w:rsidR="00822913">
        <w:rPr>
          <w:color w:val="212529"/>
          <w:lang w:val="en-US" w:eastAsia="zh-CN"/>
        </w:rPr>
        <w:t xml:space="preserve"> with one </w:t>
      </w:r>
      <w:r w:rsidRPr="00336785">
        <w:rPr>
          <w:color w:val="212529"/>
          <w:lang w:val="en-US" w:eastAsia="zh-CN"/>
        </w:rPr>
        <w:t>input provided. However, multiple sources may be needed to satisfy a large overall energy demand</w:t>
      </w:r>
      <w:r w:rsidR="00822913">
        <w:rPr>
          <w:color w:val="212529"/>
          <w:lang w:val="en-US" w:eastAsia="zh-CN"/>
        </w:rPr>
        <w:t xml:space="preserve"> of the ambient IoT devices</w:t>
      </w:r>
      <w:r w:rsidRPr="00336785">
        <w:rPr>
          <w:color w:val="212529"/>
          <w:lang w:val="en-US" w:eastAsia="zh-CN"/>
        </w:rPr>
        <w:t xml:space="preserve">. </w:t>
      </w:r>
      <w:r w:rsidR="00822913">
        <w:rPr>
          <w:color w:val="212529"/>
          <w:lang w:val="en-US" w:eastAsia="zh-CN"/>
        </w:rPr>
        <w:t>S</w:t>
      </w:r>
      <w:r w:rsidRPr="00336785">
        <w:rPr>
          <w:color w:val="212529"/>
          <w:lang w:val="en-US" w:eastAsia="zh-CN"/>
        </w:rPr>
        <w:t xml:space="preserve">everal </w:t>
      </w:r>
      <w:r w:rsidR="00822913">
        <w:rPr>
          <w:color w:val="212529"/>
          <w:lang w:val="en-US" w:eastAsia="zh-CN"/>
        </w:rPr>
        <w:t xml:space="preserve">energy </w:t>
      </w:r>
      <w:r w:rsidRPr="00336785">
        <w:rPr>
          <w:color w:val="212529"/>
          <w:lang w:val="en-US" w:eastAsia="zh-CN"/>
        </w:rPr>
        <w:t xml:space="preserve">harvesters of the same type </w:t>
      </w:r>
      <w:r w:rsidR="00822913">
        <w:rPr>
          <w:color w:val="212529"/>
          <w:lang w:val="en-US" w:eastAsia="zh-CN"/>
        </w:rPr>
        <w:t xml:space="preserve">might be </w:t>
      </w:r>
      <w:r w:rsidRPr="00336785">
        <w:rPr>
          <w:color w:val="212529"/>
          <w:lang w:val="en-US" w:eastAsia="zh-CN"/>
        </w:rPr>
        <w:t>placed in different locations</w:t>
      </w:r>
      <w:r w:rsidR="00822913">
        <w:rPr>
          <w:color w:val="212529"/>
          <w:lang w:val="en-US" w:eastAsia="zh-CN"/>
        </w:rPr>
        <w:t xml:space="preserve"> </w:t>
      </w:r>
      <w:r w:rsidRPr="00336785">
        <w:rPr>
          <w:color w:val="212529"/>
          <w:lang w:val="en-US" w:eastAsia="zh-CN"/>
        </w:rPr>
        <w:t xml:space="preserve">to capture energy from different ambient </w:t>
      </w:r>
      <w:r w:rsidR="00822913">
        <w:rPr>
          <w:color w:val="212529"/>
          <w:lang w:val="en-US" w:eastAsia="zh-CN"/>
        </w:rPr>
        <w:t xml:space="preserve">energy </w:t>
      </w:r>
      <w:r w:rsidRPr="00336785">
        <w:rPr>
          <w:color w:val="212529"/>
          <w:lang w:val="en-US" w:eastAsia="zh-CN"/>
        </w:rPr>
        <w:t>sources.</w:t>
      </w:r>
      <w:r w:rsidR="0070041E" w:rsidRPr="0070041E">
        <w:t xml:space="preserve"> </w:t>
      </w:r>
      <w:r w:rsidR="0070041E">
        <w:t xml:space="preserve">Energy harvesting power management IC </w:t>
      </w:r>
      <w:r w:rsidR="0070041E" w:rsidRPr="0070041E">
        <w:rPr>
          <w:color w:val="212529"/>
          <w:lang w:val="en-US" w:eastAsia="zh-CN"/>
        </w:rPr>
        <w:t xml:space="preserve">with </w:t>
      </w:r>
      <w:r w:rsidR="0070041E">
        <w:rPr>
          <w:color w:val="212529"/>
          <w:lang w:val="en-US" w:eastAsia="zh-CN"/>
        </w:rPr>
        <w:t>multiple</w:t>
      </w:r>
      <w:r w:rsidR="0070041E" w:rsidRPr="0070041E">
        <w:rPr>
          <w:color w:val="212529"/>
          <w:lang w:val="en-US" w:eastAsia="zh-CN"/>
        </w:rPr>
        <w:t xml:space="preserve"> energy-harvesting </w:t>
      </w:r>
      <w:proofErr w:type="gramStart"/>
      <w:r w:rsidR="0070041E" w:rsidRPr="0070041E">
        <w:rPr>
          <w:color w:val="212529"/>
          <w:lang w:val="en-US" w:eastAsia="zh-CN"/>
        </w:rPr>
        <w:t>inputs,</w:t>
      </w:r>
      <w:proofErr w:type="gramEnd"/>
      <w:r w:rsidR="0070041E" w:rsidRPr="0070041E">
        <w:rPr>
          <w:color w:val="212529"/>
          <w:lang w:val="en-US" w:eastAsia="zh-CN"/>
        </w:rPr>
        <w:t xml:space="preserve"> and any combination of harvesting technologies </w:t>
      </w:r>
      <w:r w:rsidR="0070041E">
        <w:rPr>
          <w:color w:val="212529"/>
          <w:lang w:val="en-US" w:eastAsia="zh-CN"/>
        </w:rPr>
        <w:t>are available in market to allow the energy storage of ambient IoT devices to harvest energy from different ambient energy source</w:t>
      </w:r>
      <w:r w:rsidR="0070041E" w:rsidRPr="0070041E">
        <w:rPr>
          <w:color w:val="212529"/>
          <w:lang w:val="en-US" w:eastAsia="zh-CN"/>
        </w:rPr>
        <w:t xml:space="preserve">. There may be </w:t>
      </w:r>
      <w:r w:rsidR="0070041E">
        <w:rPr>
          <w:color w:val="212529"/>
          <w:lang w:val="en-US" w:eastAsia="zh-CN"/>
        </w:rPr>
        <w:t>multiple s</w:t>
      </w:r>
      <w:r w:rsidR="0070041E" w:rsidRPr="0070041E">
        <w:rPr>
          <w:color w:val="212529"/>
          <w:lang w:val="en-US" w:eastAsia="zh-CN"/>
        </w:rPr>
        <w:t>olar panels, placed in different locations or orientations to optimize energy harvesting throughout the day, multiple piezoelectric harvesters attached to different machines or mechanisms, several thermoelectric harvesters, or a mixture of energy sources.</w:t>
      </w:r>
    </w:p>
    <w:p w14:paraId="4647D863" w14:textId="6AEE5B11" w:rsidR="0070041E" w:rsidRDefault="0070041E" w:rsidP="00336785">
      <w:pPr>
        <w:shd w:val="clear" w:color="auto" w:fill="FFFFFF"/>
        <w:spacing w:after="100" w:afterAutospacing="1" w:line="240" w:lineRule="auto"/>
        <w:rPr>
          <w:color w:val="212529"/>
          <w:lang w:val="en-US" w:eastAsia="zh-CN"/>
        </w:rPr>
      </w:pPr>
      <w:r>
        <w:rPr>
          <w:color w:val="212529"/>
          <w:lang w:val="en-US" w:eastAsia="zh-CN"/>
        </w:rPr>
        <w:t xml:space="preserve">An example of energy harvest range of ambient </w:t>
      </w:r>
      <w:proofErr w:type="spellStart"/>
      <w:r>
        <w:rPr>
          <w:color w:val="212529"/>
          <w:lang w:val="en-US" w:eastAsia="zh-CN"/>
        </w:rPr>
        <w:t>IoT</w:t>
      </w:r>
      <w:proofErr w:type="spellEnd"/>
      <w:r>
        <w:rPr>
          <w:color w:val="212529"/>
          <w:lang w:val="en-US" w:eastAsia="zh-CN"/>
        </w:rPr>
        <w:t xml:space="preserve"> devices is shown in </w:t>
      </w:r>
      <w:r>
        <w:rPr>
          <w:color w:val="212529"/>
          <w:lang w:val="en-US" w:eastAsia="zh-CN"/>
        </w:rPr>
        <w:fldChar w:fldCharType="begin"/>
      </w:r>
      <w:r>
        <w:rPr>
          <w:color w:val="212529"/>
          <w:lang w:val="en-US" w:eastAsia="zh-CN"/>
        </w:rPr>
        <w:instrText xml:space="preserve"> REF _Ref129542799 \h </w:instrText>
      </w:r>
      <w:r>
        <w:rPr>
          <w:color w:val="212529"/>
          <w:lang w:val="en-US" w:eastAsia="zh-CN"/>
        </w:rPr>
      </w:r>
      <w:r>
        <w:rPr>
          <w:color w:val="212529"/>
          <w:lang w:val="en-US" w:eastAsia="zh-CN"/>
        </w:rPr>
        <w:fldChar w:fldCharType="separate"/>
      </w:r>
      <w:r>
        <w:t xml:space="preserve">Figure </w:t>
      </w:r>
      <w:r>
        <w:rPr>
          <w:noProof/>
        </w:rPr>
        <w:t>1</w:t>
      </w:r>
      <w:r>
        <w:rPr>
          <w:color w:val="212529"/>
          <w:lang w:val="en-US" w:eastAsia="zh-CN"/>
        </w:rPr>
        <w:fldChar w:fldCharType="end"/>
      </w:r>
      <w:r>
        <w:rPr>
          <w:color w:val="212529"/>
          <w:lang w:val="en-US" w:eastAsia="zh-CN"/>
        </w:rPr>
        <w:t xml:space="preserve">.  The power consumption of ambient IoT devices should be up to 1 </w:t>
      </w:r>
      <w:proofErr w:type="spellStart"/>
      <w:r>
        <w:rPr>
          <w:color w:val="212529"/>
          <w:lang w:val="en-US" w:eastAsia="zh-CN"/>
        </w:rPr>
        <w:t>mW</w:t>
      </w:r>
      <w:proofErr w:type="spellEnd"/>
      <w:r>
        <w:rPr>
          <w:color w:val="212529"/>
          <w:lang w:val="en-US" w:eastAsia="zh-CN"/>
        </w:rPr>
        <w:t>, which is 0.001 Joules per second.   In order to sustain one week of the ambient IoT devices usage without addition energy harvest, the energy storag</w:t>
      </w:r>
      <w:r w:rsidR="00A55AFB">
        <w:rPr>
          <w:color w:val="212529"/>
          <w:lang w:val="en-US" w:eastAsia="zh-CN"/>
        </w:rPr>
        <w:t xml:space="preserve">e should be at least 604.8 Joules.   Thus, </w:t>
      </w:r>
      <w:bookmarkStart w:id="29" w:name="_Hlk129543388"/>
      <w:r w:rsidR="00A55AFB">
        <w:rPr>
          <w:color w:val="212529"/>
          <w:lang w:val="en-US" w:eastAsia="zh-CN"/>
        </w:rPr>
        <w:t>the energy storage capability of ambient IoT devices should be set to 600 Joules.</w:t>
      </w:r>
    </w:p>
    <w:bookmarkEnd w:id="29"/>
    <w:p w14:paraId="5AB3B4F8" w14:textId="3B3267A2" w:rsidR="00A55AFB" w:rsidRDefault="00A55AFB" w:rsidP="00336785">
      <w:pPr>
        <w:shd w:val="clear" w:color="auto" w:fill="FFFFFF"/>
        <w:spacing w:after="100" w:afterAutospacing="1" w:line="240" w:lineRule="auto"/>
        <w:rPr>
          <w:color w:val="212529"/>
          <w:lang w:val="en-US" w:eastAsia="zh-CN"/>
        </w:rPr>
      </w:pPr>
    </w:p>
    <w:p w14:paraId="750813A7" w14:textId="77777777" w:rsidR="0070041E" w:rsidRDefault="00336785" w:rsidP="0070041E">
      <w:pPr>
        <w:keepNext/>
        <w:shd w:val="clear" w:color="auto" w:fill="FFFFFF"/>
        <w:spacing w:after="100" w:afterAutospacing="1" w:line="240" w:lineRule="auto"/>
        <w:jc w:val="center"/>
      </w:pPr>
      <w:r w:rsidRPr="00336785">
        <w:rPr>
          <w:rFonts w:ascii="Arial" w:hAnsi="Arial" w:cs="Arial"/>
          <w:color w:val="212529"/>
          <w:sz w:val="29"/>
          <w:szCs w:val="29"/>
          <w:lang w:val="en-US" w:eastAsia="zh-CN"/>
        </w:rPr>
        <w:lastRenderedPageBreak/>
        <w:br/>
      </w:r>
      <w:r w:rsidR="0070041E">
        <w:rPr>
          <w:noProof/>
          <w:lang w:val="en-US" w:eastAsia="zh-CN"/>
        </w:rPr>
        <w:drawing>
          <wp:inline distT="0" distB="0" distL="0" distR="0" wp14:anchorId="35BF8BFE" wp14:editId="2F88958A">
            <wp:extent cx="4275117" cy="3000253"/>
            <wp:effectExtent l="0" t="0" r="0" b="0"/>
            <wp:docPr id="2" name="Picture 2" descr="To stay up and running, transducers should scavenge at least a few milliwatts of power from their surrounding environment on a regular ba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 stay up and running, transducers should scavenge at least a few milliwatts of power from their surrounding environment on a regular basi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84616" cy="3006919"/>
                    </a:xfrm>
                    <a:prstGeom prst="rect">
                      <a:avLst/>
                    </a:prstGeom>
                    <a:noFill/>
                    <a:ln>
                      <a:noFill/>
                    </a:ln>
                  </pic:spPr>
                </pic:pic>
              </a:graphicData>
            </a:graphic>
          </wp:inline>
        </w:drawing>
      </w:r>
    </w:p>
    <w:p w14:paraId="46C18D0F" w14:textId="13F1AF97" w:rsidR="00336785" w:rsidRPr="00336785" w:rsidRDefault="0070041E" w:rsidP="0070041E">
      <w:pPr>
        <w:pStyle w:val="a4"/>
        <w:jc w:val="center"/>
        <w:rPr>
          <w:color w:val="212529"/>
          <w:lang w:val="en-US" w:eastAsia="zh-CN"/>
        </w:rPr>
      </w:pPr>
      <w:bookmarkStart w:id="30" w:name="_Ref129542799"/>
      <w:r>
        <w:t xml:space="preserve">Figure </w:t>
      </w:r>
      <w:r>
        <w:fldChar w:fldCharType="begin"/>
      </w:r>
      <w:r>
        <w:instrText xml:space="preserve"> SEQ Figure \* ARABIC </w:instrText>
      </w:r>
      <w:r>
        <w:fldChar w:fldCharType="separate"/>
      </w:r>
      <w:r>
        <w:rPr>
          <w:noProof/>
        </w:rPr>
        <w:t>1</w:t>
      </w:r>
      <w:r>
        <w:fldChar w:fldCharType="end"/>
      </w:r>
      <w:bookmarkEnd w:id="30"/>
      <w:r>
        <w:t>:  An example of power consumption of di</w:t>
      </w:r>
      <w:r>
        <w:rPr>
          <w:noProof/>
        </w:rPr>
        <w:t>fferent ambient IoT devices</w:t>
      </w:r>
    </w:p>
    <w:p w14:paraId="0A5FD9AE" w14:textId="77777777" w:rsidR="00566143" w:rsidRPr="00336785" w:rsidRDefault="00566143" w:rsidP="00003595">
      <w:pPr>
        <w:rPr>
          <w:rFonts w:eastAsia="宋体"/>
          <w:lang w:val="en-US"/>
        </w:rPr>
      </w:pPr>
    </w:p>
    <w:bookmarkEnd w:id="26"/>
    <w:p w14:paraId="6DF4A2EE" w14:textId="7A923574" w:rsidR="00331F74" w:rsidRDefault="00C225EB" w:rsidP="00C16AA2">
      <w:pPr>
        <w:pStyle w:val="1"/>
        <w:rPr>
          <w:rFonts w:eastAsia="宋体"/>
          <w:lang w:val="en-US" w:eastAsia="zh-CN"/>
        </w:rPr>
      </w:pPr>
      <w:r>
        <w:rPr>
          <w:rFonts w:eastAsia="宋体"/>
        </w:rPr>
        <w:t xml:space="preserve">Conclusion </w:t>
      </w:r>
    </w:p>
    <w:p w14:paraId="5D1B674A" w14:textId="1611DD85" w:rsidR="00331F74" w:rsidRDefault="00C225EB">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w:t>
      </w:r>
      <w:r w:rsidR="0004610E">
        <w:rPr>
          <w:rFonts w:eastAsia="宋体"/>
          <w:b w:val="0"/>
          <w:szCs w:val="22"/>
          <w:lang w:val="en-US" w:eastAsia="zh-CN"/>
        </w:rPr>
        <w:t xml:space="preserve">we have discussed </w:t>
      </w:r>
      <w:r w:rsidR="00CE352D">
        <w:rPr>
          <w:rFonts w:eastAsia="宋体"/>
          <w:b w:val="0"/>
          <w:szCs w:val="22"/>
          <w:lang w:val="en-US" w:eastAsia="zh-CN"/>
        </w:rPr>
        <w:t xml:space="preserve">the </w:t>
      </w:r>
      <w:r w:rsidR="00DC7DCB">
        <w:rPr>
          <w:rFonts w:eastAsia="宋体"/>
          <w:b w:val="0"/>
          <w:szCs w:val="22"/>
          <w:lang w:val="en-US" w:eastAsia="zh-CN"/>
        </w:rPr>
        <w:t xml:space="preserve">use cases and deployment scenarios for the Ambient IoT.  </w:t>
      </w:r>
      <w:r w:rsidR="0004610E">
        <w:rPr>
          <w:rFonts w:eastAsia="宋体"/>
          <w:b w:val="0"/>
          <w:szCs w:val="22"/>
          <w:lang w:val="en-US" w:eastAsia="zh-CN"/>
        </w:rPr>
        <w:t xml:space="preserve">We have the following proposals </w:t>
      </w:r>
    </w:p>
    <w:p w14:paraId="5547A5D0" w14:textId="77777777" w:rsidR="00F34C50" w:rsidRPr="00F34C50" w:rsidRDefault="00F34C50" w:rsidP="00F34C50">
      <w:pPr>
        <w:pStyle w:val="af7"/>
        <w:numPr>
          <w:ilvl w:val="0"/>
          <w:numId w:val="27"/>
        </w:numPr>
        <w:spacing w:before="120" w:after="120"/>
        <w:jc w:val="both"/>
        <w:rPr>
          <w:rFonts w:eastAsia="宋体"/>
          <w:szCs w:val="22"/>
          <w:lang w:val="en-US" w:eastAsia="zh-CN"/>
        </w:rPr>
      </w:pPr>
      <w:r w:rsidRPr="00F34C50">
        <w:rPr>
          <w:rFonts w:eastAsia="宋体"/>
          <w:szCs w:val="22"/>
          <w:lang w:val="en-US" w:eastAsia="zh-CN"/>
        </w:rPr>
        <w:t xml:space="preserve">Proposal 1:  Device A power consumption should be set at Device A≤ 1 </w:t>
      </w:r>
      <w:proofErr w:type="spellStart"/>
      <w:r w:rsidRPr="00F34C50">
        <w:rPr>
          <w:rFonts w:eastAsia="宋体"/>
          <w:szCs w:val="22"/>
          <w:lang w:val="en-US" w:eastAsia="zh-CN"/>
        </w:rPr>
        <w:t>μW</w:t>
      </w:r>
      <w:proofErr w:type="spellEnd"/>
    </w:p>
    <w:p w14:paraId="38B10D41" w14:textId="77777777" w:rsidR="00F34C50" w:rsidRPr="00F34C50" w:rsidRDefault="00F34C50" w:rsidP="00F34C50">
      <w:pPr>
        <w:pStyle w:val="af7"/>
        <w:numPr>
          <w:ilvl w:val="0"/>
          <w:numId w:val="27"/>
        </w:numPr>
        <w:spacing w:before="120" w:after="120"/>
        <w:jc w:val="both"/>
        <w:rPr>
          <w:rFonts w:eastAsia="宋体"/>
          <w:szCs w:val="22"/>
          <w:lang w:val="en-US" w:eastAsia="zh-CN"/>
        </w:rPr>
      </w:pPr>
      <w:r w:rsidRPr="00F34C50">
        <w:rPr>
          <w:rFonts w:eastAsia="宋体"/>
          <w:szCs w:val="22"/>
          <w:lang w:val="en-US" w:eastAsia="zh-CN"/>
        </w:rPr>
        <w:t xml:space="preserve">Proposal 2: Study of the characteristics of ambient IoT devices </w:t>
      </w:r>
    </w:p>
    <w:p w14:paraId="7B5657A4" w14:textId="77777777" w:rsidR="00F34C50" w:rsidRPr="00F34C50" w:rsidRDefault="00F34C50" w:rsidP="00F34C50">
      <w:pPr>
        <w:pStyle w:val="af7"/>
        <w:numPr>
          <w:ilvl w:val="1"/>
          <w:numId w:val="27"/>
        </w:numPr>
        <w:spacing w:before="120" w:after="120"/>
        <w:jc w:val="both"/>
        <w:rPr>
          <w:rFonts w:eastAsia="宋体"/>
          <w:szCs w:val="22"/>
          <w:lang w:val="en-US" w:eastAsia="zh-CN"/>
        </w:rPr>
      </w:pPr>
      <w:r w:rsidRPr="00F34C50">
        <w:rPr>
          <w:rFonts w:eastAsia="宋体"/>
          <w:szCs w:val="22"/>
          <w:lang w:val="en-US" w:eastAsia="zh-CN"/>
        </w:rPr>
        <w:t>Device power consumption and the receiver sensitivity of device types A, B, and C.</w:t>
      </w:r>
    </w:p>
    <w:p w14:paraId="3A6D3766" w14:textId="77777777" w:rsidR="00F34C50" w:rsidRPr="00F34C50" w:rsidRDefault="00F34C50" w:rsidP="00F34C50">
      <w:pPr>
        <w:pStyle w:val="af7"/>
        <w:numPr>
          <w:ilvl w:val="1"/>
          <w:numId w:val="27"/>
        </w:numPr>
        <w:spacing w:before="120" w:after="120"/>
        <w:jc w:val="both"/>
        <w:rPr>
          <w:rFonts w:eastAsia="宋体"/>
          <w:szCs w:val="22"/>
          <w:lang w:val="en-US" w:eastAsia="zh-CN"/>
        </w:rPr>
      </w:pPr>
      <w:r w:rsidRPr="00F34C50">
        <w:rPr>
          <w:rFonts w:eastAsia="宋体"/>
          <w:szCs w:val="22"/>
          <w:lang w:val="en-US" w:eastAsia="zh-CN"/>
        </w:rPr>
        <w:t>Device capabilities in minimum data rate and coverage of device types A, B and C</w:t>
      </w:r>
    </w:p>
    <w:p w14:paraId="0AF3119C" w14:textId="77777777" w:rsidR="00F34C50" w:rsidRPr="00F34C50" w:rsidRDefault="00F34C50" w:rsidP="00F34C50">
      <w:pPr>
        <w:pStyle w:val="af7"/>
        <w:numPr>
          <w:ilvl w:val="1"/>
          <w:numId w:val="27"/>
        </w:numPr>
        <w:spacing w:before="120" w:after="120"/>
        <w:jc w:val="both"/>
        <w:rPr>
          <w:rFonts w:eastAsia="宋体"/>
          <w:szCs w:val="22"/>
          <w:lang w:val="en-US" w:eastAsia="zh-CN"/>
        </w:rPr>
      </w:pPr>
      <w:r w:rsidRPr="00F34C50">
        <w:rPr>
          <w:rFonts w:eastAsia="宋体"/>
          <w:szCs w:val="22"/>
          <w:lang w:val="en-US" w:eastAsia="zh-CN"/>
        </w:rPr>
        <w:t>Energy storage and required time of the sustainability for power supply</w:t>
      </w:r>
    </w:p>
    <w:p w14:paraId="60F0246E" w14:textId="77777777" w:rsidR="00F34C50" w:rsidRPr="00F34C50" w:rsidRDefault="00F34C50" w:rsidP="00E71E8B">
      <w:pPr>
        <w:pStyle w:val="af7"/>
        <w:numPr>
          <w:ilvl w:val="0"/>
          <w:numId w:val="27"/>
        </w:numPr>
        <w:rPr>
          <w:rFonts w:eastAsia="宋体"/>
          <w:lang w:val="en-US" w:eastAsia="zh-CN"/>
        </w:rPr>
      </w:pPr>
      <w:r w:rsidRPr="00F34C50">
        <w:rPr>
          <w:rFonts w:eastAsia="宋体"/>
          <w:szCs w:val="22"/>
          <w:lang w:val="en-US" w:eastAsia="zh-CN"/>
        </w:rPr>
        <w:t>Proposal 3:  The use cases of ambient IoT devices would be used as the basis for the system design of ambient IoT study</w:t>
      </w:r>
    </w:p>
    <w:p w14:paraId="33B4B9F9" w14:textId="77777777" w:rsidR="00F34C50" w:rsidRPr="00F34C50" w:rsidRDefault="00F34C50" w:rsidP="00F34C50">
      <w:pPr>
        <w:pStyle w:val="af7"/>
        <w:numPr>
          <w:ilvl w:val="0"/>
          <w:numId w:val="27"/>
        </w:numPr>
        <w:rPr>
          <w:rFonts w:eastAsia="宋体"/>
          <w:szCs w:val="22"/>
          <w:lang w:eastAsia="zh-CN"/>
        </w:rPr>
      </w:pPr>
      <w:r w:rsidRPr="00F34C50">
        <w:rPr>
          <w:rFonts w:eastAsia="宋体"/>
          <w:szCs w:val="22"/>
          <w:lang w:eastAsia="zh-CN"/>
        </w:rPr>
        <w:t xml:space="preserve">Proposal 4:  The deployment scenarios of macro-cell, micro-cell, and pico-cell would depend on the following factors of the target ambient IoT devices.  </w:t>
      </w:r>
    </w:p>
    <w:p w14:paraId="374F43B9" w14:textId="77777777" w:rsidR="00F34C50" w:rsidRPr="00F34C50" w:rsidRDefault="00F34C50" w:rsidP="00F34C50">
      <w:pPr>
        <w:pStyle w:val="af7"/>
        <w:numPr>
          <w:ilvl w:val="1"/>
          <w:numId w:val="27"/>
        </w:numPr>
        <w:rPr>
          <w:rFonts w:eastAsia="宋体"/>
          <w:szCs w:val="22"/>
          <w:lang w:eastAsia="zh-CN"/>
        </w:rPr>
      </w:pPr>
      <w:r w:rsidRPr="00F34C50">
        <w:rPr>
          <w:rFonts w:eastAsia="宋体"/>
          <w:szCs w:val="22"/>
          <w:lang w:eastAsia="zh-CN"/>
        </w:rPr>
        <w:t xml:space="preserve">Device power consumption </w:t>
      </w:r>
    </w:p>
    <w:p w14:paraId="76E5E7DF" w14:textId="77777777" w:rsidR="00F34C50" w:rsidRPr="00F34C50" w:rsidRDefault="00F34C50" w:rsidP="00F34C50">
      <w:pPr>
        <w:pStyle w:val="af7"/>
        <w:numPr>
          <w:ilvl w:val="1"/>
          <w:numId w:val="27"/>
        </w:numPr>
        <w:rPr>
          <w:rFonts w:eastAsia="宋体"/>
          <w:szCs w:val="22"/>
          <w:lang w:eastAsia="zh-CN"/>
        </w:rPr>
      </w:pPr>
      <w:r w:rsidRPr="00F34C50">
        <w:rPr>
          <w:rFonts w:eastAsia="宋体"/>
          <w:szCs w:val="22"/>
          <w:lang w:eastAsia="zh-CN"/>
        </w:rPr>
        <w:t>Receiver sensitivity of ambient IoT devices and its support of maximum coupling loss</w:t>
      </w:r>
    </w:p>
    <w:p w14:paraId="6CFD43C7" w14:textId="77777777" w:rsidR="00F34C50" w:rsidRPr="00F34C50" w:rsidRDefault="00F34C50" w:rsidP="00F34C50">
      <w:pPr>
        <w:pStyle w:val="af7"/>
        <w:numPr>
          <w:ilvl w:val="1"/>
          <w:numId w:val="27"/>
        </w:numPr>
        <w:rPr>
          <w:rFonts w:eastAsia="宋体"/>
          <w:szCs w:val="22"/>
          <w:lang w:eastAsia="zh-CN"/>
        </w:rPr>
      </w:pPr>
      <w:r w:rsidRPr="00F34C50">
        <w:rPr>
          <w:rFonts w:eastAsia="宋体"/>
          <w:szCs w:val="22"/>
          <w:lang w:eastAsia="zh-CN"/>
        </w:rPr>
        <w:t>Minimum achievable data rate</w:t>
      </w:r>
    </w:p>
    <w:p w14:paraId="2EA078CA" w14:textId="7F624443" w:rsidR="00A55AFB" w:rsidRDefault="00F34C50" w:rsidP="00E71E8B">
      <w:pPr>
        <w:pStyle w:val="af7"/>
        <w:numPr>
          <w:ilvl w:val="0"/>
          <w:numId w:val="27"/>
        </w:numPr>
        <w:rPr>
          <w:rFonts w:eastAsia="宋体"/>
          <w:lang w:val="en-US" w:eastAsia="zh-CN"/>
        </w:rPr>
      </w:pPr>
      <w:r w:rsidRPr="00F34C50">
        <w:rPr>
          <w:rFonts w:eastAsia="宋体"/>
          <w:lang w:val="en-US" w:eastAsia="zh-CN"/>
        </w:rPr>
        <w:t xml:space="preserve">Proposal 5:  The passive devices Type </w:t>
      </w:r>
      <w:proofErr w:type="gramStart"/>
      <w:r w:rsidRPr="00F34C50">
        <w:rPr>
          <w:rFonts w:eastAsia="宋体"/>
          <w:lang w:val="en-US" w:eastAsia="zh-CN"/>
        </w:rPr>
        <w:t>A and</w:t>
      </w:r>
      <w:proofErr w:type="gramEnd"/>
      <w:r w:rsidRPr="00F34C50">
        <w:rPr>
          <w:rFonts w:eastAsia="宋体"/>
          <w:lang w:val="en-US" w:eastAsia="zh-CN"/>
        </w:rPr>
        <w:t xml:space="preserve"> B indoors do not have the sensitivity receiver and energy for the roundtrip coupling loss to the base station outdoors in Table 3.   </w:t>
      </w:r>
      <w:r w:rsidR="00A55AFB" w:rsidRPr="00A55AFB">
        <w:rPr>
          <w:rFonts w:eastAsia="宋体"/>
          <w:lang w:val="en-US" w:eastAsia="zh-CN"/>
        </w:rPr>
        <w:t xml:space="preserve">  </w:t>
      </w:r>
    </w:p>
    <w:p w14:paraId="118608B3" w14:textId="77777777" w:rsidR="00F34C50" w:rsidRDefault="00F34C50" w:rsidP="00E71E8B">
      <w:pPr>
        <w:pStyle w:val="af7"/>
        <w:numPr>
          <w:ilvl w:val="0"/>
          <w:numId w:val="27"/>
        </w:numPr>
        <w:rPr>
          <w:rFonts w:eastAsia="宋体"/>
          <w:lang w:val="en-US" w:eastAsia="zh-CN"/>
        </w:rPr>
      </w:pPr>
      <w:r w:rsidRPr="00F34C50">
        <w:rPr>
          <w:rFonts w:eastAsia="宋体"/>
          <w:lang w:val="en-US" w:eastAsia="zh-CN"/>
        </w:rPr>
        <w:t>Proposal 6:  The devices Type A and B outdoors could be supported for base station outdoors with small cell coverage area in Table 5</w:t>
      </w:r>
    </w:p>
    <w:p w14:paraId="31974A41" w14:textId="77777777" w:rsidR="00F34C50" w:rsidRDefault="00F34C50" w:rsidP="00DC7DCB">
      <w:pPr>
        <w:pStyle w:val="af7"/>
        <w:numPr>
          <w:ilvl w:val="0"/>
          <w:numId w:val="27"/>
        </w:numPr>
        <w:rPr>
          <w:rFonts w:eastAsia="宋体"/>
          <w:lang w:val="en-US" w:eastAsia="zh-CN"/>
        </w:rPr>
      </w:pPr>
      <w:r w:rsidRPr="00F34C50">
        <w:rPr>
          <w:rFonts w:eastAsia="宋体"/>
          <w:lang w:val="en-US" w:eastAsia="zh-CN"/>
        </w:rPr>
        <w:t>Proposal 7: The device Type C should be supported for UE based reader with devices indoors in Table 4 and devices outdoors in Table 6</w:t>
      </w:r>
    </w:p>
    <w:p w14:paraId="2B403398" w14:textId="261FEB6C" w:rsidR="00E71E8B" w:rsidRDefault="00F34C50" w:rsidP="00DC7DCB">
      <w:pPr>
        <w:pStyle w:val="af7"/>
        <w:numPr>
          <w:ilvl w:val="0"/>
          <w:numId w:val="27"/>
        </w:numPr>
        <w:rPr>
          <w:rFonts w:eastAsia="宋体"/>
          <w:lang w:val="en-US" w:eastAsia="zh-CN"/>
        </w:rPr>
      </w:pPr>
      <w:r w:rsidRPr="00F34C50">
        <w:rPr>
          <w:rFonts w:eastAsia="宋体"/>
          <w:lang w:val="en-US" w:eastAsia="zh-CN"/>
        </w:rPr>
        <w:t>Proposal 8:  The coexistence with the legacy and new sidelink UEs in Table 4 and Table 6 should be included in the study of ambient IoT devices</w:t>
      </w:r>
    </w:p>
    <w:p w14:paraId="213FAA4F" w14:textId="33EE98A3" w:rsidR="00F34C50" w:rsidRDefault="00F34C50" w:rsidP="00DC7DCB">
      <w:pPr>
        <w:pStyle w:val="af7"/>
        <w:numPr>
          <w:ilvl w:val="0"/>
          <w:numId w:val="27"/>
        </w:numPr>
        <w:rPr>
          <w:rFonts w:eastAsia="宋体"/>
          <w:lang w:val="en-US" w:eastAsia="zh-CN"/>
        </w:rPr>
      </w:pPr>
      <w:r w:rsidRPr="00F34C50">
        <w:rPr>
          <w:rFonts w:eastAsia="宋体"/>
          <w:lang w:val="en-US" w:eastAsia="zh-CN"/>
        </w:rPr>
        <w:t>Proposal 9:  The waveform and modulation scheme of the DL/UL</w:t>
      </w:r>
      <w:r>
        <w:rPr>
          <w:rFonts w:eastAsia="宋体"/>
          <w:lang w:val="en-US" w:eastAsia="zh-CN"/>
        </w:rPr>
        <w:t>/SL</w:t>
      </w:r>
      <w:r w:rsidRPr="00F34C50">
        <w:rPr>
          <w:rFonts w:eastAsia="宋体"/>
          <w:lang w:val="en-US" w:eastAsia="zh-CN"/>
        </w:rPr>
        <w:t xml:space="preserve"> signals should be designed to support the wireless communication with Ambient IoT devices and coexist with other NR UEs in the same cell</w:t>
      </w:r>
    </w:p>
    <w:p w14:paraId="46649A33" w14:textId="19A97A83" w:rsidR="00F34C50" w:rsidRPr="00F34C50" w:rsidRDefault="00F34C50" w:rsidP="00DC7DCB">
      <w:pPr>
        <w:pStyle w:val="af7"/>
        <w:numPr>
          <w:ilvl w:val="0"/>
          <w:numId w:val="27"/>
        </w:numPr>
        <w:rPr>
          <w:rFonts w:eastAsia="宋体"/>
          <w:lang w:val="en-US" w:eastAsia="zh-CN"/>
        </w:rPr>
      </w:pPr>
      <w:r w:rsidRPr="00F34C50">
        <w:rPr>
          <w:rFonts w:eastAsia="宋体"/>
          <w:lang w:val="en-US" w:eastAsia="zh-CN"/>
        </w:rPr>
        <w:t xml:space="preserve">Proposal 10:  The network configuration of signals and channels for the communication with Ambient IoT devices should be adapt to cells with different coverage area.  </w:t>
      </w:r>
    </w:p>
    <w:p w14:paraId="227B0A43" w14:textId="77777777" w:rsidR="00331F74" w:rsidRDefault="00C225EB">
      <w:pPr>
        <w:pStyle w:val="1"/>
        <w:spacing w:before="240" w:after="240"/>
        <w:ind w:left="448" w:hanging="448"/>
        <w:rPr>
          <w:rFonts w:eastAsia="宋体"/>
          <w:b/>
          <w:sz w:val="24"/>
          <w:szCs w:val="24"/>
          <w:lang w:eastAsia="zh-CN"/>
        </w:rPr>
      </w:pPr>
      <w:r>
        <w:rPr>
          <w:rFonts w:eastAsia="宋体"/>
          <w:b/>
          <w:sz w:val="24"/>
          <w:szCs w:val="24"/>
          <w:lang w:eastAsia="zh-CN"/>
        </w:rPr>
        <w:lastRenderedPageBreak/>
        <w:t>References</w:t>
      </w:r>
    </w:p>
    <w:p w14:paraId="5ECBAC5A" w14:textId="3EAB7CCC" w:rsidR="007E7FCF" w:rsidRDefault="007E7FCF">
      <w:pPr>
        <w:pStyle w:val="af7"/>
        <w:numPr>
          <w:ilvl w:val="0"/>
          <w:numId w:val="10"/>
        </w:numPr>
        <w:jc w:val="both"/>
        <w:rPr>
          <w:rFonts w:eastAsiaTheme="minorEastAsia"/>
          <w:lang w:val="en-US" w:eastAsia="zh-CN"/>
        </w:rPr>
      </w:pPr>
      <w:bookmarkStart w:id="31" w:name="_Ref446507216"/>
      <w:bookmarkStart w:id="32" w:name="_Ref446511358"/>
      <w:bookmarkStart w:id="33" w:name="_Ref446506608"/>
      <w:bookmarkStart w:id="34" w:name="_Ref110598615"/>
      <w:bookmarkStart w:id="35" w:name="_Ref113614558"/>
      <w:bookmarkStart w:id="36" w:name="_Ref83499234"/>
      <w:bookmarkStart w:id="37" w:name="_Ref47626651"/>
      <w:bookmarkEnd w:id="31"/>
      <w:bookmarkEnd w:id="32"/>
      <w:bookmarkEnd w:id="33"/>
      <w:r>
        <w:rPr>
          <w:rFonts w:eastAsiaTheme="minorEastAsia"/>
          <w:lang w:val="en-US" w:eastAsia="zh-CN"/>
        </w:rPr>
        <w:t>RP-222685, “</w:t>
      </w:r>
      <w:r w:rsidRPr="007E7FCF">
        <w:rPr>
          <w:rFonts w:eastAsiaTheme="minorEastAsia"/>
          <w:lang w:val="en-US" w:eastAsia="zh-CN"/>
        </w:rPr>
        <w:t xml:space="preserve">Study on Ambient </w:t>
      </w:r>
      <w:proofErr w:type="spellStart"/>
      <w:r w:rsidRPr="007E7FCF">
        <w:rPr>
          <w:rFonts w:eastAsiaTheme="minorEastAsia"/>
          <w:lang w:val="en-US" w:eastAsia="zh-CN"/>
        </w:rPr>
        <w:t>IoT</w:t>
      </w:r>
      <w:proofErr w:type="spellEnd"/>
      <w:r>
        <w:rPr>
          <w:rFonts w:eastAsiaTheme="minorEastAsia"/>
          <w:lang w:val="en-US" w:eastAsia="zh-CN"/>
        </w:rPr>
        <w:t xml:space="preserve">”, Huawei, </w:t>
      </w:r>
      <w:proofErr w:type="spellStart"/>
      <w:r>
        <w:rPr>
          <w:rFonts w:eastAsiaTheme="minorEastAsia"/>
          <w:lang w:val="en-US" w:eastAsia="zh-CN"/>
        </w:rPr>
        <w:t>HiSilicon</w:t>
      </w:r>
      <w:proofErr w:type="spellEnd"/>
    </w:p>
    <w:p w14:paraId="53DF73D4" w14:textId="15BDBCF7" w:rsidR="007E7FCF" w:rsidRDefault="007E7FCF">
      <w:pPr>
        <w:pStyle w:val="af7"/>
        <w:numPr>
          <w:ilvl w:val="0"/>
          <w:numId w:val="10"/>
        </w:numPr>
        <w:jc w:val="both"/>
        <w:rPr>
          <w:rFonts w:eastAsiaTheme="minorEastAsia"/>
          <w:lang w:val="en-US" w:eastAsia="zh-CN"/>
        </w:rPr>
      </w:pPr>
      <w:bookmarkStart w:id="38" w:name="_Ref121068351"/>
      <w:r>
        <w:rPr>
          <w:rFonts w:eastAsiaTheme="minorEastAsia"/>
          <w:lang w:val="en-US" w:eastAsia="zh-CN"/>
        </w:rPr>
        <w:t>TR22.840v</w:t>
      </w:r>
      <w:r w:rsidR="00DE10B2">
        <w:rPr>
          <w:rFonts w:eastAsiaTheme="minorEastAsia"/>
          <w:lang w:val="en-US" w:eastAsia="zh-CN"/>
        </w:rPr>
        <w:t>1.1</w:t>
      </w:r>
      <w:r>
        <w:rPr>
          <w:rFonts w:eastAsiaTheme="minorEastAsia"/>
          <w:lang w:val="en-US" w:eastAsia="zh-CN"/>
        </w:rPr>
        <w:t>.0, “</w:t>
      </w:r>
      <w:r w:rsidRPr="007E7FCF">
        <w:rPr>
          <w:rFonts w:eastAsiaTheme="minorEastAsia"/>
          <w:lang w:val="en-US" w:eastAsia="zh-CN"/>
        </w:rPr>
        <w:t>Study on Ambient power-enabled Internet of Things</w:t>
      </w:r>
      <w:r>
        <w:rPr>
          <w:rFonts w:eastAsiaTheme="minorEastAsia"/>
          <w:lang w:val="en-US" w:eastAsia="zh-CN"/>
        </w:rPr>
        <w:t>”</w:t>
      </w:r>
      <w:bookmarkEnd w:id="38"/>
    </w:p>
    <w:p w14:paraId="4ED154D5" w14:textId="6AB28CAD" w:rsidR="002257C6" w:rsidRDefault="002257C6">
      <w:pPr>
        <w:pStyle w:val="af7"/>
        <w:numPr>
          <w:ilvl w:val="0"/>
          <w:numId w:val="10"/>
        </w:numPr>
        <w:jc w:val="both"/>
        <w:rPr>
          <w:rFonts w:eastAsiaTheme="minorEastAsia"/>
          <w:lang w:val="en-US" w:eastAsia="zh-CN"/>
        </w:rPr>
      </w:pPr>
      <w:r w:rsidRPr="002257C6">
        <w:rPr>
          <w:rFonts w:eastAsiaTheme="minorEastAsia"/>
          <w:lang w:val="en-US" w:eastAsia="zh-CN"/>
        </w:rPr>
        <w:t>RP-</w:t>
      </w:r>
      <w:bookmarkEnd w:id="34"/>
      <w:r w:rsidR="00C91204">
        <w:rPr>
          <w:rFonts w:eastAsiaTheme="minorEastAsia"/>
          <w:lang w:val="en-US" w:eastAsia="zh-CN"/>
        </w:rPr>
        <w:t>213645, “</w:t>
      </w:r>
      <w:r w:rsidR="00C91204" w:rsidRPr="00C91204">
        <w:rPr>
          <w:rFonts w:eastAsiaTheme="minorEastAsia"/>
          <w:lang w:val="en-US" w:eastAsia="zh-CN"/>
        </w:rPr>
        <w:t>Study on low-power Wake-up Signal and Receiver for NR</w:t>
      </w:r>
      <w:r w:rsidR="00C91204">
        <w:rPr>
          <w:rFonts w:eastAsiaTheme="minorEastAsia"/>
          <w:lang w:val="en-US" w:eastAsia="zh-CN"/>
        </w:rPr>
        <w:t>”, vivo</w:t>
      </w:r>
      <w:bookmarkEnd w:id="35"/>
    </w:p>
    <w:p w14:paraId="3F02718F" w14:textId="77777777" w:rsidR="00C91204" w:rsidRDefault="00C91204">
      <w:pPr>
        <w:pStyle w:val="af7"/>
        <w:numPr>
          <w:ilvl w:val="0"/>
          <w:numId w:val="10"/>
        </w:numPr>
        <w:jc w:val="both"/>
        <w:rPr>
          <w:rFonts w:eastAsiaTheme="minorEastAsia"/>
          <w:lang w:val="en-US" w:eastAsia="zh-CN"/>
        </w:rPr>
      </w:pPr>
      <w:bookmarkStart w:id="39" w:name="_Ref113984180"/>
      <w:r>
        <w:rPr>
          <w:rFonts w:eastAsiaTheme="minorEastAsia"/>
          <w:lang w:val="en-US" w:eastAsia="zh-CN"/>
        </w:rPr>
        <w:t>TR38.840v16.0.0, “Study on UE Power Saving”</w:t>
      </w:r>
      <w:bookmarkEnd w:id="39"/>
    </w:p>
    <w:p w14:paraId="76E53894" w14:textId="5EE59DCD" w:rsidR="00032C24" w:rsidRDefault="00032C24">
      <w:pPr>
        <w:pStyle w:val="af7"/>
        <w:numPr>
          <w:ilvl w:val="0"/>
          <w:numId w:val="10"/>
        </w:numPr>
        <w:tabs>
          <w:tab w:val="left" w:pos="0"/>
        </w:tabs>
        <w:spacing w:after="0" w:line="240" w:lineRule="auto"/>
        <w:rPr>
          <w:rFonts w:eastAsia="MS Mincho"/>
        </w:rPr>
      </w:pPr>
      <w:bookmarkStart w:id="40" w:name="_Ref113791926"/>
      <w:r w:rsidRPr="00415673">
        <w:rPr>
          <w:rFonts w:eastAsia="MS Mincho"/>
        </w:rPr>
        <w:t>R1-164242</w:t>
      </w:r>
      <w:r>
        <w:t>,  “</w:t>
      </w:r>
      <w:r w:rsidRPr="00415673">
        <w:rPr>
          <w:rFonts w:eastAsia="MS Mincho"/>
        </w:rPr>
        <w:t>NR system design for forward compatibility</w:t>
      </w:r>
      <w:r>
        <w:rPr>
          <w:rFonts w:eastAsia="MS Mincho"/>
        </w:rPr>
        <w:t>”,</w:t>
      </w:r>
      <w:r w:rsidR="00A1458A">
        <w:rPr>
          <w:rFonts w:eastAsiaTheme="minorEastAsia" w:hint="eastAsia"/>
          <w:lang w:eastAsia="zh-CN"/>
        </w:rPr>
        <w:t xml:space="preserve"> </w:t>
      </w:r>
      <w:r w:rsidRPr="00415673">
        <w:rPr>
          <w:rFonts w:eastAsia="MS Mincho"/>
        </w:rPr>
        <w:t>CATT</w:t>
      </w:r>
      <w:bookmarkEnd w:id="40"/>
    </w:p>
    <w:p w14:paraId="1D759A2F" w14:textId="73F05948" w:rsidR="00032C24" w:rsidRDefault="00032C24">
      <w:pPr>
        <w:pStyle w:val="af7"/>
        <w:numPr>
          <w:ilvl w:val="0"/>
          <w:numId w:val="10"/>
        </w:numPr>
        <w:tabs>
          <w:tab w:val="left" w:pos="0"/>
        </w:tabs>
        <w:spacing w:after="0" w:line="240" w:lineRule="auto"/>
        <w:rPr>
          <w:rFonts w:eastAsia="MS Mincho"/>
        </w:rPr>
      </w:pPr>
      <w:bookmarkStart w:id="41" w:name="_Ref121058341"/>
      <w:r>
        <w:rPr>
          <w:rFonts w:eastAsia="MS Mincho"/>
        </w:rPr>
        <w:t>R1-168767, “</w:t>
      </w:r>
      <w:r w:rsidRPr="00032C24">
        <w:rPr>
          <w:rFonts w:eastAsia="MS Mincho"/>
        </w:rPr>
        <w:t>On-demand access for UE power saving in NR system design</w:t>
      </w:r>
      <w:r>
        <w:rPr>
          <w:rFonts w:eastAsia="MS Mincho"/>
        </w:rPr>
        <w:t>”, CATT</w:t>
      </w:r>
      <w:bookmarkEnd w:id="41"/>
    </w:p>
    <w:p w14:paraId="669E0F22" w14:textId="3998FFDA" w:rsidR="00105591" w:rsidRPr="00105591" w:rsidRDefault="00105591">
      <w:pPr>
        <w:pStyle w:val="af7"/>
        <w:numPr>
          <w:ilvl w:val="0"/>
          <w:numId w:val="10"/>
        </w:numPr>
        <w:tabs>
          <w:tab w:val="left" w:pos="0"/>
        </w:tabs>
        <w:spacing w:after="0" w:line="240" w:lineRule="auto"/>
        <w:rPr>
          <w:rFonts w:eastAsia="MS Mincho"/>
        </w:rPr>
      </w:pPr>
      <w:bookmarkStart w:id="42" w:name="_Ref114133336"/>
      <w:r w:rsidRPr="00105591">
        <w:rPr>
          <w:rFonts w:eastAsia="MS Mincho"/>
        </w:rPr>
        <w:t>T</w:t>
      </w:r>
      <w:r>
        <w:rPr>
          <w:rFonts w:eastAsia="MS Mincho"/>
        </w:rPr>
        <w:t>R</w:t>
      </w:r>
      <w:r w:rsidRPr="00105591">
        <w:rPr>
          <w:rFonts w:eastAsia="MS Mincho"/>
        </w:rPr>
        <w:t>38.913</w:t>
      </w:r>
      <w:r>
        <w:rPr>
          <w:rFonts w:eastAsia="MS Mincho"/>
        </w:rPr>
        <w:t>v15.0.0</w:t>
      </w:r>
      <w:r w:rsidRPr="00105591">
        <w:rPr>
          <w:rFonts w:eastAsia="MS Mincho"/>
        </w:rPr>
        <w:t>, “Study on Scenarios and Requirements for Next Generation Access Technologies</w:t>
      </w:r>
      <w:r>
        <w:rPr>
          <w:rFonts w:eastAsia="MS Mincho"/>
        </w:rPr>
        <w:t>”.</w:t>
      </w:r>
      <w:bookmarkEnd w:id="42"/>
    </w:p>
    <w:p w14:paraId="52B8849E" w14:textId="69913FDC" w:rsidR="00032C24" w:rsidRDefault="00723839">
      <w:pPr>
        <w:pStyle w:val="af7"/>
        <w:numPr>
          <w:ilvl w:val="0"/>
          <w:numId w:val="10"/>
        </w:numPr>
        <w:tabs>
          <w:tab w:val="left" w:pos="0"/>
        </w:tabs>
        <w:spacing w:after="0" w:line="240" w:lineRule="auto"/>
        <w:rPr>
          <w:rFonts w:eastAsia="MS Mincho"/>
        </w:rPr>
      </w:pPr>
      <w:bookmarkStart w:id="43" w:name="_Ref114490435"/>
      <w:r>
        <w:rPr>
          <w:rFonts w:eastAsia="MS Mincho"/>
        </w:rPr>
        <w:t>TR38.802v14.2.0, “</w:t>
      </w:r>
      <w:r w:rsidRPr="00723839">
        <w:rPr>
          <w:rFonts w:eastAsia="MS Mincho"/>
        </w:rPr>
        <w:t>Study on New Radio Access Technology</w:t>
      </w:r>
      <w:r>
        <w:rPr>
          <w:rFonts w:eastAsia="MS Mincho"/>
        </w:rPr>
        <w:t xml:space="preserve"> - </w:t>
      </w:r>
      <w:r w:rsidRPr="00723839">
        <w:rPr>
          <w:rFonts w:eastAsia="MS Mincho"/>
        </w:rPr>
        <w:t>Physical Layer Aspects</w:t>
      </w:r>
      <w:r>
        <w:rPr>
          <w:rFonts w:eastAsia="MS Mincho"/>
        </w:rPr>
        <w:t>”</w:t>
      </w:r>
      <w:bookmarkEnd w:id="43"/>
    </w:p>
    <w:p w14:paraId="044BCDF1" w14:textId="77777777" w:rsidR="00C67FE5" w:rsidRPr="00723839" w:rsidRDefault="00C67FE5" w:rsidP="00C67FE5">
      <w:pPr>
        <w:pStyle w:val="af7"/>
        <w:tabs>
          <w:tab w:val="left" w:pos="0"/>
          <w:tab w:val="left" w:pos="420"/>
        </w:tabs>
        <w:spacing w:after="0" w:line="240" w:lineRule="auto"/>
        <w:ind w:left="420"/>
        <w:rPr>
          <w:rFonts w:eastAsia="MS Mincho"/>
        </w:rPr>
      </w:pPr>
    </w:p>
    <w:bookmarkEnd w:id="36"/>
    <w:bookmarkEnd w:id="37"/>
    <w:p w14:paraId="7ECF0E3D" w14:textId="5579DAA7" w:rsidR="00331F74" w:rsidRPr="002257C6" w:rsidRDefault="00331F74" w:rsidP="002257C6">
      <w:pPr>
        <w:tabs>
          <w:tab w:val="left" w:pos="420"/>
        </w:tabs>
        <w:jc w:val="both"/>
        <w:rPr>
          <w:rFonts w:eastAsiaTheme="minorEastAsia"/>
          <w:lang w:val="en-US" w:eastAsia="zh-CN"/>
        </w:rPr>
      </w:pPr>
    </w:p>
    <w:sectPr w:rsidR="00331F74" w:rsidRPr="002257C6">
      <w:footerReference w:type="even" r:id="rId19"/>
      <w:footerReference w:type="default" r:id="rId2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E68076" w14:textId="77777777" w:rsidR="00C92F85" w:rsidRDefault="00C92F85">
      <w:pPr>
        <w:spacing w:after="0" w:line="240" w:lineRule="auto"/>
      </w:pPr>
      <w:r>
        <w:separator/>
      </w:r>
    </w:p>
  </w:endnote>
  <w:endnote w:type="continuationSeparator" w:id="0">
    <w:p w14:paraId="7A8FB85F" w14:textId="77777777" w:rsidR="00C92F85" w:rsidRDefault="00C92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331F74" w:rsidRDefault="00331F7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C3529">
      <w:rPr>
        <w:rStyle w:val="af1"/>
        <w:noProof/>
      </w:rPr>
      <w:t>13</w:t>
    </w:r>
    <w:r>
      <w:rPr>
        <w:rStyle w:val="af1"/>
      </w:rPr>
      <w:fldChar w:fldCharType="end"/>
    </w:r>
  </w:p>
  <w:p w14:paraId="1BA493A7" w14:textId="77777777" w:rsidR="00331F74" w:rsidRDefault="00331F74">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5FAE6D" w14:textId="77777777" w:rsidR="00C92F85" w:rsidRDefault="00C92F85">
      <w:pPr>
        <w:spacing w:after="0" w:line="240" w:lineRule="auto"/>
      </w:pPr>
      <w:r>
        <w:separator/>
      </w:r>
    </w:p>
  </w:footnote>
  <w:footnote w:type="continuationSeparator" w:id="0">
    <w:p w14:paraId="252803CE" w14:textId="77777777" w:rsidR="00C92F85" w:rsidRDefault="00C92F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7C00894"/>
    <w:multiLevelType w:val="hybridMultilevel"/>
    <w:tmpl w:val="8F646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C63E2B"/>
    <w:multiLevelType w:val="hybridMultilevel"/>
    <w:tmpl w:val="85E89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3FC5E59"/>
    <w:multiLevelType w:val="hybridMultilevel"/>
    <w:tmpl w:val="A90E265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nsid w:val="16457F40"/>
    <w:multiLevelType w:val="hybridMultilevel"/>
    <w:tmpl w:val="13E6A6EE"/>
    <w:lvl w:ilvl="0" w:tplc="7C44D8D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0B07DB"/>
    <w:multiLevelType w:val="hybridMultilevel"/>
    <w:tmpl w:val="3506AD64"/>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347AD4"/>
    <w:multiLevelType w:val="hybridMultilevel"/>
    <w:tmpl w:val="B8A42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24A577EB"/>
    <w:multiLevelType w:val="hybridMultilevel"/>
    <w:tmpl w:val="A13C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F51E80"/>
    <w:multiLevelType w:val="hybridMultilevel"/>
    <w:tmpl w:val="77BE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F24F81"/>
    <w:multiLevelType w:val="hybridMultilevel"/>
    <w:tmpl w:val="BF444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374001"/>
    <w:multiLevelType w:val="hybridMultilevel"/>
    <w:tmpl w:val="642C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B41357"/>
    <w:multiLevelType w:val="hybridMultilevel"/>
    <w:tmpl w:val="2B26D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A257EB"/>
    <w:multiLevelType w:val="hybridMultilevel"/>
    <w:tmpl w:val="4D30B51A"/>
    <w:lvl w:ilvl="0" w:tplc="3FBEE534">
      <w:start w:val="1"/>
      <w:numFmt w:val="bullet"/>
      <w:lvlText w:val="•"/>
      <w:lvlJc w:val="left"/>
      <w:pPr>
        <w:tabs>
          <w:tab w:val="num" w:pos="1145"/>
        </w:tabs>
        <w:ind w:left="1145" w:hanging="360"/>
      </w:pPr>
      <w:rPr>
        <w:rFonts w:ascii="Arial" w:hAnsi="Arial" w:hint="default"/>
      </w:rPr>
    </w:lvl>
    <w:lvl w:ilvl="1" w:tplc="BAA6EFB4">
      <w:start w:val="1"/>
      <w:numFmt w:val="bullet"/>
      <w:lvlText w:val="•"/>
      <w:lvlJc w:val="left"/>
      <w:pPr>
        <w:tabs>
          <w:tab w:val="num" w:pos="-131"/>
        </w:tabs>
        <w:ind w:left="-131" w:hanging="360"/>
      </w:pPr>
      <w:rPr>
        <w:rFonts w:ascii="Arial" w:hAnsi="Arial" w:hint="default"/>
      </w:rPr>
    </w:lvl>
    <w:lvl w:ilvl="2" w:tplc="81028C98">
      <w:numFmt w:val="bullet"/>
      <w:lvlText w:val="•"/>
      <w:lvlJc w:val="left"/>
      <w:pPr>
        <w:tabs>
          <w:tab w:val="num" w:pos="294"/>
        </w:tabs>
        <w:ind w:left="294" w:hanging="360"/>
      </w:pPr>
      <w:rPr>
        <w:rFonts w:ascii="Arial" w:hAnsi="Arial" w:hint="default"/>
      </w:rPr>
    </w:lvl>
    <w:lvl w:ilvl="3" w:tplc="0FFEDA58">
      <w:numFmt w:val="bullet"/>
      <w:lvlText w:val="•"/>
      <w:lvlJc w:val="left"/>
      <w:pPr>
        <w:tabs>
          <w:tab w:val="num" w:pos="720"/>
        </w:tabs>
        <w:ind w:left="720" w:hanging="360"/>
      </w:pPr>
      <w:rPr>
        <w:rFonts w:ascii="Arial" w:hAnsi="Arial" w:hint="default"/>
      </w:rPr>
    </w:lvl>
    <w:lvl w:ilvl="4" w:tplc="E352414A" w:tentative="1">
      <w:start w:val="1"/>
      <w:numFmt w:val="bullet"/>
      <w:lvlText w:val="•"/>
      <w:lvlJc w:val="left"/>
      <w:pPr>
        <w:tabs>
          <w:tab w:val="num" w:pos="3109"/>
        </w:tabs>
        <w:ind w:left="3109" w:hanging="360"/>
      </w:pPr>
      <w:rPr>
        <w:rFonts w:ascii="Arial" w:hAnsi="Arial" w:hint="default"/>
      </w:rPr>
    </w:lvl>
    <w:lvl w:ilvl="5" w:tplc="1270B2F4" w:tentative="1">
      <w:start w:val="1"/>
      <w:numFmt w:val="bullet"/>
      <w:lvlText w:val="•"/>
      <w:lvlJc w:val="left"/>
      <w:pPr>
        <w:tabs>
          <w:tab w:val="num" w:pos="3829"/>
        </w:tabs>
        <w:ind w:left="3829" w:hanging="360"/>
      </w:pPr>
      <w:rPr>
        <w:rFonts w:ascii="Arial" w:hAnsi="Arial" w:hint="default"/>
      </w:rPr>
    </w:lvl>
    <w:lvl w:ilvl="6" w:tplc="E0C8036C" w:tentative="1">
      <w:start w:val="1"/>
      <w:numFmt w:val="bullet"/>
      <w:lvlText w:val="•"/>
      <w:lvlJc w:val="left"/>
      <w:pPr>
        <w:tabs>
          <w:tab w:val="num" w:pos="4549"/>
        </w:tabs>
        <w:ind w:left="4549" w:hanging="360"/>
      </w:pPr>
      <w:rPr>
        <w:rFonts w:ascii="Arial" w:hAnsi="Arial" w:hint="default"/>
      </w:rPr>
    </w:lvl>
    <w:lvl w:ilvl="7" w:tplc="8EB674E6" w:tentative="1">
      <w:start w:val="1"/>
      <w:numFmt w:val="bullet"/>
      <w:lvlText w:val="•"/>
      <w:lvlJc w:val="left"/>
      <w:pPr>
        <w:tabs>
          <w:tab w:val="num" w:pos="5269"/>
        </w:tabs>
        <w:ind w:left="5269" w:hanging="360"/>
      </w:pPr>
      <w:rPr>
        <w:rFonts w:ascii="Arial" w:hAnsi="Arial" w:hint="default"/>
      </w:rPr>
    </w:lvl>
    <w:lvl w:ilvl="8" w:tplc="39607050" w:tentative="1">
      <w:start w:val="1"/>
      <w:numFmt w:val="bullet"/>
      <w:lvlText w:val="•"/>
      <w:lvlJc w:val="left"/>
      <w:pPr>
        <w:tabs>
          <w:tab w:val="num" w:pos="5989"/>
        </w:tabs>
        <w:ind w:left="5989" w:hanging="360"/>
      </w:pPr>
      <w:rPr>
        <w:rFonts w:ascii="Arial" w:hAnsi="Arial" w:hint="default"/>
      </w:rPr>
    </w:lvl>
  </w:abstractNum>
  <w:abstractNum w:abstractNumId="18">
    <w:nsid w:val="43BD7913"/>
    <w:multiLevelType w:val="hybridMultilevel"/>
    <w:tmpl w:val="8C3EB7B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45EC2503"/>
    <w:multiLevelType w:val="hybridMultilevel"/>
    <w:tmpl w:val="3A4E5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nsid w:val="482734A3"/>
    <w:multiLevelType w:val="hybridMultilevel"/>
    <w:tmpl w:val="148A3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436BC2"/>
    <w:multiLevelType w:val="hybridMultilevel"/>
    <w:tmpl w:val="93BE6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55049F"/>
    <w:multiLevelType w:val="hybridMultilevel"/>
    <w:tmpl w:val="0C6ABC1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nsid w:val="4EDC13A8"/>
    <w:multiLevelType w:val="hybridMultilevel"/>
    <w:tmpl w:val="A476CBDE"/>
    <w:lvl w:ilvl="0" w:tplc="7C44D8D8">
      <w:start w:val="1"/>
      <w:numFmt w:val="bullet"/>
      <w:lvlText w:val="•"/>
      <w:lvlJc w:val="left"/>
      <w:pPr>
        <w:tabs>
          <w:tab w:val="num" w:pos="720"/>
        </w:tabs>
        <w:ind w:left="720" w:hanging="360"/>
      </w:pPr>
      <w:rPr>
        <w:rFonts w:ascii="Arial" w:hAnsi="Arial" w:hint="default"/>
      </w:rPr>
    </w:lvl>
    <w:lvl w:ilvl="1" w:tplc="84E01622">
      <w:numFmt w:val="bullet"/>
      <w:lvlText w:val="•"/>
      <w:lvlJc w:val="left"/>
      <w:pPr>
        <w:tabs>
          <w:tab w:val="num" w:pos="1440"/>
        </w:tabs>
        <w:ind w:left="1440" w:hanging="360"/>
      </w:pPr>
      <w:rPr>
        <w:rFonts w:ascii="Arial" w:hAnsi="Arial" w:hint="default"/>
      </w:rPr>
    </w:lvl>
    <w:lvl w:ilvl="2" w:tplc="53E86DC0">
      <w:numFmt w:val="bullet"/>
      <w:lvlText w:val="•"/>
      <w:lvlJc w:val="left"/>
      <w:pPr>
        <w:tabs>
          <w:tab w:val="num" w:pos="2160"/>
        </w:tabs>
        <w:ind w:left="2160" w:hanging="360"/>
      </w:pPr>
      <w:rPr>
        <w:rFonts w:ascii="Arial" w:hAnsi="Arial" w:hint="default"/>
      </w:rPr>
    </w:lvl>
    <w:lvl w:ilvl="3" w:tplc="DB748106">
      <w:numFmt w:val="bullet"/>
      <w:lvlText w:val="•"/>
      <w:lvlJc w:val="left"/>
      <w:pPr>
        <w:tabs>
          <w:tab w:val="num" w:pos="2880"/>
        </w:tabs>
        <w:ind w:left="2880" w:hanging="360"/>
      </w:pPr>
      <w:rPr>
        <w:rFonts w:ascii="Arial" w:hAnsi="Arial" w:hint="default"/>
      </w:rPr>
    </w:lvl>
    <w:lvl w:ilvl="4" w:tplc="51629EE2" w:tentative="1">
      <w:start w:val="1"/>
      <w:numFmt w:val="bullet"/>
      <w:lvlText w:val="•"/>
      <w:lvlJc w:val="left"/>
      <w:pPr>
        <w:tabs>
          <w:tab w:val="num" w:pos="3600"/>
        </w:tabs>
        <w:ind w:left="3600" w:hanging="360"/>
      </w:pPr>
      <w:rPr>
        <w:rFonts w:ascii="Arial" w:hAnsi="Arial" w:hint="default"/>
      </w:rPr>
    </w:lvl>
    <w:lvl w:ilvl="5" w:tplc="BB66E832" w:tentative="1">
      <w:start w:val="1"/>
      <w:numFmt w:val="bullet"/>
      <w:lvlText w:val="•"/>
      <w:lvlJc w:val="left"/>
      <w:pPr>
        <w:tabs>
          <w:tab w:val="num" w:pos="4320"/>
        </w:tabs>
        <w:ind w:left="4320" w:hanging="360"/>
      </w:pPr>
      <w:rPr>
        <w:rFonts w:ascii="Arial" w:hAnsi="Arial" w:hint="default"/>
      </w:rPr>
    </w:lvl>
    <w:lvl w:ilvl="6" w:tplc="574A418A" w:tentative="1">
      <w:start w:val="1"/>
      <w:numFmt w:val="bullet"/>
      <w:lvlText w:val="•"/>
      <w:lvlJc w:val="left"/>
      <w:pPr>
        <w:tabs>
          <w:tab w:val="num" w:pos="5040"/>
        </w:tabs>
        <w:ind w:left="5040" w:hanging="360"/>
      </w:pPr>
      <w:rPr>
        <w:rFonts w:ascii="Arial" w:hAnsi="Arial" w:hint="default"/>
      </w:rPr>
    </w:lvl>
    <w:lvl w:ilvl="7" w:tplc="A9AA910E" w:tentative="1">
      <w:start w:val="1"/>
      <w:numFmt w:val="bullet"/>
      <w:lvlText w:val="•"/>
      <w:lvlJc w:val="left"/>
      <w:pPr>
        <w:tabs>
          <w:tab w:val="num" w:pos="5760"/>
        </w:tabs>
        <w:ind w:left="5760" w:hanging="360"/>
      </w:pPr>
      <w:rPr>
        <w:rFonts w:ascii="Arial" w:hAnsi="Arial" w:hint="default"/>
      </w:rPr>
    </w:lvl>
    <w:lvl w:ilvl="8" w:tplc="68FCFC8C" w:tentative="1">
      <w:start w:val="1"/>
      <w:numFmt w:val="bullet"/>
      <w:lvlText w:val="•"/>
      <w:lvlJc w:val="left"/>
      <w:pPr>
        <w:tabs>
          <w:tab w:val="num" w:pos="6480"/>
        </w:tabs>
        <w:ind w:left="6480" w:hanging="360"/>
      </w:pPr>
      <w:rPr>
        <w:rFonts w:ascii="Arial" w:hAnsi="Arial" w:hint="default"/>
      </w:rPr>
    </w:lvl>
  </w:abstractNum>
  <w:abstractNum w:abstractNumId="27">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8">
    <w:nsid w:val="50A21B03"/>
    <w:multiLevelType w:val="hybridMultilevel"/>
    <w:tmpl w:val="D8889096"/>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0600B8"/>
    <w:multiLevelType w:val="hybridMultilevel"/>
    <w:tmpl w:val="6A407474"/>
    <w:lvl w:ilvl="0" w:tplc="0796755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3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nsid w:val="53495AE3"/>
    <w:multiLevelType w:val="hybridMultilevel"/>
    <w:tmpl w:val="E26E1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721161"/>
    <w:multiLevelType w:val="hybridMultilevel"/>
    <w:tmpl w:val="0D5AA10E"/>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nsid w:val="626C08E0"/>
    <w:multiLevelType w:val="hybridMultilevel"/>
    <w:tmpl w:val="77104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E034DA"/>
    <w:multiLevelType w:val="hybridMultilevel"/>
    <w:tmpl w:val="14EE4270"/>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nsid w:val="69BD46A0"/>
    <w:multiLevelType w:val="hybridMultilevel"/>
    <w:tmpl w:val="6D667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7">
    <w:nsid w:val="72515965"/>
    <w:multiLevelType w:val="hybridMultilevel"/>
    <w:tmpl w:val="9D7ACC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3E61922"/>
    <w:multiLevelType w:val="hybridMultilevel"/>
    <w:tmpl w:val="147C5C6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nsid w:val="748D22EF"/>
    <w:multiLevelType w:val="hybridMultilevel"/>
    <w:tmpl w:val="AE742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9E2EDC"/>
    <w:multiLevelType w:val="hybridMultilevel"/>
    <w:tmpl w:val="F720519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1D059C"/>
    <w:multiLevelType w:val="hybridMultilevel"/>
    <w:tmpl w:val="E5E04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D7D02FB"/>
    <w:multiLevelType w:val="hybridMultilevel"/>
    <w:tmpl w:val="2E6C3BD4"/>
    <w:lvl w:ilvl="0" w:tplc="04090001">
      <w:start w:val="1"/>
      <w:numFmt w:val="bullet"/>
      <w:lvlText w:val=""/>
      <w:lvlJc w:val="left"/>
      <w:pPr>
        <w:ind w:left="720" w:hanging="360"/>
      </w:pPr>
      <w:rPr>
        <w:rFonts w:ascii="Symbol" w:hAnsi="Symbol" w:hint="default"/>
      </w:rPr>
    </w:lvl>
    <w:lvl w:ilvl="1" w:tplc="A22E464C">
      <w:numFmt w:val="bullet"/>
      <w:lvlText w:val="-"/>
      <w:lvlJc w:val="left"/>
      <w:pPr>
        <w:ind w:left="1800" w:hanging="72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4"/>
  </w:num>
  <w:num w:numId="4">
    <w:abstractNumId w:val="42"/>
  </w:num>
  <w:num w:numId="5">
    <w:abstractNumId w:val="1"/>
  </w:num>
  <w:num w:numId="6">
    <w:abstractNumId w:val="10"/>
  </w:num>
  <w:num w:numId="7">
    <w:abstractNumId w:val="30"/>
  </w:num>
  <w:num w:numId="8">
    <w:abstractNumId w:val="20"/>
  </w:num>
  <w:num w:numId="9">
    <w:abstractNumId w:val="25"/>
  </w:num>
  <w:num w:numId="10">
    <w:abstractNumId w:val="9"/>
  </w:num>
  <w:num w:numId="11">
    <w:abstractNumId w:val="16"/>
  </w:num>
  <w:num w:numId="12">
    <w:abstractNumId w:val="0"/>
  </w:num>
  <w:num w:numId="13">
    <w:abstractNumId w:val="43"/>
  </w:num>
  <w:num w:numId="14">
    <w:abstractNumId w:val="41"/>
  </w:num>
  <w:num w:numId="15">
    <w:abstractNumId w:val="36"/>
  </w:num>
  <w:num w:numId="16">
    <w:abstractNumId w:val="22"/>
  </w:num>
  <w:num w:numId="17">
    <w:abstractNumId w:val="12"/>
  </w:num>
  <w:num w:numId="18">
    <w:abstractNumId w:val="3"/>
  </w:num>
  <w:num w:numId="19">
    <w:abstractNumId w:val="17"/>
  </w:num>
  <w:num w:numId="20">
    <w:abstractNumId w:val="14"/>
  </w:num>
  <w:num w:numId="21">
    <w:abstractNumId w:val="32"/>
  </w:num>
  <w:num w:numId="22">
    <w:abstractNumId w:val="29"/>
  </w:num>
  <w:num w:numId="23">
    <w:abstractNumId w:val="40"/>
  </w:num>
  <w:num w:numId="24">
    <w:abstractNumId w:val="28"/>
  </w:num>
  <w:num w:numId="25">
    <w:abstractNumId w:val="7"/>
  </w:num>
  <w:num w:numId="26">
    <w:abstractNumId w:val="23"/>
  </w:num>
  <w:num w:numId="27">
    <w:abstractNumId w:val="19"/>
  </w:num>
  <w:num w:numId="28">
    <w:abstractNumId w:val="11"/>
  </w:num>
  <w:num w:numId="29">
    <w:abstractNumId w:val="39"/>
  </w:num>
  <w:num w:numId="30">
    <w:abstractNumId w:val="38"/>
  </w:num>
  <w:num w:numId="31">
    <w:abstractNumId w:val="18"/>
  </w:num>
  <w:num w:numId="32">
    <w:abstractNumId w:val="37"/>
  </w:num>
  <w:num w:numId="33">
    <w:abstractNumId w:val="15"/>
  </w:num>
  <w:num w:numId="34">
    <w:abstractNumId w:val="34"/>
  </w:num>
  <w:num w:numId="35">
    <w:abstractNumId w:val="5"/>
  </w:num>
  <w:num w:numId="36">
    <w:abstractNumId w:val="8"/>
  </w:num>
  <w:num w:numId="37">
    <w:abstractNumId w:val="26"/>
  </w:num>
  <w:num w:numId="38">
    <w:abstractNumId w:val="6"/>
  </w:num>
  <w:num w:numId="39">
    <w:abstractNumId w:val="33"/>
  </w:num>
  <w:num w:numId="40">
    <w:abstractNumId w:val="2"/>
  </w:num>
  <w:num w:numId="41">
    <w:abstractNumId w:val="13"/>
  </w:num>
  <w:num w:numId="42">
    <w:abstractNumId w:val="35"/>
  </w:num>
  <w:num w:numId="43">
    <w:abstractNumId w:val="21"/>
  </w:num>
  <w:num w:numId="44">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4A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B70"/>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56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6E9D"/>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3C2"/>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37"/>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2BF"/>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5F9"/>
    <w:rsid w:val="000B76E2"/>
    <w:rsid w:val="000B7ACD"/>
    <w:rsid w:val="000B7DEF"/>
    <w:rsid w:val="000C02FF"/>
    <w:rsid w:val="000C0C16"/>
    <w:rsid w:val="000C0EE0"/>
    <w:rsid w:val="000C0F4F"/>
    <w:rsid w:val="000C108C"/>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02A"/>
    <w:rsid w:val="000F51E7"/>
    <w:rsid w:val="000F538D"/>
    <w:rsid w:val="000F5408"/>
    <w:rsid w:val="000F5470"/>
    <w:rsid w:val="000F5AC7"/>
    <w:rsid w:val="000F5C2B"/>
    <w:rsid w:val="000F5C40"/>
    <w:rsid w:val="000F660C"/>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95E"/>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BE"/>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BC2"/>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38"/>
    <w:rsid w:val="00177EB7"/>
    <w:rsid w:val="0018003E"/>
    <w:rsid w:val="00180258"/>
    <w:rsid w:val="001803A1"/>
    <w:rsid w:val="001806FB"/>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B75"/>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312"/>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98A"/>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AAF"/>
    <w:rsid w:val="001E2C27"/>
    <w:rsid w:val="001E3776"/>
    <w:rsid w:val="001E3887"/>
    <w:rsid w:val="001E391D"/>
    <w:rsid w:val="001E3A21"/>
    <w:rsid w:val="001E3F08"/>
    <w:rsid w:val="001E4002"/>
    <w:rsid w:val="001E4439"/>
    <w:rsid w:val="001E46DB"/>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2"/>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8A6"/>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58A"/>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442"/>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366"/>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AD8"/>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1E"/>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E18"/>
    <w:rsid w:val="00276E38"/>
    <w:rsid w:val="002772D4"/>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D5"/>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3F1"/>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A9"/>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2CB7"/>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848"/>
    <w:rsid w:val="00306FEC"/>
    <w:rsid w:val="0030719A"/>
    <w:rsid w:val="0030725E"/>
    <w:rsid w:val="00307563"/>
    <w:rsid w:val="0030788C"/>
    <w:rsid w:val="00307D7F"/>
    <w:rsid w:val="00310928"/>
    <w:rsid w:val="00310D50"/>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8B"/>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77C"/>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74D"/>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785"/>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1DD5"/>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57DE8"/>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5D1"/>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4E9"/>
    <w:rsid w:val="00384699"/>
    <w:rsid w:val="003849C0"/>
    <w:rsid w:val="003849ED"/>
    <w:rsid w:val="00384A9A"/>
    <w:rsid w:val="00384B3F"/>
    <w:rsid w:val="00384E79"/>
    <w:rsid w:val="00384EAF"/>
    <w:rsid w:val="00384F5A"/>
    <w:rsid w:val="003857B1"/>
    <w:rsid w:val="0038584D"/>
    <w:rsid w:val="00385991"/>
    <w:rsid w:val="00385A17"/>
    <w:rsid w:val="00385D93"/>
    <w:rsid w:val="00386006"/>
    <w:rsid w:val="00386114"/>
    <w:rsid w:val="00386299"/>
    <w:rsid w:val="003863E0"/>
    <w:rsid w:val="003864C2"/>
    <w:rsid w:val="003865A7"/>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00"/>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23D"/>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1E9"/>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39F"/>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18"/>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547"/>
    <w:rsid w:val="003B657F"/>
    <w:rsid w:val="003B6BF3"/>
    <w:rsid w:val="003B6FC1"/>
    <w:rsid w:val="003B7354"/>
    <w:rsid w:val="003B7991"/>
    <w:rsid w:val="003B7B05"/>
    <w:rsid w:val="003B7D7D"/>
    <w:rsid w:val="003C0595"/>
    <w:rsid w:val="003C09A4"/>
    <w:rsid w:val="003C0B6D"/>
    <w:rsid w:val="003C0F15"/>
    <w:rsid w:val="003C0F5E"/>
    <w:rsid w:val="003C1017"/>
    <w:rsid w:val="003C1275"/>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4D0"/>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8C5"/>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69"/>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1E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5F68"/>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750"/>
    <w:rsid w:val="004357FE"/>
    <w:rsid w:val="00435B1D"/>
    <w:rsid w:val="00435D4F"/>
    <w:rsid w:val="00435D9E"/>
    <w:rsid w:val="00435DD9"/>
    <w:rsid w:val="00435FBA"/>
    <w:rsid w:val="004360F2"/>
    <w:rsid w:val="004362C6"/>
    <w:rsid w:val="004363C8"/>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64"/>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6A0"/>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697"/>
    <w:rsid w:val="004A2861"/>
    <w:rsid w:val="004A29D5"/>
    <w:rsid w:val="004A2A49"/>
    <w:rsid w:val="004A2B03"/>
    <w:rsid w:val="004A2B6C"/>
    <w:rsid w:val="004A2B89"/>
    <w:rsid w:val="004A2BCA"/>
    <w:rsid w:val="004A2F5C"/>
    <w:rsid w:val="004A3084"/>
    <w:rsid w:val="004A3141"/>
    <w:rsid w:val="004A35FB"/>
    <w:rsid w:val="004A3BE1"/>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4C0"/>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4F58"/>
    <w:rsid w:val="005052C6"/>
    <w:rsid w:val="0050568E"/>
    <w:rsid w:val="00505A6D"/>
    <w:rsid w:val="00505BDF"/>
    <w:rsid w:val="00505C9F"/>
    <w:rsid w:val="00505D00"/>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D8C"/>
    <w:rsid w:val="00542E43"/>
    <w:rsid w:val="00543505"/>
    <w:rsid w:val="00543659"/>
    <w:rsid w:val="005436D6"/>
    <w:rsid w:val="00543854"/>
    <w:rsid w:val="00543AAF"/>
    <w:rsid w:val="00543AEA"/>
    <w:rsid w:val="00543B24"/>
    <w:rsid w:val="00543CA6"/>
    <w:rsid w:val="00543DB0"/>
    <w:rsid w:val="005440D8"/>
    <w:rsid w:val="005441D4"/>
    <w:rsid w:val="00544669"/>
    <w:rsid w:val="005447DE"/>
    <w:rsid w:val="00544C58"/>
    <w:rsid w:val="005450AB"/>
    <w:rsid w:val="0054532E"/>
    <w:rsid w:val="005453DE"/>
    <w:rsid w:val="00545660"/>
    <w:rsid w:val="00545747"/>
    <w:rsid w:val="00545AFD"/>
    <w:rsid w:val="00545CC3"/>
    <w:rsid w:val="0054623D"/>
    <w:rsid w:val="005464DC"/>
    <w:rsid w:val="00546996"/>
    <w:rsid w:val="00546B9F"/>
    <w:rsid w:val="00546C73"/>
    <w:rsid w:val="005471CE"/>
    <w:rsid w:val="00547200"/>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6CC"/>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6EF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CFC"/>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953"/>
    <w:rsid w:val="005A6CB7"/>
    <w:rsid w:val="005A6E70"/>
    <w:rsid w:val="005A71AD"/>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11"/>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C2C"/>
    <w:rsid w:val="005C2DDF"/>
    <w:rsid w:val="005C2E38"/>
    <w:rsid w:val="005C33D7"/>
    <w:rsid w:val="005C3529"/>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2B0B"/>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3FB"/>
    <w:rsid w:val="005F3570"/>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1DAC"/>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912"/>
    <w:rsid w:val="00642AEC"/>
    <w:rsid w:val="00642C3B"/>
    <w:rsid w:val="00642D39"/>
    <w:rsid w:val="00642F03"/>
    <w:rsid w:val="0064311B"/>
    <w:rsid w:val="00643286"/>
    <w:rsid w:val="006432FD"/>
    <w:rsid w:val="00643586"/>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4E18"/>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7E6"/>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9C"/>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3"/>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9D9"/>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5F94"/>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7C8"/>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D49"/>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038"/>
    <w:rsid w:val="007001BC"/>
    <w:rsid w:val="007002B3"/>
    <w:rsid w:val="007003A9"/>
    <w:rsid w:val="0070041E"/>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778"/>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ACA"/>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A94"/>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9D0"/>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CB4"/>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E7FCF"/>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8C"/>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1F1"/>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913"/>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0FB"/>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557"/>
    <w:rsid w:val="00843CA5"/>
    <w:rsid w:val="00843F35"/>
    <w:rsid w:val="00844192"/>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2B8"/>
    <w:rsid w:val="00853467"/>
    <w:rsid w:val="00853BA0"/>
    <w:rsid w:val="00854004"/>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5BB"/>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0F"/>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7A2"/>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964"/>
    <w:rsid w:val="008A5BC1"/>
    <w:rsid w:val="008A5EDE"/>
    <w:rsid w:val="008A5F86"/>
    <w:rsid w:val="008A61E0"/>
    <w:rsid w:val="008A62AF"/>
    <w:rsid w:val="008A63A5"/>
    <w:rsid w:val="008A64C7"/>
    <w:rsid w:val="008A660F"/>
    <w:rsid w:val="008A67C0"/>
    <w:rsid w:val="008A6A96"/>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B7E6A"/>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C7E5F"/>
    <w:rsid w:val="008D026B"/>
    <w:rsid w:val="008D0306"/>
    <w:rsid w:val="008D0514"/>
    <w:rsid w:val="008D058B"/>
    <w:rsid w:val="008D0590"/>
    <w:rsid w:val="008D0652"/>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C2A"/>
    <w:rsid w:val="00903191"/>
    <w:rsid w:val="009033CD"/>
    <w:rsid w:val="0090357F"/>
    <w:rsid w:val="0090360C"/>
    <w:rsid w:val="009037EF"/>
    <w:rsid w:val="00903E7E"/>
    <w:rsid w:val="00904160"/>
    <w:rsid w:val="00904236"/>
    <w:rsid w:val="00904373"/>
    <w:rsid w:val="009047F6"/>
    <w:rsid w:val="0090483F"/>
    <w:rsid w:val="00904B09"/>
    <w:rsid w:val="00904B0D"/>
    <w:rsid w:val="00904D02"/>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2DAF"/>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0E"/>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7E2"/>
    <w:rsid w:val="0095187B"/>
    <w:rsid w:val="00951C4A"/>
    <w:rsid w:val="00951E56"/>
    <w:rsid w:val="00951E82"/>
    <w:rsid w:val="00951EF5"/>
    <w:rsid w:val="00951F46"/>
    <w:rsid w:val="00952047"/>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180"/>
    <w:rsid w:val="0096270D"/>
    <w:rsid w:val="00962720"/>
    <w:rsid w:val="009627CF"/>
    <w:rsid w:val="00962EAE"/>
    <w:rsid w:val="00963268"/>
    <w:rsid w:val="00963389"/>
    <w:rsid w:val="00963869"/>
    <w:rsid w:val="00963A14"/>
    <w:rsid w:val="00963EF7"/>
    <w:rsid w:val="00963F04"/>
    <w:rsid w:val="009642CC"/>
    <w:rsid w:val="009642CF"/>
    <w:rsid w:val="00964485"/>
    <w:rsid w:val="009644BE"/>
    <w:rsid w:val="009644D5"/>
    <w:rsid w:val="009645AC"/>
    <w:rsid w:val="00964822"/>
    <w:rsid w:val="00964B24"/>
    <w:rsid w:val="00964D2C"/>
    <w:rsid w:val="00964E0C"/>
    <w:rsid w:val="00965089"/>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86"/>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574"/>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BC"/>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DC8"/>
    <w:rsid w:val="009A2F28"/>
    <w:rsid w:val="009A3090"/>
    <w:rsid w:val="009A30AA"/>
    <w:rsid w:val="009A347F"/>
    <w:rsid w:val="009A37BB"/>
    <w:rsid w:val="009A3A58"/>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3F26"/>
    <w:rsid w:val="009B4048"/>
    <w:rsid w:val="009B4498"/>
    <w:rsid w:val="009B4826"/>
    <w:rsid w:val="009B4B77"/>
    <w:rsid w:val="009B4BD9"/>
    <w:rsid w:val="009B5046"/>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575"/>
    <w:rsid w:val="009B770E"/>
    <w:rsid w:val="009B7852"/>
    <w:rsid w:val="009B7987"/>
    <w:rsid w:val="009B79B1"/>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2A9"/>
    <w:rsid w:val="009C5422"/>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D4B"/>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689"/>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EB4"/>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58A"/>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0F8"/>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8AB"/>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5AFB"/>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4CC"/>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224"/>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027"/>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7F5"/>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8"/>
    <w:rsid w:val="00AD71CC"/>
    <w:rsid w:val="00AD72EC"/>
    <w:rsid w:val="00AD7321"/>
    <w:rsid w:val="00AD740B"/>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444"/>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AFF"/>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287"/>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089"/>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1DD5"/>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56A"/>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0E"/>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2A2D"/>
    <w:rsid w:val="00BC35C1"/>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3E1"/>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1A"/>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2C2"/>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92"/>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32"/>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2C3"/>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59"/>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8D2"/>
    <w:rsid w:val="00C73D38"/>
    <w:rsid w:val="00C73D6A"/>
    <w:rsid w:val="00C73DF2"/>
    <w:rsid w:val="00C74471"/>
    <w:rsid w:val="00C74659"/>
    <w:rsid w:val="00C7472F"/>
    <w:rsid w:val="00C749B9"/>
    <w:rsid w:val="00C74C9C"/>
    <w:rsid w:val="00C74DCD"/>
    <w:rsid w:val="00C74F04"/>
    <w:rsid w:val="00C7531D"/>
    <w:rsid w:val="00C754C2"/>
    <w:rsid w:val="00C754F1"/>
    <w:rsid w:val="00C75869"/>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2F85"/>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5F10"/>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55E"/>
    <w:rsid w:val="00CD265F"/>
    <w:rsid w:val="00CD2737"/>
    <w:rsid w:val="00CD27C5"/>
    <w:rsid w:val="00CD2869"/>
    <w:rsid w:val="00CD2CEB"/>
    <w:rsid w:val="00CD2D1F"/>
    <w:rsid w:val="00CD327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8BF"/>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07C"/>
    <w:rsid w:val="00D20438"/>
    <w:rsid w:val="00D2141F"/>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878"/>
    <w:rsid w:val="00D25999"/>
    <w:rsid w:val="00D25C7F"/>
    <w:rsid w:val="00D25E9D"/>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03"/>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210"/>
    <w:rsid w:val="00D7138D"/>
    <w:rsid w:val="00D713F7"/>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2F"/>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1D6"/>
    <w:rsid w:val="00DA3255"/>
    <w:rsid w:val="00DA3417"/>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713"/>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C7DCB"/>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0B2"/>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420"/>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741"/>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11D"/>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9AA"/>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9F1"/>
    <w:rsid w:val="00E56B0D"/>
    <w:rsid w:val="00E56D80"/>
    <w:rsid w:val="00E56DE3"/>
    <w:rsid w:val="00E56F7C"/>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7BE"/>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67C9B"/>
    <w:rsid w:val="00E7006A"/>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E8B"/>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448"/>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3B56"/>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351"/>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85"/>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051"/>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673"/>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01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17DB0"/>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B9F"/>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54"/>
    <w:rsid w:val="00F3369A"/>
    <w:rsid w:val="00F33713"/>
    <w:rsid w:val="00F33A21"/>
    <w:rsid w:val="00F33CEB"/>
    <w:rsid w:val="00F3400B"/>
    <w:rsid w:val="00F348B1"/>
    <w:rsid w:val="00F34973"/>
    <w:rsid w:val="00F34C50"/>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2F3D"/>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27B"/>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BA6"/>
    <w:rsid w:val="00F66C8F"/>
    <w:rsid w:val="00F66CD4"/>
    <w:rsid w:val="00F67458"/>
    <w:rsid w:val="00F6755D"/>
    <w:rsid w:val="00F67560"/>
    <w:rsid w:val="00F67576"/>
    <w:rsid w:val="00F67CE1"/>
    <w:rsid w:val="00F67F4B"/>
    <w:rsid w:val="00F70131"/>
    <w:rsid w:val="00F7025D"/>
    <w:rsid w:val="00F70477"/>
    <w:rsid w:val="00F70A62"/>
    <w:rsid w:val="00F70A93"/>
    <w:rsid w:val="00F70AE8"/>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05E"/>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701"/>
    <w:rsid w:val="00FA6960"/>
    <w:rsid w:val="00FA6CD4"/>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7D2"/>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84"/>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03"/>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45747"/>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45747"/>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896452">
      <w:bodyDiv w:val="1"/>
      <w:marLeft w:val="0"/>
      <w:marRight w:val="0"/>
      <w:marTop w:val="0"/>
      <w:marBottom w:val="0"/>
      <w:divBdr>
        <w:top w:val="none" w:sz="0" w:space="0" w:color="auto"/>
        <w:left w:val="none" w:sz="0" w:space="0" w:color="auto"/>
        <w:bottom w:val="none" w:sz="0" w:space="0" w:color="auto"/>
        <w:right w:val="none" w:sz="0" w:space="0" w:color="auto"/>
      </w:divBdr>
    </w:div>
    <w:div w:id="1280262409">
      <w:bodyDiv w:val="1"/>
      <w:marLeft w:val="0"/>
      <w:marRight w:val="0"/>
      <w:marTop w:val="0"/>
      <w:marBottom w:val="0"/>
      <w:divBdr>
        <w:top w:val="none" w:sz="0" w:space="0" w:color="auto"/>
        <w:left w:val="none" w:sz="0" w:space="0" w:color="auto"/>
        <w:bottom w:val="none" w:sz="0" w:space="0" w:color="auto"/>
        <w:right w:val="none" w:sz="0" w:space="0" w:color="auto"/>
      </w:divBdr>
      <w:divsChild>
        <w:div w:id="1387754540">
          <w:marLeft w:val="360"/>
          <w:marRight w:val="0"/>
          <w:marTop w:val="120"/>
          <w:marBottom w:val="0"/>
          <w:divBdr>
            <w:top w:val="none" w:sz="0" w:space="0" w:color="auto"/>
            <w:left w:val="none" w:sz="0" w:space="0" w:color="auto"/>
            <w:bottom w:val="none" w:sz="0" w:space="0" w:color="auto"/>
            <w:right w:val="none" w:sz="0" w:space="0" w:color="auto"/>
          </w:divBdr>
        </w:div>
        <w:div w:id="1277442389">
          <w:marLeft w:val="1080"/>
          <w:marRight w:val="0"/>
          <w:marTop w:val="100"/>
          <w:marBottom w:val="0"/>
          <w:divBdr>
            <w:top w:val="none" w:sz="0" w:space="0" w:color="auto"/>
            <w:left w:val="none" w:sz="0" w:space="0" w:color="auto"/>
            <w:bottom w:val="none" w:sz="0" w:space="0" w:color="auto"/>
            <w:right w:val="none" w:sz="0" w:space="0" w:color="auto"/>
          </w:divBdr>
        </w:div>
        <w:div w:id="784349216">
          <w:marLeft w:val="1800"/>
          <w:marRight w:val="0"/>
          <w:marTop w:val="100"/>
          <w:marBottom w:val="0"/>
          <w:divBdr>
            <w:top w:val="none" w:sz="0" w:space="0" w:color="auto"/>
            <w:left w:val="none" w:sz="0" w:space="0" w:color="auto"/>
            <w:bottom w:val="none" w:sz="0" w:space="0" w:color="auto"/>
            <w:right w:val="none" w:sz="0" w:space="0" w:color="auto"/>
          </w:divBdr>
        </w:div>
        <w:div w:id="1370566356">
          <w:marLeft w:val="1800"/>
          <w:marRight w:val="0"/>
          <w:marTop w:val="100"/>
          <w:marBottom w:val="0"/>
          <w:divBdr>
            <w:top w:val="none" w:sz="0" w:space="0" w:color="auto"/>
            <w:left w:val="none" w:sz="0" w:space="0" w:color="auto"/>
            <w:bottom w:val="none" w:sz="0" w:space="0" w:color="auto"/>
            <w:right w:val="none" w:sz="0" w:space="0" w:color="auto"/>
          </w:divBdr>
        </w:div>
        <w:div w:id="1823891231">
          <w:marLeft w:val="1800"/>
          <w:marRight w:val="0"/>
          <w:marTop w:val="100"/>
          <w:marBottom w:val="0"/>
          <w:divBdr>
            <w:top w:val="none" w:sz="0" w:space="0" w:color="auto"/>
            <w:left w:val="none" w:sz="0" w:space="0" w:color="auto"/>
            <w:bottom w:val="none" w:sz="0" w:space="0" w:color="auto"/>
            <w:right w:val="none" w:sz="0" w:space="0" w:color="auto"/>
          </w:divBdr>
        </w:div>
        <w:div w:id="106436661">
          <w:marLeft w:val="1080"/>
          <w:marRight w:val="0"/>
          <w:marTop w:val="100"/>
          <w:marBottom w:val="0"/>
          <w:divBdr>
            <w:top w:val="none" w:sz="0" w:space="0" w:color="auto"/>
            <w:left w:val="none" w:sz="0" w:space="0" w:color="auto"/>
            <w:bottom w:val="none" w:sz="0" w:space="0" w:color="auto"/>
            <w:right w:val="none" w:sz="0" w:space="0" w:color="auto"/>
          </w:divBdr>
        </w:div>
        <w:div w:id="1257401277">
          <w:marLeft w:val="1080"/>
          <w:marRight w:val="0"/>
          <w:marTop w:val="100"/>
          <w:marBottom w:val="0"/>
          <w:divBdr>
            <w:top w:val="none" w:sz="0" w:space="0" w:color="auto"/>
            <w:left w:val="none" w:sz="0" w:space="0" w:color="auto"/>
            <w:bottom w:val="none" w:sz="0" w:space="0" w:color="auto"/>
            <w:right w:val="none" w:sz="0" w:space="0" w:color="auto"/>
          </w:divBdr>
        </w:div>
        <w:div w:id="1425758192">
          <w:marLeft w:val="1800"/>
          <w:marRight w:val="0"/>
          <w:marTop w:val="100"/>
          <w:marBottom w:val="0"/>
          <w:divBdr>
            <w:top w:val="none" w:sz="0" w:space="0" w:color="auto"/>
            <w:left w:val="none" w:sz="0" w:space="0" w:color="auto"/>
            <w:bottom w:val="none" w:sz="0" w:space="0" w:color="auto"/>
            <w:right w:val="none" w:sz="0" w:space="0" w:color="auto"/>
          </w:divBdr>
        </w:div>
        <w:div w:id="1278637438">
          <w:marLeft w:val="2606"/>
          <w:marRight w:val="0"/>
          <w:marTop w:val="100"/>
          <w:marBottom w:val="0"/>
          <w:divBdr>
            <w:top w:val="none" w:sz="0" w:space="0" w:color="auto"/>
            <w:left w:val="none" w:sz="0" w:space="0" w:color="auto"/>
            <w:bottom w:val="none" w:sz="0" w:space="0" w:color="auto"/>
            <w:right w:val="none" w:sz="0" w:space="0" w:color="auto"/>
          </w:divBdr>
        </w:div>
        <w:div w:id="2064863107">
          <w:marLeft w:val="1080"/>
          <w:marRight w:val="0"/>
          <w:marTop w:val="100"/>
          <w:marBottom w:val="0"/>
          <w:divBdr>
            <w:top w:val="none" w:sz="0" w:space="0" w:color="auto"/>
            <w:left w:val="none" w:sz="0" w:space="0" w:color="auto"/>
            <w:bottom w:val="none" w:sz="0" w:space="0" w:color="auto"/>
            <w:right w:val="none" w:sz="0" w:space="0" w:color="auto"/>
          </w:divBdr>
        </w:div>
        <w:div w:id="1668169402">
          <w:marLeft w:val="1800"/>
          <w:marRight w:val="0"/>
          <w:marTop w:val="100"/>
          <w:marBottom w:val="0"/>
          <w:divBdr>
            <w:top w:val="none" w:sz="0" w:space="0" w:color="auto"/>
            <w:left w:val="none" w:sz="0" w:space="0" w:color="auto"/>
            <w:bottom w:val="none" w:sz="0" w:space="0" w:color="auto"/>
            <w:right w:val="none" w:sz="0" w:space="0" w:color="auto"/>
          </w:divBdr>
        </w:div>
        <w:div w:id="1220556068">
          <w:marLeft w:val="1800"/>
          <w:marRight w:val="0"/>
          <w:marTop w:val="100"/>
          <w:marBottom w:val="0"/>
          <w:divBdr>
            <w:top w:val="none" w:sz="0" w:space="0" w:color="auto"/>
            <w:left w:val="none" w:sz="0" w:space="0" w:color="auto"/>
            <w:bottom w:val="none" w:sz="0" w:space="0" w:color="auto"/>
            <w:right w:val="none" w:sz="0" w:space="0" w:color="auto"/>
          </w:divBdr>
        </w:div>
      </w:divsChild>
    </w:div>
    <w:div w:id="1497301189">
      <w:bodyDiv w:val="1"/>
      <w:marLeft w:val="0"/>
      <w:marRight w:val="0"/>
      <w:marTop w:val="0"/>
      <w:marBottom w:val="0"/>
      <w:divBdr>
        <w:top w:val="none" w:sz="0" w:space="0" w:color="auto"/>
        <w:left w:val="none" w:sz="0" w:space="0" w:color="auto"/>
        <w:bottom w:val="none" w:sz="0" w:space="0" w:color="auto"/>
        <w:right w:val="none" w:sz="0" w:space="0" w:color="auto"/>
      </w:divBdr>
      <w:divsChild>
        <w:div w:id="2111007280">
          <w:marLeft w:val="360"/>
          <w:marRight w:val="0"/>
          <w:marTop w:val="120"/>
          <w:marBottom w:val="0"/>
          <w:divBdr>
            <w:top w:val="none" w:sz="0" w:space="0" w:color="auto"/>
            <w:left w:val="none" w:sz="0" w:space="0" w:color="auto"/>
            <w:bottom w:val="none" w:sz="0" w:space="0" w:color="auto"/>
            <w:right w:val="none" w:sz="0" w:space="0" w:color="auto"/>
          </w:divBdr>
        </w:div>
        <w:div w:id="1166898107">
          <w:marLeft w:val="1080"/>
          <w:marRight w:val="0"/>
          <w:marTop w:val="100"/>
          <w:marBottom w:val="0"/>
          <w:divBdr>
            <w:top w:val="none" w:sz="0" w:space="0" w:color="auto"/>
            <w:left w:val="none" w:sz="0" w:space="0" w:color="auto"/>
            <w:bottom w:val="none" w:sz="0" w:space="0" w:color="auto"/>
            <w:right w:val="none" w:sz="0" w:space="0" w:color="auto"/>
          </w:divBdr>
        </w:div>
        <w:div w:id="937761247">
          <w:marLeft w:val="1800"/>
          <w:marRight w:val="0"/>
          <w:marTop w:val="100"/>
          <w:marBottom w:val="0"/>
          <w:divBdr>
            <w:top w:val="none" w:sz="0" w:space="0" w:color="auto"/>
            <w:left w:val="none" w:sz="0" w:space="0" w:color="auto"/>
            <w:bottom w:val="none" w:sz="0" w:space="0" w:color="auto"/>
            <w:right w:val="none" w:sz="0" w:space="0" w:color="auto"/>
          </w:divBdr>
        </w:div>
        <w:div w:id="1989287661">
          <w:marLeft w:val="1080"/>
          <w:marRight w:val="0"/>
          <w:marTop w:val="100"/>
          <w:marBottom w:val="0"/>
          <w:divBdr>
            <w:top w:val="none" w:sz="0" w:space="0" w:color="auto"/>
            <w:left w:val="none" w:sz="0" w:space="0" w:color="auto"/>
            <w:bottom w:val="none" w:sz="0" w:space="0" w:color="auto"/>
            <w:right w:val="none" w:sz="0" w:space="0" w:color="auto"/>
          </w:divBdr>
        </w:div>
        <w:div w:id="150608204">
          <w:marLeft w:val="1800"/>
          <w:marRight w:val="0"/>
          <w:marTop w:val="100"/>
          <w:marBottom w:val="0"/>
          <w:divBdr>
            <w:top w:val="none" w:sz="0" w:space="0" w:color="auto"/>
            <w:left w:val="none" w:sz="0" w:space="0" w:color="auto"/>
            <w:bottom w:val="none" w:sz="0" w:space="0" w:color="auto"/>
            <w:right w:val="none" w:sz="0" w:space="0" w:color="auto"/>
          </w:divBdr>
        </w:div>
        <w:div w:id="965355197">
          <w:marLeft w:val="2606"/>
          <w:marRight w:val="0"/>
          <w:marTop w:val="100"/>
          <w:marBottom w:val="0"/>
          <w:divBdr>
            <w:top w:val="none" w:sz="0" w:space="0" w:color="auto"/>
            <w:left w:val="none" w:sz="0" w:space="0" w:color="auto"/>
            <w:bottom w:val="none" w:sz="0" w:space="0" w:color="auto"/>
            <w:right w:val="none" w:sz="0" w:space="0" w:color="auto"/>
          </w:divBdr>
        </w:div>
        <w:div w:id="1262184698">
          <w:marLeft w:val="2606"/>
          <w:marRight w:val="0"/>
          <w:marTop w:val="100"/>
          <w:marBottom w:val="0"/>
          <w:divBdr>
            <w:top w:val="none" w:sz="0" w:space="0" w:color="auto"/>
            <w:left w:val="none" w:sz="0" w:space="0" w:color="auto"/>
            <w:bottom w:val="none" w:sz="0" w:space="0" w:color="auto"/>
            <w:right w:val="none" w:sz="0" w:space="0" w:color="auto"/>
          </w:divBdr>
        </w:div>
        <w:div w:id="921528546">
          <w:marLeft w:val="2606"/>
          <w:marRight w:val="0"/>
          <w:marTop w:val="100"/>
          <w:marBottom w:val="0"/>
          <w:divBdr>
            <w:top w:val="none" w:sz="0" w:space="0" w:color="auto"/>
            <w:left w:val="none" w:sz="0" w:space="0" w:color="auto"/>
            <w:bottom w:val="none" w:sz="0" w:space="0" w:color="auto"/>
            <w:right w:val="none" w:sz="0" w:space="0" w:color="auto"/>
          </w:divBdr>
        </w:div>
        <w:div w:id="489174999">
          <w:marLeft w:val="1800"/>
          <w:marRight w:val="0"/>
          <w:marTop w:val="100"/>
          <w:marBottom w:val="0"/>
          <w:divBdr>
            <w:top w:val="none" w:sz="0" w:space="0" w:color="auto"/>
            <w:left w:val="none" w:sz="0" w:space="0" w:color="auto"/>
            <w:bottom w:val="none" w:sz="0" w:space="0" w:color="auto"/>
            <w:right w:val="none" w:sz="0" w:space="0" w:color="auto"/>
          </w:divBdr>
        </w:div>
        <w:div w:id="681277776">
          <w:marLeft w:val="1800"/>
          <w:marRight w:val="0"/>
          <w:marTop w:val="100"/>
          <w:marBottom w:val="0"/>
          <w:divBdr>
            <w:top w:val="none" w:sz="0" w:space="0" w:color="auto"/>
            <w:left w:val="none" w:sz="0" w:space="0" w:color="auto"/>
            <w:bottom w:val="none" w:sz="0" w:space="0" w:color="auto"/>
            <w:right w:val="none" w:sz="0" w:space="0" w:color="auto"/>
          </w:divBdr>
        </w:div>
        <w:div w:id="354186745">
          <w:marLeft w:val="2606"/>
          <w:marRight w:val="0"/>
          <w:marTop w:val="100"/>
          <w:marBottom w:val="0"/>
          <w:divBdr>
            <w:top w:val="none" w:sz="0" w:space="0" w:color="auto"/>
            <w:left w:val="none" w:sz="0" w:space="0" w:color="auto"/>
            <w:bottom w:val="none" w:sz="0" w:space="0" w:color="auto"/>
            <w:right w:val="none" w:sz="0" w:space="0" w:color="auto"/>
          </w:divBdr>
        </w:div>
        <w:div w:id="817452230">
          <w:marLeft w:val="2606"/>
          <w:marRight w:val="0"/>
          <w:marTop w:val="100"/>
          <w:marBottom w:val="0"/>
          <w:divBdr>
            <w:top w:val="none" w:sz="0" w:space="0" w:color="auto"/>
            <w:left w:val="none" w:sz="0" w:space="0" w:color="auto"/>
            <w:bottom w:val="none" w:sz="0" w:space="0" w:color="auto"/>
            <w:right w:val="none" w:sz="0" w:space="0" w:color="auto"/>
          </w:divBdr>
        </w:div>
        <w:div w:id="1930386516">
          <w:marLeft w:val="2606"/>
          <w:marRight w:val="0"/>
          <w:marTop w:val="100"/>
          <w:marBottom w:val="0"/>
          <w:divBdr>
            <w:top w:val="none" w:sz="0" w:space="0" w:color="auto"/>
            <w:left w:val="none" w:sz="0" w:space="0" w:color="auto"/>
            <w:bottom w:val="none" w:sz="0" w:space="0" w:color="auto"/>
            <w:right w:val="none" w:sz="0" w:space="0" w:color="auto"/>
          </w:divBdr>
        </w:div>
        <w:div w:id="1633709704">
          <w:marLeft w:val="1800"/>
          <w:marRight w:val="0"/>
          <w:marTop w:val="100"/>
          <w:marBottom w:val="0"/>
          <w:divBdr>
            <w:top w:val="none" w:sz="0" w:space="0" w:color="auto"/>
            <w:left w:val="none" w:sz="0" w:space="0" w:color="auto"/>
            <w:bottom w:val="none" w:sz="0" w:space="0" w:color="auto"/>
            <w:right w:val="none" w:sz="0" w:space="0" w:color="auto"/>
          </w:divBdr>
        </w:div>
        <w:div w:id="75639589">
          <w:marLeft w:val="1800"/>
          <w:marRight w:val="0"/>
          <w:marTop w:val="100"/>
          <w:marBottom w:val="0"/>
          <w:divBdr>
            <w:top w:val="none" w:sz="0" w:space="0" w:color="auto"/>
            <w:left w:val="none" w:sz="0" w:space="0" w:color="auto"/>
            <w:bottom w:val="none" w:sz="0" w:space="0" w:color="auto"/>
            <w:right w:val="none" w:sz="0" w:space="0" w:color="auto"/>
          </w:divBdr>
        </w:div>
        <w:div w:id="992291207">
          <w:marLeft w:val="1800"/>
          <w:marRight w:val="0"/>
          <w:marTop w:val="100"/>
          <w:marBottom w:val="0"/>
          <w:divBdr>
            <w:top w:val="none" w:sz="0" w:space="0" w:color="auto"/>
            <w:left w:val="none" w:sz="0" w:space="0" w:color="auto"/>
            <w:bottom w:val="none" w:sz="0" w:space="0" w:color="auto"/>
            <w:right w:val="none" w:sz="0" w:space="0" w:color="auto"/>
          </w:divBdr>
        </w:div>
        <w:div w:id="1257521065">
          <w:marLeft w:val="1800"/>
          <w:marRight w:val="0"/>
          <w:marTop w:val="100"/>
          <w:marBottom w:val="0"/>
          <w:divBdr>
            <w:top w:val="none" w:sz="0" w:space="0" w:color="auto"/>
            <w:left w:val="none" w:sz="0" w:space="0" w:color="auto"/>
            <w:bottom w:val="none" w:sz="0" w:space="0" w:color="auto"/>
            <w:right w:val="none" w:sz="0" w:space="0" w:color="auto"/>
          </w:divBdr>
        </w:div>
      </w:divsChild>
    </w:div>
    <w:div w:id="15044697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8.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5.emf"/><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Word_Document1.doc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FD5D33-496A-4316-8DF3-FF94D1118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1</Pages>
  <Words>4522</Words>
  <Characters>25778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30240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Yanping</cp:lastModifiedBy>
  <cp:revision>9</cp:revision>
  <cp:lastPrinted>2007-12-29T21:50:00Z</cp:lastPrinted>
  <dcterms:created xsi:type="dcterms:W3CDTF">2023-03-13T03:16:00Z</dcterms:created>
  <dcterms:modified xsi:type="dcterms:W3CDTF">2023-06-05T03:28:00Z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