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A9D8" w14:textId="528ED258" w:rsidR="0039247B" w:rsidRPr="0008180B" w:rsidRDefault="006C2239" w:rsidP="00AF688C">
      <w:pPr>
        <w:tabs>
          <w:tab w:val="left" w:pos="8161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bookmarkStart w:id="0" w:name="OLE_LINK24"/>
      <w:r w:rsidRPr="006C2239">
        <w:rPr>
          <w:rFonts w:ascii="Arial" w:hAnsi="Arial" w:cs="Arial"/>
          <w:b/>
          <w:sz w:val="24"/>
          <w:szCs w:val="24"/>
        </w:rPr>
        <w:t>3GPP TSG RAN meeting #</w:t>
      </w:r>
      <w:r w:rsidR="00961BA6">
        <w:rPr>
          <w:rFonts w:ascii="Arial" w:hAnsi="Arial" w:cs="Arial"/>
          <w:b/>
          <w:sz w:val="24"/>
          <w:szCs w:val="24"/>
        </w:rPr>
        <w:t>100</w:t>
      </w:r>
      <w:r w:rsidR="00AF688C"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  <w:r w:rsidR="0008087C">
        <w:rPr>
          <w:rFonts w:ascii="Arial" w:hAnsi="Arial" w:cs="Arial"/>
          <w:b/>
          <w:sz w:val="24"/>
          <w:szCs w:val="24"/>
        </w:rPr>
        <w:t xml:space="preserve">      </w:t>
      </w:r>
      <w:r w:rsidR="0053665F">
        <w:rPr>
          <w:rFonts w:ascii="Arial" w:hAnsi="Arial" w:cs="Arial"/>
          <w:b/>
          <w:sz w:val="24"/>
          <w:szCs w:val="24"/>
        </w:rPr>
        <w:t xml:space="preserve">   </w:t>
      </w:r>
      <w:r w:rsidR="0008087C">
        <w:rPr>
          <w:rFonts w:ascii="Arial" w:hAnsi="Arial" w:cs="Arial"/>
          <w:b/>
          <w:sz w:val="24"/>
          <w:szCs w:val="24"/>
        </w:rPr>
        <w:t xml:space="preserve">  </w:t>
      </w:r>
      <w:r w:rsidR="003F4E06" w:rsidRPr="003F4E06">
        <w:rPr>
          <w:rFonts w:ascii="Arial" w:hAnsi="Arial" w:cs="Arial"/>
          <w:b/>
          <w:sz w:val="24"/>
          <w:szCs w:val="24"/>
        </w:rPr>
        <w:t>RP-231214</w:t>
      </w:r>
      <w:r w:rsidR="00AF688C" w:rsidRPr="00096366">
        <w:rPr>
          <w:rFonts w:ascii="Arial" w:hAnsi="Arial" w:cs="Arial"/>
          <w:b/>
          <w:sz w:val="24"/>
          <w:szCs w:val="24"/>
        </w:rPr>
        <w:br/>
      </w:r>
      <w:r w:rsidR="00961BA6" w:rsidRPr="00961BA6">
        <w:rPr>
          <w:rFonts w:ascii="Arial" w:hAnsi="Arial" w:cs="Arial"/>
          <w:b/>
          <w:noProof/>
          <w:sz w:val="24"/>
          <w:lang w:eastAsia="ja-JP"/>
        </w:rPr>
        <w:t>Taipei, June 12-14, 2023</w:t>
      </w:r>
    </w:p>
    <w:p w14:paraId="3C55E5C7" w14:textId="599E070A" w:rsidR="00AF688C" w:rsidRPr="00096366" w:rsidRDefault="00AF688C" w:rsidP="00AF688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Agenda item: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845988">
        <w:rPr>
          <w:rFonts w:ascii="Arial" w:hAnsi="Arial" w:cs="Arial"/>
          <w:b/>
          <w:sz w:val="24"/>
          <w:szCs w:val="24"/>
        </w:rPr>
        <w:t>9</w:t>
      </w:r>
      <w:r w:rsidRPr="00096366">
        <w:rPr>
          <w:rFonts w:ascii="Arial" w:hAnsi="Arial" w:cs="Arial"/>
          <w:b/>
          <w:sz w:val="24"/>
          <w:szCs w:val="24"/>
        </w:rPr>
        <w:t>.</w:t>
      </w:r>
      <w:r w:rsidR="007F6B91">
        <w:rPr>
          <w:rFonts w:ascii="Arial" w:hAnsi="Arial" w:cs="Arial"/>
          <w:b/>
          <w:sz w:val="24"/>
          <w:szCs w:val="24"/>
        </w:rPr>
        <w:t>9</w:t>
      </w:r>
    </w:p>
    <w:p w14:paraId="465CD125" w14:textId="022D07E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2032D" w:rsidRPr="0052032D">
        <w:rPr>
          <w:rFonts w:ascii="Arial" w:hAnsi="Arial" w:cs="Arial"/>
          <w:b/>
          <w:sz w:val="24"/>
          <w:szCs w:val="24"/>
        </w:rPr>
        <w:t>Qualcomm Incorporated</w:t>
      </w:r>
    </w:p>
    <w:bookmarkEnd w:id="1"/>
    <w:p w14:paraId="71D047B6" w14:textId="40EC7928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2" w:name="OLE_LINK8"/>
      <w:r w:rsidR="005E10D9" w:rsidRPr="005E10D9">
        <w:rPr>
          <w:rFonts w:ascii="Arial" w:hAnsi="Arial" w:cs="Arial"/>
          <w:b/>
          <w:sz w:val="24"/>
          <w:szCs w:val="24"/>
        </w:rPr>
        <w:t xml:space="preserve">Views </w:t>
      </w:r>
      <w:r w:rsidR="00961BA6">
        <w:rPr>
          <w:rFonts w:ascii="Arial" w:hAnsi="Arial" w:cs="Arial"/>
          <w:b/>
          <w:sz w:val="24"/>
          <w:szCs w:val="24"/>
        </w:rPr>
        <w:t xml:space="preserve">on </w:t>
      </w:r>
      <w:r w:rsidR="007F6B91">
        <w:rPr>
          <w:rFonts w:ascii="Arial" w:hAnsi="Arial" w:cs="Arial"/>
          <w:b/>
          <w:sz w:val="24"/>
          <w:szCs w:val="24"/>
        </w:rPr>
        <w:t>release</w:t>
      </w:r>
      <w:r w:rsidR="00961BA6">
        <w:rPr>
          <w:rFonts w:ascii="Arial" w:hAnsi="Arial" w:cs="Arial"/>
          <w:b/>
          <w:sz w:val="24"/>
          <w:szCs w:val="24"/>
        </w:rPr>
        <w:t>-</w:t>
      </w:r>
      <w:r w:rsidR="007F6B91">
        <w:rPr>
          <w:rFonts w:ascii="Arial" w:hAnsi="Arial" w:cs="Arial"/>
          <w:b/>
          <w:sz w:val="24"/>
          <w:szCs w:val="24"/>
        </w:rPr>
        <w:t>independent frequency bands for NR NTN</w:t>
      </w:r>
    </w:p>
    <w:bookmarkEnd w:id="2"/>
    <w:p w14:paraId="5E5C1810" w14:textId="77777777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Pr="00096366">
        <w:rPr>
          <w:rFonts w:ascii="Arial" w:hAnsi="Arial" w:cs="Arial" w:hint="eastAsia"/>
          <w:b/>
          <w:sz w:val="24"/>
          <w:szCs w:val="24"/>
        </w:rPr>
        <w:t>Approval</w:t>
      </w:r>
    </w:p>
    <w:p w14:paraId="2623439C" w14:textId="1DDA99F9" w:rsidR="00410A12" w:rsidRPr="00096366" w:rsidRDefault="00410A12" w:rsidP="00410A12">
      <w:pPr>
        <w:pStyle w:val="Heading1"/>
      </w:pPr>
      <w:bookmarkStart w:id="3" w:name="OLE_LINK19"/>
      <w:bookmarkStart w:id="4" w:name="_Hlk119613143"/>
      <w:bookmarkEnd w:id="0"/>
      <w:r w:rsidRPr="00096366">
        <w:t>Introduction</w:t>
      </w:r>
      <w:bookmarkStart w:id="5" w:name="OLE_LINK4"/>
      <w:bookmarkEnd w:id="3"/>
    </w:p>
    <w:bookmarkEnd w:id="4"/>
    <w:bookmarkEnd w:id="5"/>
    <w:p w14:paraId="68391024" w14:textId="6606F5A4" w:rsidR="00CD3788" w:rsidRDefault="00685B35" w:rsidP="00685B35">
      <w:pPr>
        <w:jc w:val="both"/>
        <w:rPr>
          <w:rFonts w:eastAsiaTheme="minorEastAsia"/>
          <w:lang w:val="en-US" w:eastAsia="zh-CN"/>
        </w:rPr>
      </w:pPr>
      <w:r>
        <w:t xml:space="preserve">NR NTN bands n256 and n255 were introduced in Rel-17 TS 38.101-5. TS 38.307 </w:t>
      </w:r>
      <w:r w:rsidR="00802EC7">
        <w:t>is</w:t>
      </w:r>
      <w:r>
        <w:t xml:space="preserve"> listed as one of </w:t>
      </w:r>
      <w:r w:rsidR="00CD3788">
        <w:t xml:space="preserve">the </w:t>
      </w:r>
      <w:r>
        <w:t>impacted existing TS</w:t>
      </w:r>
      <w:r w:rsidR="00552F26">
        <w:t>s</w:t>
      </w:r>
      <w:r>
        <w:t>/TR</w:t>
      </w:r>
      <w:r w:rsidR="00552F26">
        <w:t>s</w:t>
      </w:r>
      <w:r>
        <w:t xml:space="preserve"> in </w:t>
      </w:r>
      <w:r w:rsidR="005B57FE">
        <w:t>the WID of s</w:t>
      </w:r>
      <w:r w:rsidR="00CD3788" w:rsidRPr="00CD3788">
        <w:t>olutions for NR to support non-terrestrial networks (NTN</w:t>
      </w:r>
      <w:r w:rsidR="00CD3788">
        <w:t xml:space="preserve">) </w:t>
      </w:r>
      <w:r w:rsidR="00802EC7">
        <w:t xml:space="preserve">[1] </w:t>
      </w:r>
      <w:r w:rsidR="001654D0">
        <w:t xml:space="preserve">which is </w:t>
      </w:r>
      <w:r w:rsidR="00622B8D">
        <w:t xml:space="preserve">to introduce </w:t>
      </w:r>
      <w:r w:rsidR="00583EF6">
        <w:t xml:space="preserve">NR </w:t>
      </w:r>
      <w:r w:rsidR="00622B8D">
        <w:t>NTN</w:t>
      </w:r>
      <w:r w:rsidR="00583EF6">
        <w:t xml:space="preserve"> bands </w:t>
      </w:r>
      <w:r w:rsidR="00CE6689">
        <w:t>in</w:t>
      </w:r>
      <w:r w:rsidR="00583EF6">
        <w:t xml:space="preserve"> </w:t>
      </w:r>
      <w:r w:rsidR="004D1900">
        <w:t>a</w:t>
      </w:r>
      <w:r w:rsidR="00622B8D">
        <w:t xml:space="preserve"> release-independent </w:t>
      </w:r>
      <w:r w:rsidR="00583EF6">
        <w:t>manner</w:t>
      </w:r>
      <w:r w:rsidR="00622B8D">
        <w:t>.</w:t>
      </w:r>
    </w:p>
    <w:p w14:paraId="717A9905" w14:textId="3A410455" w:rsidR="00E107DF" w:rsidRDefault="00A307F2" w:rsidP="00685B3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RAN4#107 meeting, the CR </w:t>
      </w:r>
      <w:r w:rsidR="00DF3FE5">
        <w:rPr>
          <w:rFonts w:eastAsiaTheme="minorEastAsia"/>
          <w:lang w:val="en-US" w:eastAsia="zh-CN"/>
        </w:rPr>
        <w:t xml:space="preserve">on </w:t>
      </w:r>
      <w:r w:rsidR="00DF3FE5" w:rsidRPr="00DF3FE5">
        <w:rPr>
          <w:rFonts w:eastAsiaTheme="minorEastAsia"/>
          <w:lang w:val="en-US" w:eastAsia="zh-CN"/>
        </w:rPr>
        <w:t xml:space="preserve">TS 38.307 </w:t>
      </w:r>
      <w:r w:rsidR="003E48E5">
        <w:rPr>
          <w:rFonts w:eastAsiaTheme="minorEastAsia"/>
          <w:lang w:val="en-US" w:eastAsia="zh-CN"/>
        </w:rPr>
        <w:t>was submitted to introduce</w:t>
      </w:r>
      <w:r w:rsidR="00DF3FE5" w:rsidRPr="00DF3FE5">
        <w:rPr>
          <w:rFonts w:eastAsiaTheme="minorEastAsia"/>
          <w:lang w:val="en-US" w:eastAsia="zh-CN"/>
        </w:rPr>
        <w:t xml:space="preserve"> </w:t>
      </w:r>
      <w:r w:rsidR="007D6E24">
        <w:rPr>
          <w:rFonts w:eastAsiaTheme="minorEastAsia"/>
          <w:lang w:val="en-US" w:eastAsia="zh-CN"/>
        </w:rPr>
        <w:t xml:space="preserve">Rel-17 </w:t>
      </w:r>
      <w:r w:rsidR="00DF3FE5" w:rsidRPr="00DF3FE5">
        <w:rPr>
          <w:rFonts w:eastAsiaTheme="minorEastAsia"/>
          <w:lang w:val="en-US" w:eastAsia="zh-CN"/>
        </w:rPr>
        <w:t>NR NTN bands</w:t>
      </w:r>
      <w:r w:rsidR="003E48E5">
        <w:rPr>
          <w:rFonts w:eastAsiaTheme="minorEastAsia"/>
          <w:lang w:val="en-US" w:eastAsia="zh-CN"/>
        </w:rPr>
        <w:t xml:space="preserve"> </w:t>
      </w:r>
      <w:r w:rsidR="00414B57">
        <w:rPr>
          <w:rFonts w:eastAsiaTheme="minorEastAsia"/>
          <w:lang w:val="en-US" w:eastAsia="zh-CN"/>
        </w:rPr>
        <w:t>in Rel-17 TS 38.807</w:t>
      </w:r>
      <w:r w:rsidR="00B5007A">
        <w:rPr>
          <w:rFonts w:eastAsiaTheme="minorEastAsia"/>
          <w:lang w:val="en-US" w:eastAsia="zh-CN"/>
        </w:rPr>
        <w:t xml:space="preserve"> as the</w:t>
      </w:r>
      <w:r w:rsidR="00B5007A" w:rsidRPr="00DF3FE5">
        <w:rPr>
          <w:rFonts w:eastAsiaTheme="minorEastAsia"/>
          <w:lang w:val="en-US" w:eastAsia="zh-CN"/>
        </w:rPr>
        <w:t xml:space="preserve"> </w:t>
      </w:r>
      <w:r w:rsidR="00B5007A">
        <w:rPr>
          <w:rFonts w:eastAsiaTheme="minorEastAsia"/>
          <w:lang w:val="en-US" w:eastAsia="zh-CN"/>
        </w:rPr>
        <w:t xml:space="preserve">release-independent requirements </w:t>
      </w:r>
      <w:r w:rsidR="005B57FE">
        <w:rPr>
          <w:rFonts w:eastAsiaTheme="minorEastAsia"/>
          <w:lang w:val="en-US" w:eastAsia="zh-CN"/>
        </w:rPr>
        <w:t>[2]</w:t>
      </w:r>
      <w:r w:rsidR="00414B57">
        <w:rPr>
          <w:rFonts w:eastAsiaTheme="minorEastAsia"/>
          <w:lang w:val="en-US" w:eastAsia="zh-CN"/>
        </w:rPr>
        <w:t xml:space="preserve">. However, no </w:t>
      </w:r>
      <w:r w:rsidR="00C562DC">
        <w:rPr>
          <w:rFonts w:eastAsiaTheme="minorEastAsia"/>
          <w:lang w:val="en-US" w:eastAsia="zh-CN"/>
        </w:rPr>
        <w:t>consensus</w:t>
      </w:r>
      <w:r w:rsidR="00414B57">
        <w:rPr>
          <w:rFonts w:eastAsiaTheme="minorEastAsia"/>
          <w:lang w:val="en-US" w:eastAsia="zh-CN"/>
        </w:rPr>
        <w:t xml:space="preserve"> </w:t>
      </w:r>
      <w:r w:rsidR="00C562DC">
        <w:rPr>
          <w:rFonts w:eastAsiaTheme="minorEastAsia"/>
          <w:lang w:val="en-US" w:eastAsia="zh-CN"/>
        </w:rPr>
        <w:t xml:space="preserve">was </w:t>
      </w:r>
      <w:r w:rsidR="00E107DF">
        <w:rPr>
          <w:rFonts w:eastAsiaTheme="minorEastAsia"/>
          <w:lang w:val="en-US" w:eastAsia="zh-CN"/>
        </w:rPr>
        <w:t>reached regarding whether</w:t>
      </w:r>
      <w:r w:rsidR="00E76AFC">
        <w:rPr>
          <w:rFonts w:eastAsiaTheme="minorEastAsia"/>
          <w:lang w:val="en-US" w:eastAsia="zh-CN"/>
        </w:rPr>
        <w:t xml:space="preserve"> to create</w:t>
      </w:r>
      <w:r w:rsidR="00E107DF">
        <w:rPr>
          <w:rFonts w:eastAsiaTheme="minorEastAsia"/>
          <w:lang w:val="en-US" w:eastAsia="zh-CN"/>
        </w:rPr>
        <w:t xml:space="preserve"> </w:t>
      </w:r>
      <w:r w:rsidR="002706D7">
        <w:rPr>
          <w:rFonts w:eastAsiaTheme="minorEastAsia"/>
          <w:lang w:val="en-US" w:eastAsia="zh-CN"/>
        </w:rPr>
        <w:t xml:space="preserve">a new specification </w:t>
      </w:r>
      <w:r w:rsidR="00CC0F5F">
        <w:rPr>
          <w:rFonts w:eastAsiaTheme="minorEastAsia"/>
          <w:lang w:val="en-US" w:eastAsia="zh-CN"/>
        </w:rPr>
        <w:t xml:space="preserve">or </w:t>
      </w:r>
      <w:r w:rsidR="00E76AFC">
        <w:rPr>
          <w:rFonts w:eastAsiaTheme="minorEastAsia"/>
          <w:lang w:val="en-US" w:eastAsia="zh-CN"/>
        </w:rPr>
        <w:t xml:space="preserve">reuse </w:t>
      </w:r>
      <w:r w:rsidR="00CC0F5F">
        <w:rPr>
          <w:rFonts w:eastAsiaTheme="minorEastAsia"/>
          <w:lang w:val="en-US" w:eastAsia="zh-CN"/>
        </w:rPr>
        <w:t xml:space="preserve">TS 38.307 </w:t>
      </w:r>
      <w:r w:rsidR="002706D7">
        <w:rPr>
          <w:rFonts w:eastAsiaTheme="minorEastAsia"/>
          <w:lang w:val="en-US" w:eastAsia="zh-CN"/>
        </w:rPr>
        <w:t xml:space="preserve">for NR NTN </w:t>
      </w:r>
      <w:r w:rsidR="00B21BFB">
        <w:rPr>
          <w:rFonts w:eastAsiaTheme="minorEastAsia"/>
          <w:lang w:val="en-US" w:eastAsia="zh-CN"/>
        </w:rPr>
        <w:t xml:space="preserve">release-independent requirements </w:t>
      </w:r>
      <w:r w:rsidR="002706D7">
        <w:rPr>
          <w:rFonts w:eastAsiaTheme="minorEastAsia"/>
          <w:lang w:val="en-US" w:eastAsia="zh-CN"/>
        </w:rPr>
        <w:t xml:space="preserve">and whether </w:t>
      </w:r>
      <w:r w:rsidR="00E76AFC">
        <w:rPr>
          <w:rFonts w:eastAsiaTheme="minorEastAsia"/>
          <w:lang w:val="en-US" w:eastAsia="zh-CN"/>
        </w:rPr>
        <w:t xml:space="preserve">to make </w:t>
      </w:r>
      <w:r w:rsidR="002706D7">
        <w:rPr>
          <w:rFonts w:eastAsiaTheme="minorEastAsia"/>
          <w:lang w:val="en-US" w:eastAsia="zh-CN"/>
        </w:rPr>
        <w:t xml:space="preserve">the changes from Rel-17 or Rel-18 </w:t>
      </w:r>
      <w:r w:rsidR="00B21BFB">
        <w:rPr>
          <w:rFonts w:eastAsiaTheme="minorEastAsia"/>
          <w:lang w:val="en-US" w:eastAsia="zh-CN"/>
        </w:rPr>
        <w:t>specification.</w:t>
      </w:r>
      <w:r w:rsidR="005E7A00">
        <w:rPr>
          <w:rFonts w:eastAsiaTheme="minorEastAsia"/>
          <w:lang w:val="en-US" w:eastAsia="zh-CN"/>
        </w:rPr>
        <w:t xml:space="preserve"> It was suggested by companies to further discuss </w:t>
      </w:r>
      <w:r w:rsidR="00CE6689">
        <w:rPr>
          <w:rFonts w:eastAsiaTheme="minorEastAsia"/>
          <w:lang w:val="en-US" w:eastAsia="zh-CN"/>
        </w:rPr>
        <w:t xml:space="preserve">these two issues </w:t>
      </w:r>
      <w:r w:rsidR="005E7A00">
        <w:rPr>
          <w:rFonts w:eastAsiaTheme="minorEastAsia"/>
          <w:lang w:val="en-US" w:eastAsia="zh-CN"/>
        </w:rPr>
        <w:t xml:space="preserve">in RAN plenary meeting. </w:t>
      </w:r>
    </w:p>
    <w:p w14:paraId="3C2DF94A" w14:textId="07BC5AD0" w:rsidR="00E107DF" w:rsidRDefault="005E7A00" w:rsidP="00685B3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paper, we provide our views </w:t>
      </w:r>
      <w:r w:rsidRPr="005E7A00">
        <w:rPr>
          <w:rFonts w:eastAsiaTheme="minorEastAsia"/>
          <w:lang w:val="en-US" w:eastAsia="zh-CN"/>
        </w:rPr>
        <w:t xml:space="preserve">on </w:t>
      </w:r>
      <w:r w:rsidR="00173194">
        <w:rPr>
          <w:rFonts w:eastAsiaTheme="minorEastAsia"/>
          <w:lang w:val="en-US" w:eastAsia="zh-CN"/>
        </w:rPr>
        <w:t xml:space="preserve">implementing </w:t>
      </w:r>
      <w:r w:rsidRPr="005E7A00">
        <w:rPr>
          <w:rFonts w:eastAsiaTheme="minorEastAsia"/>
          <w:lang w:val="en-US" w:eastAsia="zh-CN"/>
        </w:rPr>
        <w:t>NR NTN</w:t>
      </w:r>
      <w:r w:rsidR="00173194">
        <w:rPr>
          <w:rFonts w:eastAsiaTheme="minorEastAsia"/>
          <w:lang w:val="en-US" w:eastAsia="zh-CN"/>
        </w:rPr>
        <w:t xml:space="preserve"> </w:t>
      </w:r>
      <w:r w:rsidR="009846E5">
        <w:rPr>
          <w:rFonts w:eastAsiaTheme="minorEastAsia"/>
          <w:lang w:val="en-US" w:eastAsia="zh-CN"/>
        </w:rPr>
        <w:t xml:space="preserve">in </w:t>
      </w:r>
      <w:r w:rsidR="009846E5" w:rsidRPr="005E7A00">
        <w:rPr>
          <w:rFonts w:eastAsiaTheme="minorEastAsia"/>
          <w:lang w:val="en-US" w:eastAsia="zh-CN"/>
        </w:rPr>
        <w:t xml:space="preserve">release-independent </w:t>
      </w:r>
      <w:r w:rsidR="009846E5">
        <w:rPr>
          <w:rFonts w:eastAsiaTheme="minorEastAsia"/>
          <w:lang w:val="en-US" w:eastAsia="zh-CN"/>
        </w:rPr>
        <w:t>manner.</w:t>
      </w:r>
    </w:p>
    <w:p w14:paraId="320567D6" w14:textId="7AA9AB63" w:rsidR="00AC3D38" w:rsidRPr="00AC3D38" w:rsidRDefault="00AC3D38" w:rsidP="00AC3D38">
      <w:pPr>
        <w:pStyle w:val="Heading1"/>
      </w:pPr>
      <w:r>
        <w:rPr>
          <w:rFonts w:hint="eastAsia"/>
          <w:lang w:eastAsia="zh-CN"/>
        </w:rPr>
        <w:t>Discussion</w:t>
      </w:r>
    </w:p>
    <w:p w14:paraId="6472225C" w14:textId="1D95EB22" w:rsidR="00E107DF" w:rsidRDefault="00623D2A" w:rsidP="009660FF">
      <w:pPr>
        <w:pStyle w:val="Heading2"/>
      </w:pPr>
      <w:r>
        <w:t>Create</w:t>
      </w:r>
      <w:r w:rsidR="007E6D97">
        <w:t xml:space="preserve"> a new specification </w:t>
      </w:r>
      <w:r w:rsidR="00DA1314">
        <w:t xml:space="preserve">or </w:t>
      </w:r>
      <w:r>
        <w:t xml:space="preserve">reuse TS 38.307 </w:t>
      </w:r>
    </w:p>
    <w:p w14:paraId="1B6A3638" w14:textId="6B463D64" w:rsidR="00464AE6" w:rsidRDefault="000C595D" w:rsidP="001C30BC">
      <w:pPr>
        <w:jc w:val="both"/>
        <w:rPr>
          <w:lang w:eastAsia="en-US"/>
        </w:rPr>
      </w:pPr>
      <w:r>
        <w:rPr>
          <w:lang w:eastAsia="en-US"/>
        </w:rPr>
        <w:t xml:space="preserve">TS 38.307 </w:t>
      </w:r>
      <w:r w:rsidR="00B27635">
        <w:rPr>
          <w:lang w:eastAsia="en-US"/>
        </w:rPr>
        <w:t>specifies</w:t>
      </w:r>
      <w:r w:rsidR="00FD1A86">
        <w:rPr>
          <w:lang w:eastAsia="en-US"/>
        </w:rPr>
        <w:t xml:space="preserve"> requirements for NR</w:t>
      </w:r>
      <w:r w:rsidR="004A534C">
        <w:rPr>
          <w:lang w:eastAsia="en-US"/>
        </w:rPr>
        <w:t xml:space="preserve"> UEs supporting </w:t>
      </w:r>
      <w:r w:rsidR="00024467">
        <w:rPr>
          <w:lang w:eastAsia="en-US"/>
        </w:rPr>
        <w:t>release-independent</w:t>
      </w:r>
      <w:r w:rsidR="004A534C">
        <w:rPr>
          <w:lang w:eastAsia="en-US"/>
        </w:rPr>
        <w:t xml:space="preserve"> features</w:t>
      </w:r>
      <w:r w:rsidR="00B435EF">
        <w:rPr>
          <w:lang w:eastAsia="en-US"/>
        </w:rPr>
        <w:t xml:space="preserve"> </w:t>
      </w:r>
      <w:r w:rsidR="001C30BC">
        <w:rPr>
          <w:lang w:eastAsia="en-US"/>
        </w:rPr>
        <w:t>such as</w:t>
      </w:r>
      <w:r w:rsidR="00B435EF">
        <w:rPr>
          <w:lang w:eastAsia="en-US"/>
        </w:rPr>
        <w:t xml:space="preserve"> </w:t>
      </w:r>
      <w:r w:rsidR="00881654">
        <w:rPr>
          <w:lang w:eastAsia="en-US"/>
        </w:rPr>
        <w:t xml:space="preserve">additional NR operating bands and </w:t>
      </w:r>
      <w:r w:rsidR="005106F6">
        <w:rPr>
          <w:lang w:eastAsia="en-US"/>
        </w:rPr>
        <w:t xml:space="preserve">power classes </w:t>
      </w:r>
      <w:r w:rsidR="005A0CF7">
        <w:rPr>
          <w:lang w:eastAsia="en-US"/>
        </w:rPr>
        <w:t xml:space="preserve">on top of </w:t>
      </w:r>
      <w:r w:rsidR="005106F6">
        <w:rPr>
          <w:lang w:eastAsia="en-US"/>
        </w:rPr>
        <w:t>TS 38.101-1/2/3/4</w:t>
      </w:r>
      <w:r w:rsidR="005A0CF7">
        <w:rPr>
          <w:lang w:eastAsia="en-US"/>
        </w:rPr>
        <w:t xml:space="preserve"> and TS 38.133</w:t>
      </w:r>
      <w:r w:rsidR="009001D0">
        <w:rPr>
          <w:lang w:eastAsia="en-US"/>
        </w:rPr>
        <w:t>.</w:t>
      </w:r>
      <w:r w:rsidR="00024467">
        <w:rPr>
          <w:lang w:eastAsia="en-US"/>
        </w:rPr>
        <w:t xml:space="preserve"> </w:t>
      </w:r>
      <w:r w:rsidR="004C523F">
        <w:rPr>
          <w:lang w:eastAsia="en-US"/>
        </w:rPr>
        <w:t>For NR NTN</w:t>
      </w:r>
      <w:r w:rsidR="00CA762F">
        <w:rPr>
          <w:lang w:eastAsia="en-US"/>
        </w:rPr>
        <w:t xml:space="preserve">, the UE RF </w:t>
      </w:r>
      <w:r w:rsidR="00CC70F1">
        <w:rPr>
          <w:lang w:eastAsia="en-US"/>
        </w:rPr>
        <w:t xml:space="preserve">and demodulation requirements </w:t>
      </w:r>
      <w:r w:rsidR="00606895">
        <w:rPr>
          <w:lang w:eastAsia="en-US"/>
        </w:rPr>
        <w:t>are specified in TS 38.101-5</w:t>
      </w:r>
      <w:r w:rsidR="004C523F">
        <w:rPr>
          <w:lang w:eastAsia="en-US"/>
        </w:rPr>
        <w:t xml:space="preserve">, and </w:t>
      </w:r>
      <w:r w:rsidR="00606895">
        <w:rPr>
          <w:lang w:eastAsia="en-US"/>
        </w:rPr>
        <w:t xml:space="preserve">RRM requirements are specified in TS 38.133. </w:t>
      </w:r>
      <w:r w:rsidR="00CD0F90">
        <w:rPr>
          <w:lang w:eastAsia="en-US"/>
        </w:rPr>
        <w:t xml:space="preserve">For </w:t>
      </w:r>
      <w:r w:rsidR="00C92B5C">
        <w:rPr>
          <w:lang w:eastAsia="en-US"/>
        </w:rPr>
        <w:t xml:space="preserve">TS 38.101-5, </w:t>
      </w:r>
      <w:r w:rsidR="00763EBD">
        <w:rPr>
          <w:lang w:eastAsia="en-US"/>
        </w:rPr>
        <w:t xml:space="preserve">the skeleton </w:t>
      </w:r>
      <w:r w:rsidR="00BF050B">
        <w:rPr>
          <w:lang w:eastAsia="en-US"/>
        </w:rPr>
        <w:t xml:space="preserve">is almost </w:t>
      </w:r>
      <w:r w:rsidR="00BF0321">
        <w:rPr>
          <w:lang w:eastAsia="en-US"/>
        </w:rPr>
        <w:t>the same</w:t>
      </w:r>
      <w:r w:rsidR="00BF050B">
        <w:rPr>
          <w:lang w:eastAsia="en-US"/>
        </w:rPr>
        <w:t xml:space="preserve"> </w:t>
      </w:r>
      <w:r w:rsidR="00BF0321">
        <w:rPr>
          <w:lang w:eastAsia="en-US"/>
        </w:rPr>
        <w:t>as</w:t>
      </w:r>
      <w:r w:rsidR="00BF050B">
        <w:rPr>
          <w:lang w:eastAsia="en-US"/>
        </w:rPr>
        <w:t xml:space="preserve"> TS 38.101-1 and many clauses are referring to TS 38.101-1 directly. </w:t>
      </w:r>
      <w:r w:rsidR="00876BD7">
        <w:rPr>
          <w:lang w:eastAsia="en-US"/>
        </w:rPr>
        <w:t xml:space="preserve">In addition, </w:t>
      </w:r>
      <w:r w:rsidR="00B27635" w:rsidRPr="00B27635">
        <w:rPr>
          <w:lang w:eastAsia="en-US"/>
        </w:rPr>
        <w:t>release independence requirements</w:t>
      </w:r>
      <w:r w:rsidR="004B5ABE">
        <w:rPr>
          <w:lang w:eastAsia="en-US"/>
        </w:rPr>
        <w:t xml:space="preserve"> for</w:t>
      </w:r>
      <w:r w:rsidR="00B27635" w:rsidRPr="00B27635">
        <w:rPr>
          <w:lang w:eastAsia="en-US"/>
        </w:rPr>
        <w:t xml:space="preserve"> IoT </w:t>
      </w:r>
      <w:r w:rsidR="00B27635">
        <w:rPr>
          <w:lang w:eastAsia="en-US"/>
        </w:rPr>
        <w:t xml:space="preserve">NTN </w:t>
      </w:r>
      <w:r w:rsidR="004B5ABE">
        <w:rPr>
          <w:lang w:eastAsia="en-US"/>
        </w:rPr>
        <w:t>have</w:t>
      </w:r>
      <w:r w:rsidR="00B27635">
        <w:rPr>
          <w:lang w:eastAsia="en-US"/>
        </w:rPr>
        <w:t xml:space="preserve"> already</w:t>
      </w:r>
      <w:r w:rsidR="004B5ABE">
        <w:rPr>
          <w:lang w:eastAsia="en-US"/>
        </w:rPr>
        <w:t xml:space="preserve"> been specified in TS 36.307</w:t>
      </w:r>
      <w:r w:rsidR="00B27635">
        <w:rPr>
          <w:lang w:eastAsia="en-US"/>
        </w:rPr>
        <w:t xml:space="preserve"> </w:t>
      </w:r>
      <w:r w:rsidR="00F81B0D">
        <w:rPr>
          <w:lang w:eastAsia="en-US"/>
        </w:rPr>
        <w:t>[</w:t>
      </w:r>
      <w:r w:rsidR="00984320">
        <w:rPr>
          <w:lang w:eastAsia="en-US"/>
        </w:rPr>
        <w:t>3-4</w:t>
      </w:r>
      <w:r w:rsidR="00F81B0D">
        <w:rPr>
          <w:lang w:eastAsia="en-US"/>
        </w:rPr>
        <w:t>]</w:t>
      </w:r>
      <w:r w:rsidR="00984320">
        <w:rPr>
          <w:lang w:eastAsia="en-US"/>
        </w:rPr>
        <w:t xml:space="preserve">. Therefore, it is straightforward to </w:t>
      </w:r>
      <w:r w:rsidR="002B79F7">
        <w:rPr>
          <w:lang w:eastAsia="en-US"/>
        </w:rPr>
        <w:t>specify</w:t>
      </w:r>
      <w:r w:rsidR="00D27575">
        <w:rPr>
          <w:lang w:eastAsia="en-US"/>
        </w:rPr>
        <w:t xml:space="preserve"> the </w:t>
      </w:r>
      <w:r w:rsidR="002B79F7">
        <w:rPr>
          <w:lang w:eastAsia="en-US"/>
        </w:rPr>
        <w:t>requirements</w:t>
      </w:r>
      <w:r w:rsidR="00776A94">
        <w:rPr>
          <w:lang w:eastAsia="en-US"/>
        </w:rPr>
        <w:t xml:space="preserve"> of release-independent features</w:t>
      </w:r>
      <w:r w:rsidR="002B79F7">
        <w:rPr>
          <w:lang w:eastAsia="en-US"/>
        </w:rPr>
        <w:t xml:space="preserve"> </w:t>
      </w:r>
      <w:r w:rsidR="00422432">
        <w:rPr>
          <w:lang w:eastAsia="en-US"/>
        </w:rPr>
        <w:t>for</w:t>
      </w:r>
      <w:r w:rsidR="002B79F7">
        <w:rPr>
          <w:lang w:eastAsia="en-US"/>
        </w:rPr>
        <w:t xml:space="preserve"> </w:t>
      </w:r>
      <w:r w:rsidR="00D27575">
        <w:rPr>
          <w:lang w:eastAsia="en-US"/>
        </w:rPr>
        <w:t>NR NTN</w:t>
      </w:r>
      <w:r w:rsidR="002B79F7">
        <w:rPr>
          <w:lang w:eastAsia="en-US"/>
        </w:rPr>
        <w:t xml:space="preserve"> UE</w:t>
      </w:r>
      <w:r w:rsidR="00E478C9">
        <w:rPr>
          <w:lang w:eastAsia="en-US"/>
        </w:rPr>
        <w:t>s</w:t>
      </w:r>
      <w:r w:rsidR="002B79F7">
        <w:rPr>
          <w:lang w:eastAsia="en-US"/>
        </w:rPr>
        <w:t xml:space="preserve"> supporting</w:t>
      </w:r>
      <w:r w:rsidR="00D27575">
        <w:rPr>
          <w:lang w:eastAsia="en-US"/>
        </w:rPr>
        <w:t xml:space="preserve"> in TS 38.307</w:t>
      </w:r>
      <w:r w:rsidR="00977225">
        <w:rPr>
          <w:lang w:eastAsia="en-US"/>
        </w:rPr>
        <w:t>.</w:t>
      </w:r>
    </w:p>
    <w:p w14:paraId="3A3351E4" w14:textId="3C5EE0A3" w:rsidR="00977225" w:rsidRPr="00CE19B8" w:rsidRDefault="00977225" w:rsidP="001C30BC">
      <w:pPr>
        <w:jc w:val="both"/>
        <w:rPr>
          <w:b/>
          <w:bCs/>
          <w:lang w:eastAsia="en-US"/>
        </w:rPr>
      </w:pPr>
      <w:r w:rsidRPr="00CE19B8">
        <w:rPr>
          <w:b/>
          <w:bCs/>
          <w:lang w:eastAsia="en-US"/>
        </w:rPr>
        <w:t xml:space="preserve">Propose 1: </w:t>
      </w:r>
      <w:r w:rsidR="00D447E4">
        <w:rPr>
          <w:b/>
          <w:bCs/>
          <w:lang w:eastAsia="en-US"/>
        </w:rPr>
        <w:t>S</w:t>
      </w:r>
      <w:r w:rsidR="00D447E4" w:rsidRPr="00D447E4">
        <w:rPr>
          <w:b/>
          <w:bCs/>
          <w:lang w:eastAsia="en-US"/>
        </w:rPr>
        <w:t xml:space="preserve">pecify the requirements </w:t>
      </w:r>
      <w:r w:rsidR="00B105A7">
        <w:rPr>
          <w:b/>
          <w:bCs/>
          <w:lang w:eastAsia="en-US"/>
        </w:rPr>
        <w:t>on</w:t>
      </w:r>
      <w:r w:rsidR="00D447E4" w:rsidRPr="00D447E4">
        <w:rPr>
          <w:b/>
          <w:bCs/>
          <w:lang w:eastAsia="en-US"/>
        </w:rPr>
        <w:t xml:space="preserve"> NR NTN UE</w:t>
      </w:r>
      <w:r w:rsidR="00E478C9">
        <w:rPr>
          <w:b/>
          <w:bCs/>
          <w:lang w:eastAsia="en-US"/>
        </w:rPr>
        <w:t>s</w:t>
      </w:r>
      <w:r w:rsidR="00D447E4" w:rsidRPr="00D447E4">
        <w:rPr>
          <w:b/>
          <w:bCs/>
          <w:lang w:eastAsia="en-US"/>
        </w:rPr>
        <w:t xml:space="preserve"> supporting release-independent features in TS 38.307.</w:t>
      </w:r>
    </w:p>
    <w:p w14:paraId="5A3D8503" w14:textId="65220949" w:rsidR="00B43D98" w:rsidRDefault="00EA5FB3" w:rsidP="00464AE6">
      <w:pPr>
        <w:pStyle w:val="Heading2"/>
      </w:pPr>
      <w:r>
        <w:t>Whether/h</w:t>
      </w:r>
      <w:r w:rsidR="00A402F7">
        <w:t xml:space="preserve">ow to </w:t>
      </w:r>
      <w:r w:rsidR="00FF2240">
        <w:t>introduce</w:t>
      </w:r>
      <w:r w:rsidR="00A402F7">
        <w:t xml:space="preserve"> Rel-17 NTN bands release </w:t>
      </w:r>
      <w:r w:rsidR="00566DAC" w:rsidRPr="00566DAC">
        <w:t xml:space="preserve">independence </w:t>
      </w:r>
      <w:r w:rsidR="00A402F7">
        <w:t>from Rel-17</w:t>
      </w:r>
    </w:p>
    <w:p w14:paraId="4FC990B5" w14:textId="08E94D98" w:rsidR="00464AE6" w:rsidRDefault="00B43D98" w:rsidP="00BA6AF1">
      <w:pPr>
        <w:jc w:val="both"/>
        <w:rPr>
          <w:lang w:eastAsia="en-US"/>
        </w:rPr>
      </w:pPr>
      <w:r>
        <w:t xml:space="preserve">NR NTN bands n256 and n255 were </w:t>
      </w:r>
      <w:r w:rsidR="005B670C">
        <w:t>specified</w:t>
      </w:r>
      <w:r>
        <w:t xml:space="preserve"> in Rel-17 TS 38.101-</w:t>
      </w:r>
      <w:r w:rsidR="003478CA">
        <w:t>5</w:t>
      </w:r>
      <w:r w:rsidR="00AE7B1A">
        <w:t xml:space="preserve">. NR NTN </w:t>
      </w:r>
      <w:r w:rsidR="006D319A">
        <w:t>operating bands</w:t>
      </w:r>
      <w:r w:rsidR="00AE7B1A">
        <w:t xml:space="preserve">, </w:t>
      </w:r>
      <w:r w:rsidR="000E49D2">
        <w:t xml:space="preserve">UE </w:t>
      </w:r>
      <w:r w:rsidR="00657860">
        <w:t xml:space="preserve">power class and </w:t>
      </w:r>
      <w:r w:rsidR="000E49D2">
        <w:t xml:space="preserve">UE channel bandwidth should be release-independent from </w:t>
      </w:r>
      <w:r w:rsidR="009A0F3A">
        <w:t>Rel-17</w:t>
      </w:r>
      <w:r w:rsidR="00F1592B">
        <w:t xml:space="preserve"> per [1]</w:t>
      </w:r>
      <w:r w:rsidR="009A0F3A">
        <w:t xml:space="preserve">. As specified in TS 38.307, the following rule is regarding how to </w:t>
      </w:r>
      <w:r w:rsidR="00E065DD">
        <w:t xml:space="preserve">implement TS 38.307 when a new feature is introduced in the latest release of </w:t>
      </w:r>
      <w:r w:rsidR="00E065DD" w:rsidRPr="00685B35">
        <w:t>release independent</w:t>
      </w:r>
      <w:r w:rsidR="00E065D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65DD" w14:paraId="2BC83DFF" w14:textId="77777777" w:rsidTr="00E065DD">
        <w:tc>
          <w:tcPr>
            <w:tcW w:w="9350" w:type="dxa"/>
          </w:tcPr>
          <w:p w14:paraId="263DCC02" w14:textId="695407B3" w:rsidR="00E065DD" w:rsidRDefault="00E065DD" w:rsidP="00E065DD">
            <w:pPr>
              <w:jc w:val="both"/>
            </w:pPr>
            <w:r w:rsidRPr="00685B35">
              <w:t xml:space="preserve">“When a new feature is introduced only the latest release of release independent spec needs to be updated. </w:t>
            </w:r>
            <w:r w:rsidRPr="00F1592B">
              <w:rPr>
                <w:highlight w:val="yellow"/>
              </w:rPr>
              <w:t>The latest release of release independent spec refers to the release which the new feature is introduced in</w:t>
            </w:r>
            <w:r w:rsidRPr="00685B35">
              <w:t>. If an RF feature introduced in the same release as the release which the feature is independent from, (</w:t>
            </w:r>
            <w:proofErr w:type="gramStart"/>
            <w:r w:rsidRPr="00685B35">
              <w:t>i.e.</w:t>
            </w:r>
            <w:proofErr w:type="gramEnd"/>
            <w:r w:rsidRPr="00685B35">
              <w:t xml:space="preserve"> M=N), the common UE RF requirements table in annex B.4 is specified from release N+1, otherwise the common UE RF requirements table is specified from release N.”</w:t>
            </w:r>
          </w:p>
        </w:tc>
      </w:tr>
    </w:tbl>
    <w:p w14:paraId="5C0F624B" w14:textId="44A4F009" w:rsidR="00E107DF" w:rsidRDefault="00E107DF" w:rsidP="004D1900">
      <w:pPr>
        <w:jc w:val="both"/>
      </w:pPr>
    </w:p>
    <w:p w14:paraId="0699698E" w14:textId="176CF997" w:rsidR="00E065DD" w:rsidRDefault="00225BB9" w:rsidP="004D1900">
      <w:pPr>
        <w:jc w:val="both"/>
      </w:pPr>
      <w:r>
        <w:t xml:space="preserve">It should be noted that the current </w:t>
      </w:r>
      <w:r w:rsidR="00E2485C">
        <w:t xml:space="preserve">Rel-15 TS 38.307 </w:t>
      </w:r>
      <w:r w:rsidR="00D00F62">
        <w:t xml:space="preserve">also </w:t>
      </w:r>
      <w:r w:rsidR="00D2033C">
        <w:t>includes</w:t>
      </w:r>
      <w:r w:rsidR="006D4E4B">
        <w:t xml:space="preserve"> the NR bands, </w:t>
      </w:r>
      <w:r w:rsidR="00D2033C">
        <w:t xml:space="preserve">UE power class and UE channel bandwidth specified in Rel-15 which is in line with the </w:t>
      </w:r>
      <w:r w:rsidR="00EC3069">
        <w:t xml:space="preserve">rule </w:t>
      </w:r>
      <w:r w:rsidR="004A1FCE">
        <w:t>above.</w:t>
      </w:r>
    </w:p>
    <w:p w14:paraId="428DDEFC" w14:textId="477A9A3E" w:rsidR="004A1FCE" w:rsidRDefault="004A1FCE" w:rsidP="004D1900">
      <w:pPr>
        <w:jc w:val="both"/>
      </w:pPr>
      <w:r>
        <w:t xml:space="preserve">However, it seems companies have </w:t>
      </w:r>
      <w:r w:rsidR="00E32671">
        <w:t xml:space="preserve">a </w:t>
      </w:r>
      <w:r>
        <w:t>different understanding</w:t>
      </w:r>
      <w:r w:rsidR="00581B40">
        <w:t xml:space="preserve"> of </w:t>
      </w:r>
      <w:r w:rsidR="00B25087">
        <w:t xml:space="preserve">whether it is needed to </w:t>
      </w:r>
      <w:r w:rsidR="002E010B">
        <w:t xml:space="preserve">update Rel-17 TS 38.307 to capture Rel-17 NTN bands. </w:t>
      </w:r>
      <w:r w:rsidR="00F974BD">
        <w:t xml:space="preserve">It says there is no need to capture Rel-17 NR NTN bands </w:t>
      </w:r>
      <w:r w:rsidR="00B13CCD">
        <w:t>in Rel-17 TS 38.307</w:t>
      </w:r>
      <w:r w:rsidR="005D5BB9">
        <w:t>,</w:t>
      </w:r>
      <w:r w:rsidR="00B13CCD">
        <w:t xml:space="preserve"> and </w:t>
      </w:r>
      <w:r w:rsidR="000F4F2C">
        <w:t xml:space="preserve">for the NTN bands, UE power class, </w:t>
      </w:r>
      <w:r w:rsidR="008C5E4E">
        <w:t xml:space="preserve">and </w:t>
      </w:r>
      <w:r w:rsidR="000F4F2C">
        <w:t xml:space="preserve">UE channel </w:t>
      </w:r>
      <w:r w:rsidR="00741B83">
        <w:t>bandwidth</w:t>
      </w:r>
      <w:r w:rsidR="008C5E4E">
        <w:t>, etc.,</w:t>
      </w:r>
      <w:r w:rsidR="00741B83">
        <w:t xml:space="preserve"> </w:t>
      </w:r>
      <w:r w:rsidR="008C5E4E">
        <w:t>specified</w:t>
      </w:r>
      <w:r w:rsidR="00741B83">
        <w:t xml:space="preserve"> </w:t>
      </w:r>
      <w:r w:rsidR="00566F7C">
        <w:t xml:space="preserve">from </w:t>
      </w:r>
      <w:r w:rsidR="00741B83">
        <w:t>Rel-18</w:t>
      </w:r>
      <w:r w:rsidR="008C5E4E">
        <w:t xml:space="preserve">, </w:t>
      </w:r>
      <w:r w:rsidR="00B13CCD">
        <w:t xml:space="preserve">the </w:t>
      </w:r>
      <w:r w:rsidR="00877592">
        <w:t>corresponding TS 38.307 needs to be updated.</w:t>
      </w:r>
    </w:p>
    <w:p w14:paraId="0514AA22" w14:textId="6759CA68" w:rsidR="00877592" w:rsidRDefault="00877592" w:rsidP="004D1900">
      <w:pPr>
        <w:jc w:val="both"/>
      </w:pPr>
      <w:r>
        <w:t xml:space="preserve">Therefore, there are two options regarding </w:t>
      </w:r>
      <w:r w:rsidR="00EA5FB3">
        <w:t>whether/</w:t>
      </w:r>
      <w:r>
        <w:t>h</w:t>
      </w:r>
      <w:r w:rsidRPr="00877592">
        <w:t xml:space="preserve">ow to introduce Rel-17 NTN bands </w:t>
      </w:r>
      <w:r w:rsidR="00566DAC">
        <w:t xml:space="preserve">as </w:t>
      </w:r>
      <w:r>
        <w:t>release</w:t>
      </w:r>
      <w:r w:rsidRPr="00877592">
        <w:t xml:space="preserve"> </w:t>
      </w:r>
      <w:r w:rsidR="00566DAC" w:rsidRPr="00566DAC">
        <w:t xml:space="preserve">independence </w:t>
      </w:r>
      <w:r w:rsidRPr="00877592">
        <w:t>from Rel-17</w:t>
      </w:r>
      <w:r w:rsidR="00FD44BC">
        <w:t>:</w:t>
      </w:r>
    </w:p>
    <w:p w14:paraId="630FA847" w14:textId="185F62AB" w:rsidR="00FD44BC" w:rsidRDefault="00FD44BC" w:rsidP="00FD44BC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</w:t>
      </w:r>
      <w:r w:rsidR="00566DAC">
        <w:t xml:space="preserve">Update Rel-17 </w:t>
      </w:r>
      <w:r w:rsidR="00AF12EE">
        <w:t xml:space="preserve">TS 38.307 to include </w:t>
      </w:r>
      <w:r w:rsidR="005563FC">
        <w:t>Rel-17 NR NTN bands, power class and UE channel bandwidth. T</w:t>
      </w:r>
      <w:r w:rsidR="005563FC" w:rsidRPr="005563FC">
        <w:t xml:space="preserve">he common UE RF requirements table in annex B.4 is specified from </w:t>
      </w:r>
      <w:r w:rsidR="005563FC">
        <w:t>Rel-18</w:t>
      </w:r>
      <w:r w:rsidR="005F6EB4">
        <w:t xml:space="preserve"> TS 38.307</w:t>
      </w:r>
      <w:r w:rsidR="00783974">
        <w:t>.</w:t>
      </w:r>
    </w:p>
    <w:p w14:paraId="1A9AEDE3" w14:textId="2FBB9BCB" w:rsidR="00E065DD" w:rsidRPr="00FF3F37" w:rsidRDefault="00783974" w:rsidP="004D1900">
      <w:pPr>
        <w:pStyle w:val="ListParagraph"/>
        <w:numPr>
          <w:ilvl w:val="0"/>
          <w:numId w:val="9"/>
        </w:numPr>
        <w:ind w:firstLineChars="0"/>
        <w:jc w:val="both"/>
        <w:rPr>
          <w:rFonts w:eastAsia="Times New Roman"/>
          <w:lang w:eastAsia="en-GB"/>
        </w:rPr>
      </w:pPr>
      <w:r>
        <w:t xml:space="preserve">Option 2: </w:t>
      </w:r>
      <w:r>
        <w:rPr>
          <w:rFonts w:hint="eastAsia"/>
          <w:lang w:eastAsia="zh-CN"/>
        </w:rPr>
        <w:t>Not</w:t>
      </w:r>
      <w:r>
        <w:t xml:space="preserve"> to change </w:t>
      </w:r>
      <w:r w:rsidR="00433BE1">
        <w:t xml:space="preserve">Rel-17 TS 38.307. The UE RF requirements </w:t>
      </w:r>
      <w:r w:rsidR="00433BE1" w:rsidRPr="005563FC">
        <w:t xml:space="preserve">table in annex B.4 </w:t>
      </w:r>
      <w:r w:rsidR="00433BE1">
        <w:t xml:space="preserve">for NR NTN is specified from </w:t>
      </w:r>
      <w:r w:rsidR="005F6EB4">
        <w:t>Rel-18 TS 38.307</w:t>
      </w:r>
      <w:r w:rsidR="003C0FDF">
        <w:t xml:space="preserve"> to capture the NTN bands, power class</w:t>
      </w:r>
      <w:r w:rsidR="00841687">
        <w:t>,</w:t>
      </w:r>
      <w:r w:rsidR="003C0FDF">
        <w:t xml:space="preserve"> and UE channel bandwidth </w:t>
      </w:r>
      <w:r w:rsidR="00841687">
        <w:t>specified</w:t>
      </w:r>
      <w:r w:rsidR="00CC7DAE">
        <w:t xml:space="preserve"> from Rel-18</w:t>
      </w:r>
      <w:r w:rsidR="005F6EB4">
        <w:t xml:space="preserve">. Meanwhile, </w:t>
      </w:r>
      <w:r w:rsidR="003141C0">
        <w:t xml:space="preserve">remove Rel-15 NR features </w:t>
      </w:r>
      <w:r w:rsidR="00CC7DAE">
        <w:t xml:space="preserve">in the current Rel-15 TS 38.307 </w:t>
      </w:r>
      <w:r w:rsidR="002E2EBC">
        <w:t xml:space="preserve">to </w:t>
      </w:r>
      <w:r w:rsidR="003141C0" w:rsidRPr="00FF3F37">
        <w:rPr>
          <w:rFonts w:eastAsia="Times New Roman"/>
          <w:lang w:eastAsia="en-GB"/>
        </w:rPr>
        <w:t xml:space="preserve">avoid misalignment for different </w:t>
      </w:r>
      <w:r w:rsidR="002171A2">
        <w:rPr>
          <w:rFonts w:eastAsia="Times New Roman"/>
          <w:lang w:eastAsia="en-GB"/>
        </w:rPr>
        <w:t xml:space="preserve">TN and NTN </w:t>
      </w:r>
      <w:r w:rsidR="003141C0" w:rsidRPr="00FF3F37">
        <w:rPr>
          <w:rFonts w:eastAsia="Times New Roman"/>
          <w:lang w:eastAsia="en-GB"/>
        </w:rPr>
        <w:t>features.</w:t>
      </w:r>
    </w:p>
    <w:p w14:paraId="39F81185" w14:textId="03FB0595" w:rsidR="00C65FF2" w:rsidRPr="00FF3F37" w:rsidRDefault="00F41754" w:rsidP="00C65FF2">
      <w:pPr>
        <w:jc w:val="both"/>
      </w:pPr>
      <w:r w:rsidRPr="00FF3F37">
        <w:t xml:space="preserve">From our </w:t>
      </w:r>
      <w:r w:rsidR="002C7260" w:rsidRPr="00FF3F37">
        <w:t xml:space="preserve">perspective, option 1 is preferred </w:t>
      </w:r>
      <w:r w:rsidR="00FF3F37">
        <w:t xml:space="preserve">which is </w:t>
      </w:r>
      <w:r w:rsidR="006D3E1E">
        <w:t xml:space="preserve">following the current </w:t>
      </w:r>
      <w:r w:rsidR="00481B8F">
        <w:t>rule of writing TS 38.307</w:t>
      </w:r>
      <w:r w:rsidR="001663BC">
        <w:t>.</w:t>
      </w:r>
    </w:p>
    <w:p w14:paraId="1ACF98FD" w14:textId="3C0A934A" w:rsidR="00C65FF2" w:rsidRDefault="003039EE" w:rsidP="00C65FF2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65FF2" w:rsidRPr="003039EE">
        <w:rPr>
          <w:b/>
          <w:bCs/>
          <w:lang w:eastAsia="en-US"/>
        </w:rPr>
        <w:t xml:space="preserve">2: </w:t>
      </w:r>
      <w:r w:rsidR="001663BC" w:rsidRPr="003039EE">
        <w:rPr>
          <w:b/>
          <w:bCs/>
          <w:lang w:eastAsia="en-US"/>
        </w:rPr>
        <w:t xml:space="preserve">RAN plenary to decide </w:t>
      </w:r>
      <w:r w:rsidR="001663BC" w:rsidRPr="003039EE">
        <w:rPr>
          <w:b/>
          <w:bCs/>
        </w:rPr>
        <w:t>whether/how to introduce Rel-17 NTN bands</w:t>
      </w:r>
      <w:r w:rsidR="00F87983">
        <w:rPr>
          <w:b/>
          <w:bCs/>
        </w:rPr>
        <w:t>, Power Class</w:t>
      </w:r>
      <w:r w:rsidR="00F54872">
        <w:rPr>
          <w:b/>
          <w:bCs/>
        </w:rPr>
        <w:t>,</w:t>
      </w:r>
      <w:r w:rsidR="00F87983">
        <w:rPr>
          <w:b/>
          <w:bCs/>
        </w:rPr>
        <w:t xml:space="preserve"> and UE channel bandwidth</w:t>
      </w:r>
      <w:r w:rsidR="001663BC" w:rsidRPr="003039EE">
        <w:rPr>
          <w:b/>
          <w:bCs/>
        </w:rPr>
        <w:t xml:space="preserve"> </w:t>
      </w:r>
      <w:r w:rsidR="003E49B6">
        <w:rPr>
          <w:b/>
          <w:bCs/>
        </w:rPr>
        <w:t xml:space="preserve">in TS 38.307 </w:t>
      </w:r>
      <w:r w:rsidR="001663BC" w:rsidRPr="003039EE">
        <w:rPr>
          <w:b/>
          <w:bCs/>
        </w:rPr>
        <w:t>as release independence from Rel-17</w:t>
      </w:r>
      <w:r w:rsidR="00B6531F">
        <w:rPr>
          <w:b/>
          <w:bCs/>
        </w:rPr>
        <w:t xml:space="preserve"> based on the above two options</w:t>
      </w:r>
      <w:r w:rsidRPr="003039EE">
        <w:rPr>
          <w:b/>
          <w:bCs/>
        </w:rPr>
        <w:t>.</w:t>
      </w:r>
    </w:p>
    <w:p w14:paraId="408F8544" w14:textId="1045E13A" w:rsidR="003039EE" w:rsidRPr="00B6531F" w:rsidRDefault="003039EE" w:rsidP="00C65FF2">
      <w:pPr>
        <w:jc w:val="both"/>
        <w:rPr>
          <w:b/>
          <w:bCs/>
          <w:lang w:eastAsia="en-US"/>
        </w:rPr>
      </w:pPr>
      <w:r w:rsidRPr="00B6531F">
        <w:rPr>
          <w:b/>
          <w:bCs/>
        </w:rPr>
        <w:t>Proposal 3: Option 1, i.e., update Rel-17 TS 38.307 to include Rel-17 NR NTN bands, power class</w:t>
      </w:r>
      <w:r w:rsidR="00841687">
        <w:rPr>
          <w:b/>
          <w:bCs/>
        </w:rPr>
        <w:t>,</w:t>
      </w:r>
      <w:r w:rsidRPr="00B6531F">
        <w:rPr>
          <w:b/>
          <w:bCs/>
        </w:rPr>
        <w:t xml:space="preserve"> and UE channel bandwidth. The common UE RF requirements table in annex B.4 is specified from Rel-18 TS 38.307 is preferred which follows the current rule of writing TS 38.307.</w:t>
      </w:r>
    </w:p>
    <w:p w14:paraId="44A46C70" w14:textId="0BF33F3C" w:rsidR="00841687" w:rsidRPr="00AC3D38" w:rsidRDefault="00841687" w:rsidP="00841687">
      <w:pPr>
        <w:pStyle w:val="Heading1"/>
      </w:pPr>
      <w:r>
        <w:rPr>
          <w:lang w:eastAsia="zh-CN"/>
        </w:rPr>
        <w:t>Conclusion</w:t>
      </w:r>
    </w:p>
    <w:p w14:paraId="7AE73BF3" w14:textId="77777777" w:rsidR="003F4E06" w:rsidRPr="00CE19B8" w:rsidRDefault="003F4E06" w:rsidP="003F4E06">
      <w:pPr>
        <w:jc w:val="both"/>
        <w:rPr>
          <w:b/>
          <w:bCs/>
          <w:lang w:eastAsia="en-US"/>
        </w:rPr>
      </w:pPr>
      <w:r w:rsidRPr="00CE19B8">
        <w:rPr>
          <w:b/>
          <w:bCs/>
          <w:lang w:eastAsia="en-US"/>
        </w:rPr>
        <w:t xml:space="preserve">Propose 1: </w:t>
      </w:r>
      <w:r>
        <w:rPr>
          <w:b/>
          <w:bCs/>
          <w:lang w:eastAsia="en-US"/>
        </w:rPr>
        <w:t>S</w:t>
      </w:r>
      <w:r w:rsidRPr="00D447E4">
        <w:rPr>
          <w:b/>
          <w:bCs/>
          <w:lang w:eastAsia="en-US"/>
        </w:rPr>
        <w:t xml:space="preserve">pecify the requirements </w:t>
      </w:r>
      <w:r>
        <w:rPr>
          <w:b/>
          <w:bCs/>
          <w:lang w:eastAsia="en-US"/>
        </w:rPr>
        <w:t>on</w:t>
      </w:r>
      <w:r w:rsidRPr="00D447E4">
        <w:rPr>
          <w:b/>
          <w:bCs/>
          <w:lang w:eastAsia="en-US"/>
        </w:rPr>
        <w:t xml:space="preserve"> NR NTN UE</w:t>
      </w:r>
      <w:r>
        <w:rPr>
          <w:b/>
          <w:bCs/>
          <w:lang w:eastAsia="en-US"/>
        </w:rPr>
        <w:t>s</w:t>
      </w:r>
      <w:r w:rsidRPr="00D447E4">
        <w:rPr>
          <w:b/>
          <w:bCs/>
          <w:lang w:eastAsia="en-US"/>
        </w:rPr>
        <w:t xml:space="preserve"> supporting release-independent features in TS 38.307.</w:t>
      </w:r>
    </w:p>
    <w:p w14:paraId="7AA52C78" w14:textId="77777777" w:rsidR="00475BD4" w:rsidRDefault="00475BD4" w:rsidP="00475BD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Pr="003039EE">
        <w:rPr>
          <w:b/>
          <w:bCs/>
          <w:lang w:eastAsia="en-US"/>
        </w:rPr>
        <w:t xml:space="preserve">2: RAN plenary to decide </w:t>
      </w:r>
      <w:r w:rsidRPr="003039EE">
        <w:rPr>
          <w:b/>
          <w:bCs/>
        </w:rPr>
        <w:t>whether/how to introduce Rel-17 NTN bands</w:t>
      </w:r>
      <w:r>
        <w:rPr>
          <w:b/>
          <w:bCs/>
        </w:rPr>
        <w:t>, Power Class, and UE channel bandwidth</w:t>
      </w:r>
      <w:r w:rsidRPr="003039EE">
        <w:rPr>
          <w:b/>
          <w:bCs/>
        </w:rPr>
        <w:t xml:space="preserve"> </w:t>
      </w:r>
      <w:r>
        <w:rPr>
          <w:b/>
          <w:bCs/>
        </w:rPr>
        <w:t xml:space="preserve">in TS 38.307 </w:t>
      </w:r>
      <w:r w:rsidRPr="003039EE">
        <w:rPr>
          <w:b/>
          <w:bCs/>
        </w:rPr>
        <w:t>as release independence from Rel-17</w:t>
      </w:r>
      <w:r>
        <w:rPr>
          <w:b/>
          <w:bCs/>
        </w:rPr>
        <w:t xml:space="preserve"> based on the above two options</w:t>
      </w:r>
      <w:r w:rsidRPr="003039EE">
        <w:rPr>
          <w:b/>
          <w:bCs/>
        </w:rPr>
        <w:t>.</w:t>
      </w:r>
    </w:p>
    <w:p w14:paraId="59198F89" w14:textId="252BCB53" w:rsidR="00841687" w:rsidRPr="003F4E06" w:rsidRDefault="003F4E06" w:rsidP="004D1900">
      <w:pPr>
        <w:jc w:val="both"/>
        <w:rPr>
          <w:b/>
          <w:bCs/>
          <w:lang w:eastAsia="en-US"/>
        </w:rPr>
      </w:pPr>
      <w:r w:rsidRPr="00B6531F">
        <w:rPr>
          <w:b/>
          <w:bCs/>
        </w:rPr>
        <w:t>Proposal 3: Option 1, i.e., update Rel-17 TS 38.307 to include Rel-17 NR NTN bands, power class</w:t>
      </w:r>
      <w:r>
        <w:rPr>
          <w:b/>
          <w:bCs/>
        </w:rPr>
        <w:t>,</w:t>
      </w:r>
      <w:r w:rsidRPr="00B6531F">
        <w:rPr>
          <w:b/>
          <w:bCs/>
        </w:rPr>
        <w:t xml:space="preserve"> and UE channel bandwidth. The common UE RF requirements table in annex B.4 is specified from Rel-18 TS 38.307 is preferred which follows the current rule of writing TS 38.307.</w:t>
      </w:r>
    </w:p>
    <w:p w14:paraId="292BD2DB" w14:textId="77777777" w:rsidR="00AC3D38" w:rsidRPr="00096366" w:rsidRDefault="00AC3D38" w:rsidP="00AC3D38">
      <w:pPr>
        <w:pStyle w:val="Heading1"/>
        <w:ind w:left="0" w:firstLine="0"/>
      </w:pPr>
      <w:r w:rsidRPr="00096366">
        <w:t>References</w:t>
      </w:r>
    </w:p>
    <w:p w14:paraId="5087F111" w14:textId="418339C0" w:rsidR="00C51AFD" w:rsidRDefault="00CF5162" w:rsidP="00583E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CF5162">
        <w:rPr>
          <w:rFonts w:eastAsia="Malgun Gothic"/>
        </w:rPr>
        <w:t>RP-221169</w:t>
      </w:r>
      <w:r w:rsidR="00AC3D38" w:rsidRPr="00096366">
        <w:rPr>
          <w:rFonts w:eastAsia="Malgun Gothic"/>
        </w:rPr>
        <w:t>, “</w:t>
      </w:r>
      <w:r w:rsidR="00DE3946">
        <w:rPr>
          <w:rFonts w:eastAsia="Malgun Gothic"/>
        </w:rPr>
        <w:t>Revised WID</w:t>
      </w:r>
      <w:r w:rsidR="00D54049">
        <w:rPr>
          <w:rFonts w:eastAsia="Malgun Gothic"/>
        </w:rPr>
        <w:t xml:space="preserve">: </w:t>
      </w:r>
      <w:r w:rsidR="00D54049" w:rsidRPr="00D54049">
        <w:rPr>
          <w:rFonts w:eastAsia="Malgun Gothic"/>
        </w:rPr>
        <w:t>so</w:t>
      </w:r>
      <w:r w:rsidR="00DE3946" w:rsidRPr="00D54049">
        <w:rPr>
          <w:rFonts w:eastAsia="Malgun Gothic"/>
        </w:rPr>
        <w:t>lutions for NR to support non-terrestrial networks (NTN)</w:t>
      </w:r>
      <w:r w:rsidR="00AC3D38" w:rsidRPr="00096366">
        <w:rPr>
          <w:rFonts w:eastAsia="Malgun Gothic"/>
        </w:rPr>
        <w:t>”</w:t>
      </w:r>
      <w:r w:rsidR="00AC3D38" w:rsidRPr="00096366">
        <w:rPr>
          <w:rFonts w:eastAsia="Malgun Gothic" w:hint="eastAsia"/>
        </w:rPr>
        <w:t>,</w:t>
      </w:r>
      <w:r w:rsidR="00AC3D38" w:rsidRPr="00096366">
        <w:rPr>
          <w:rFonts w:eastAsia="Malgun Gothic"/>
        </w:rPr>
        <w:t xml:space="preserve"> </w:t>
      </w:r>
      <w:bookmarkStart w:id="6" w:name="OLE_LINK1"/>
      <w:r w:rsidR="00DA0766" w:rsidRPr="004D1900">
        <w:rPr>
          <w:rFonts w:eastAsia="Malgun Gothic"/>
        </w:rPr>
        <w:t>Thales</w:t>
      </w:r>
      <w:r w:rsidR="00AC3D38" w:rsidRPr="00096366">
        <w:rPr>
          <w:rFonts w:eastAsia="Malgun Gothic"/>
        </w:rPr>
        <w:t xml:space="preserve">, </w:t>
      </w:r>
      <w:r w:rsidR="00AC3D38" w:rsidRPr="00D54049">
        <w:rPr>
          <w:rFonts w:eastAsia="Malgun Gothic"/>
        </w:rPr>
        <w:t>3GPP RAN#9</w:t>
      </w:r>
      <w:bookmarkEnd w:id="6"/>
      <w:r w:rsidR="00B041F2">
        <w:rPr>
          <w:rFonts w:eastAsia="Malgun Gothic"/>
        </w:rPr>
        <w:t>6</w:t>
      </w:r>
    </w:p>
    <w:p w14:paraId="624B5D81" w14:textId="01AA40DA" w:rsidR="00DF3FE5" w:rsidRDefault="00770DB4" w:rsidP="00583E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770DB4">
        <w:rPr>
          <w:rFonts w:eastAsia="Malgun Gothic"/>
        </w:rPr>
        <w:t>R4-2309249</w:t>
      </w:r>
      <w:r>
        <w:rPr>
          <w:rFonts w:eastAsia="Malgun Gothic"/>
        </w:rPr>
        <w:t>, “</w:t>
      </w:r>
      <w:r w:rsidR="003C232C" w:rsidRPr="003C232C">
        <w:rPr>
          <w:rFonts w:eastAsia="Malgun Gothic"/>
        </w:rPr>
        <w:t>CR on TS 38.307 for NR NTN bands release independent</w:t>
      </w:r>
      <w:r>
        <w:rPr>
          <w:rFonts w:eastAsia="Malgun Gothic"/>
        </w:rPr>
        <w:t>”</w:t>
      </w:r>
      <w:r w:rsidR="003C232C">
        <w:rPr>
          <w:rFonts w:eastAsia="Malgun Gothic"/>
        </w:rPr>
        <w:t xml:space="preserve">, </w:t>
      </w:r>
      <w:r w:rsidR="00131428">
        <w:rPr>
          <w:rFonts w:eastAsia="Malgun Gothic"/>
        </w:rPr>
        <w:t>Qualcomm, 3GPP RAN4#107</w:t>
      </w:r>
    </w:p>
    <w:p w14:paraId="7B86A27D" w14:textId="14796255" w:rsidR="00F81B0D" w:rsidRPr="00984320" w:rsidRDefault="00F81B0D" w:rsidP="00984320">
      <w:pPr>
        <w:pStyle w:val="ListParagraph"/>
        <w:numPr>
          <w:ilvl w:val="0"/>
          <w:numId w:val="4"/>
        </w:numPr>
        <w:ind w:firstLineChars="0"/>
        <w:rPr>
          <w:rFonts w:eastAsia="Malgun Gothic"/>
        </w:rPr>
      </w:pPr>
      <w:r w:rsidRPr="00984320">
        <w:rPr>
          <w:rFonts w:eastAsia="Malgun Gothic"/>
        </w:rPr>
        <w:t>RP-223546</w:t>
      </w:r>
      <w:r w:rsidR="00F14F51" w:rsidRPr="00984320">
        <w:rPr>
          <w:rFonts w:eastAsia="Malgun Gothic"/>
        </w:rPr>
        <w:t xml:space="preserve">, “CR to TS 36.307: release independence requirements introduction for NTN IoT, Rel-17”, </w:t>
      </w:r>
      <w:r w:rsidR="00984320" w:rsidRPr="00984320">
        <w:rPr>
          <w:rFonts w:eastAsia="Malgun Gothic"/>
        </w:rPr>
        <w:t xml:space="preserve">Huawei, </w:t>
      </w:r>
      <w:proofErr w:type="spellStart"/>
      <w:r w:rsidR="00984320" w:rsidRPr="00984320">
        <w:rPr>
          <w:rFonts w:eastAsia="Malgun Gothic"/>
        </w:rPr>
        <w:t>HiSilicon</w:t>
      </w:r>
      <w:proofErr w:type="spellEnd"/>
      <w:r w:rsidR="00984320" w:rsidRPr="00984320">
        <w:rPr>
          <w:rFonts w:eastAsia="Malgun Gothic"/>
        </w:rPr>
        <w:t xml:space="preserve">, </w:t>
      </w:r>
      <w:proofErr w:type="spellStart"/>
      <w:r w:rsidR="00984320" w:rsidRPr="00984320">
        <w:rPr>
          <w:rFonts w:eastAsia="Malgun Gothic"/>
        </w:rPr>
        <w:t>Mediatek</w:t>
      </w:r>
      <w:proofErr w:type="spellEnd"/>
      <w:r w:rsidR="00984320">
        <w:rPr>
          <w:rFonts w:eastAsia="Malgun Gothic"/>
        </w:rPr>
        <w:t>, 3</w:t>
      </w:r>
      <w:r w:rsidR="00C01986" w:rsidRPr="00984320">
        <w:rPr>
          <w:rFonts w:eastAsia="Malgun Gothic"/>
        </w:rPr>
        <w:t>GPP RAN#98e</w:t>
      </w:r>
    </w:p>
    <w:p w14:paraId="1E34D1C1" w14:textId="3F83FBFB" w:rsidR="00F81B0D" w:rsidRPr="00583EF6" w:rsidRDefault="00C756DD" w:rsidP="003F4BDB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C756DD">
        <w:rPr>
          <w:rFonts w:eastAsia="Malgun Gothic"/>
        </w:rPr>
        <w:t>R4-2302450</w:t>
      </w:r>
      <w:r w:rsidR="003F4BDB">
        <w:rPr>
          <w:rFonts w:eastAsia="Malgun Gothic"/>
        </w:rPr>
        <w:t>, “</w:t>
      </w:r>
      <w:r w:rsidR="00923835" w:rsidRPr="00923835">
        <w:rPr>
          <w:rFonts w:eastAsia="Malgun Gothic"/>
        </w:rPr>
        <w:t>CR to TS 36.307: release independence requirements introduction for IoT NTN, Rel-18</w:t>
      </w:r>
      <w:r w:rsidR="003F4BDB">
        <w:rPr>
          <w:rFonts w:eastAsia="Malgun Gothic"/>
        </w:rPr>
        <w:t>”</w:t>
      </w:r>
      <w:r w:rsidR="00923835">
        <w:rPr>
          <w:rFonts w:eastAsia="Malgun Gothic"/>
        </w:rPr>
        <w:t xml:space="preserve">, </w:t>
      </w:r>
      <w:r w:rsidR="00984320" w:rsidRPr="00984320">
        <w:rPr>
          <w:rFonts w:eastAsia="Malgun Gothic"/>
        </w:rPr>
        <w:t xml:space="preserve">Huawei, </w:t>
      </w:r>
      <w:proofErr w:type="spellStart"/>
      <w:r w:rsidR="00984320" w:rsidRPr="00984320">
        <w:rPr>
          <w:rFonts w:eastAsia="Malgun Gothic"/>
        </w:rPr>
        <w:t>HiSilicon</w:t>
      </w:r>
      <w:proofErr w:type="spellEnd"/>
      <w:r w:rsidR="00984320" w:rsidRPr="00984320">
        <w:rPr>
          <w:rFonts w:eastAsia="Malgun Gothic"/>
        </w:rPr>
        <w:t xml:space="preserve">, </w:t>
      </w:r>
      <w:proofErr w:type="spellStart"/>
      <w:r w:rsidR="00984320" w:rsidRPr="00984320">
        <w:rPr>
          <w:rFonts w:eastAsia="Malgun Gothic"/>
        </w:rPr>
        <w:t>Mediatek</w:t>
      </w:r>
      <w:proofErr w:type="spellEnd"/>
      <w:r w:rsidR="00984320">
        <w:rPr>
          <w:rFonts w:eastAsia="Malgun Gothic"/>
        </w:rPr>
        <w:t xml:space="preserve">, </w:t>
      </w:r>
      <w:r w:rsidR="00605C33">
        <w:rPr>
          <w:rFonts w:eastAsia="Malgun Gothic"/>
        </w:rPr>
        <w:t>RAN4</w:t>
      </w:r>
      <w:r w:rsidR="001240BB">
        <w:rPr>
          <w:rFonts w:eastAsia="Malgun Gothic"/>
        </w:rPr>
        <w:t>#106</w:t>
      </w:r>
    </w:p>
    <w:sectPr w:rsidR="00F81B0D" w:rsidRPr="00583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0022" w14:textId="77777777" w:rsidR="00700289" w:rsidRDefault="00700289" w:rsidP="00AF688C">
      <w:pPr>
        <w:spacing w:after="0"/>
      </w:pPr>
      <w:r>
        <w:separator/>
      </w:r>
    </w:p>
  </w:endnote>
  <w:endnote w:type="continuationSeparator" w:id="0">
    <w:p w14:paraId="7B589A32" w14:textId="77777777" w:rsidR="00700289" w:rsidRDefault="00700289" w:rsidP="00AF6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833F" w14:textId="77777777" w:rsidR="00700289" w:rsidRDefault="00700289" w:rsidP="00AF688C">
      <w:pPr>
        <w:spacing w:after="0"/>
      </w:pPr>
      <w:r>
        <w:separator/>
      </w:r>
    </w:p>
  </w:footnote>
  <w:footnote w:type="continuationSeparator" w:id="0">
    <w:p w14:paraId="2DA53CC5" w14:textId="77777777" w:rsidR="00700289" w:rsidRDefault="00700289" w:rsidP="00AF6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FEE"/>
    <w:multiLevelType w:val="hybridMultilevel"/>
    <w:tmpl w:val="3098984E"/>
    <w:lvl w:ilvl="0" w:tplc="116475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07CE5DE">
      <w:start w:val="1"/>
      <w:numFmt w:val="decimal"/>
      <w:lvlText w:val="2.%2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83730D5"/>
    <w:multiLevelType w:val="hybridMultilevel"/>
    <w:tmpl w:val="23E6A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4316593">
    <w:abstractNumId w:val="6"/>
  </w:num>
  <w:num w:numId="2" w16cid:durableId="437917016">
    <w:abstractNumId w:val="5"/>
  </w:num>
  <w:num w:numId="3" w16cid:durableId="940065254">
    <w:abstractNumId w:val="3"/>
  </w:num>
  <w:num w:numId="4" w16cid:durableId="143010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5945819">
    <w:abstractNumId w:val="8"/>
  </w:num>
  <w:num w:numId="6" w16cid:durableId="1441727628">
    <w:abstractNumId w:val="2"/>
  </w:num>
  <w:num w:numId="7" w16cid:durableId="217590653">
    <w:abstractNumId w:val="0"/>
  </w:num>
  <w:num w:numId="8" w16cid:durableId="718092896">
    <w:abstractNumId w:val="4"/>
  </w:num>
  <w:num w:numId="9" w16cid:durableId="2747941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2"/>
    <w:rsid w:val="0000783F"/>
    <w:rsid w:val="00024467"/>
    <w:rsid w:val="00037285"/>
    <w:rsid w:val="00040A02"/>
    <w:rsid w:val="00041000"/>
    <w:rsid w:val="00046B0A"/>
    <w:rsid w:val="00047DB3"/>
    <w:rsid w:val="00054DD8"/>
    <w:rsid w:val="0007337A"/>
    <w:rsid w:val="0008087C"/>
    <w:rsid w:val="0008180B"/>
    <w:rsid w:val="00087133"/>
    <w:rsid w:val="000A35EA"/>
    <w:rsid w:val="000A3B10"/>
    <w:rsid w:val="000A66DA"/>
    <w:rsid w:val="000B4354"/>
    <w:rsid w:val="000C595D"/>
    <w:rsid w:val="000C7F62"/>
    <w:rsid w:val="000E49D2"/>
    <w:rsid w:val="000F4F2C"/>
    <w:rsid w:val="00106059"/>
    <w:rsid w:val="001240BB"/>
    <w:rsid w:val="00130F93"/>
    <w:rsid w:val="00131428"/>
    <w:rsid w:val="00134BD0"/>
    <w:rsid w:val="00142EEB"/>
    <w:rsid w:val="00145EBF"/>
    <w:rsid w:val="00147183"/>
    <w:rsid w:val="001654D0"/>
    <w:rsid w:val="001663BC"/>
    <w:rsid w:val="00166C28"/>
    <w:rsid w:val="00173194"/>
    <w:rsid w:val="001806A9"/>
    <w:rsid w:val="00180ED7"/>
    <w:rsid w:val="00193B10"/>
    <w:rsid w:val="001B77EA"/>
    <w:rsid w:val="001C1764"/>
    <w:rsid w:val="001C257C"/>
    <w:rsid w:val="001C2FD1"/>
    <w:rsid w:val="001C30BC"/>
    <w:rsid w:val="001D0485"/>
    <w:rsid w:val="001D619E"/>
    <w:rsid w:val="001D738B"/>
    <w:rsid w:val="001E3ADC"/>
    <w:rsid w:val="001F253D"/>
    <w:rsid w:val="001F4D5F"/>
    <w:rsid w:val="001F7F90"/>
    <w:rsid w:val="0021701B"/>
    <w:rsid w:val="002171A2"/>
    <w:rsid w:val="00225BB9"/>
    <w:rsid w:val="002309CE"/>
    <w:rsid w:val="00230F7D"/>
    <w:rsid w:val="00250E20"/>
    <w:rsid w:val="00255BD7"/>
    <w:rsid w:val="00256049"/>
    <w:rsid w:val="002706D7"/>
    <w:rsid w:val="00272C61"/>
    <w:rsid w:val="00286D90"/>
    <w:rsid w:val="002A06D5"/>
    <w:rsid w:val="002B79F7"/>
    <w:rsid w:val="002B7FFD"/>
    <w:rsid w:val="002C71E1"/>
    <w:rsid w:val="002C7260"/>
    <w:rsid w:val="002D303A"/>
    <w:rsid w:val="002D39FC"/>
    <w:rsid w:val="002D4487"/>
    <w:rsid w:val="002E010B"/>
    <w:rsid w:val="002E2EBC"/>
    <w:rsid w:val="002F1CB3"/>
    <w:rsid w:val="003039EE"/>
    <w:rsid w:val="00304CCF"/>
    <w:rsid w:val="0030653B"/>
    <w:rsid w:val="003115F8"/>
    <w:rsid w:val="003141C0"/>
    <w:rsid w:val="00314E2A"/>
    <w:rsid w:val="0034504B"/>
    <w:rsid w:val="003478CA"/>
    <w:rsid w:val="00364665"/>
    <w:rsid w:val="0039247B"/>
    <w:rsid w:val="00394B8A"/>
    <w:rsid w:val="003C0FDF"/>
    <w:rsid w:val="003C1816"/>
    <w:rsid w:val="003C232C"/>
    <w:rsid w:val="003D3CF0"/>
    <w:rsid w:val="003D4B18"/>
    <w:rsid w:val="003D5F83"/>
    <w:rsid w:val="003E0941"/>
    <w:rsid w:val="003E48E5"/>
    <w:rsid w:val="003E49B6"/>
    <w:rsid w:val="003F176E"/>
    <w:rsid w:val="003F4BDB"/>
    <w:rsid w:val="003F4E06"/>
    <w:rsid w:val="00410A12"/>
    <w:rsid w:val="00414B57"/>
    <w:rsid w:val="00416C08"/>
    <w:rsid w:val="00422284"/>
    <w:rsid w:val="00422432"/>
    <w:rsid w:val="00425262"/>
    <w:rsid w:val="00433BE1"/>
    <w:rsid w:val="0044300B"/>
    <w:rsid w:val="00444C66"/>
    <w:rsid w:val="004625BE"/>
    <w:rsid w:val="00464AE6"/>
    <w:rsid w:val="00475BD4"/>
    <w:rsid w:val="00481B8F"/>
    <w:rsid w:val="00482211"/>
    <w:rsid w:val="004842B9"/>
    <w:rsid w:val="00495914"/>
    <w:rsid w:val="00496440"/>
    <w:rsid w:val="00497214"/>
    <w:rsid w:val="004A1FCE"/>
    <w:rsid w:val="004A27EA"/>
    <w:rsid w:val="004A534C"/>
    <w:rsid w:val="004B5ABE"/>
    <w:rsid w:val="004C1243"/>
    <w:rsid w:val="004C1606"/>
    <w:rsid w:val="004C416F"/>
    <w:rsid w:val="004C523F"/>
    <w:rsid w:val="004D1900"/>
    <w:rsid w:val="004E08CA"/>
    <w:rsid w:val="004E2396"/>
    <w:rsid w:val="004F07EF"/>
    <w:rsid w:val="004F0BAF"/>
    <w:rsid w:val="005015D1"/>
    <w:rsid w:val="00505583"/>
    <w:rsid w:val="005106F6"/>
    <w:rsid w:val="00514013"/>
    <w:rsid w:val="0052032D"/>
    <w:rsid w:val="00531C0C"/>
    <w:rsid w:val="0053665F"/>
    <w:rsid w:val="00536D6F"/>
    <w:rsid w:val="00552F26"/>
    <w:rsid w:val="005563FC"/>
    <w:rsid w:val="00565848"/>
    <w:rsid w:val="00566DAC"/>
    <w:rsid w:val="00566F7C"/>
    <w:rsid w:val="00575596"/>
    <w:rsid w:val="00581B40"/>
    <w:rsid w:val="00583EF6"/>
    <w:rsid w:val="00585705"/>
    <w:rsid w:val="005A0CF7"/>
    <w:rsid w:val="005B57FE"/>
    <w:rsid w:val="005B670C"/>
    <w:rsid w:val="005C0815"/>
    <w:rsid w:val="005C2AE8"/>
    <w:rsid w:val="005D3742"/>
    <w:rsid w:val="005D5BAF"/>
    <w:rsid w:val="005D5BB9"/>
    <w:rsid w:val="005D78FF"/>
    <w:rsid w:val="005E10D9"/>
    <w:rsid w:val="005E4FEE"/>
    <w:rsid w:val="005E7A00"/>
    <w:rsid w:val="005E7BC1"/>
    <w:rsid w:val="005F3BBD"/>
    <w:rsid w:val="005F6EB4"/>
    <w:rsid w:val="00605C33"/>
    <w:rsid w:val="00605EA0"/>
    <w:rsid w:val="00606895"/>
    <w:rsid w:val="006146E0"/>
    <w:rsid w:val="00622B8D"/>
    <w:rsid w:val="00623D2A"/>
    <w:rsid w:val="006405D6"/>
    <w:rsid w:val="00644D4F"/>
    <w:rsid w:val="006564FA"/>
    <w:rsid w:val="00657860"/>
    <w:rsid w:val="00662595"/>
    <w:rsid w:val="006746C4"/>
    <w:rsid w:val="00685B35"/>
    <w:rsid w:val="0068632A"/>
    <w:rsid w:val="0069260E"/>
    <w:rsid w:val="006A5B69"/>
    <w:rsid w:val="006A74CF"/>
    <w:rsid w:val="006B1CAB"/>
    <w:rsid w:val="006B26D6"/>
    <w:rsid w:val="006B68A6"/>
    <w:rsid w:val="006C2239"/>
    <w:rsid w:val="006C25AE"/>
    <w:rsid w:val="006C7DD1"/>
    <w:rsid w:val="006D0395"/>
    <w:rsid w:val="006D319A"/>
    <w:rsid w:val="006D3E1E"/>
    <w:rsid w:val="006D4E4B"/>
    <w:rsid w:val="006F6ECB"/>
    <w:rsid w:val="00700289"/>
    <w:rsid w:val="007057FA"/>
    <w:rsid w:val="00712D9B"/>
    <w:rsid w:val="00716220"/>
    <w:rsid w:val="00741B83"/>
    <w:rsid w:val="0075421B"/>
    <w:rsid w:val="00763EBD"/>
    <w:rsid w:val="00765F72"/>
    <w:rsid w:val="00770DB4"/>
    <w:rsid w:val="00776A94"/>
    <w:rsid w:val="00777D2C"/>
    <w:rsid w:val="007832EB"/>
    <w:rsid w:val="00783974"/>
    <w:rsid w:val="00783975"/>
    <w:rsid w:val="00793715"/>
    <w:rsid w:val="007A2B0A"/>
    <w:rsid w:val="007A5C3A"/>
    <w:rsid w:val="007D6E24"/>
    <w:rsid w:val="007E4755"/>
    <w:rsid w:val="007E6D97"/>
    <w:rsid w:val="007F1111"/>
    <w:rsid w:val="007F6B91"/>
    <w:rsid w:val="00802EC7"/>
    <w:rsid w:val="00806E5F"/>
    <w:rsid w:val="00807ECC"/>
    <w:rsid w:val="00822355"/>
    <w:rsid w:val="008400F7"/>
    <w:rsid w:val="00841687"/>
    <w:rsid w:val="00842985"/>
    <w:rsid w:val="0084534F"/>
    <w:rsid w:val="00845988"/>
    <w:rsid w:val="008461F6"/>
    <w:rsid w:val="0087300A"/>
    <w:rsid w:val="00876445"/>
    <w:rsid w:val="00876869"/>
    <w:rsid w:val="00876BD7"/>
    <w:rsid w:val="00877592"/>
    <w:rsid w:val="00881654"/>
    <w:rsid w:val="00881AE1"/>
    <w:rsid w:val="00897591"/>
    <w:rsid w:val="008976DA"/>
    <w:rsid w:val="008A24DE"/>
    <w:rsid w:val="008A3F35"/>
    <w:rsid w:val="008A705F"/>
    <w:rsid w:val="008A71F2"/>
    <w:rsid w:val="008B3084"/>
    <w:rsid w:val="008C14EA"/>
    <w:rsid w:val="008C5E4E"/>
    <w:rsid w:val="008C7143"/>
    <w:rsid w:val="008D084E"/>
    <w:rsid w:val="008E426E"/>
    <w:rsid w:val="008F4216"/>
    <w:rsid w:val="009001D0"/>
    <w:rsid w:val="00901419"/>
    <w:rsid w:val="00906B63"/>
    <w:rsid w:val="00923835"/>
    <w:rsid w:val="009306AE"/>
    <w:rsid w:val="00931AF6"/>
    <w:rsid w:val="009343FC"/>
    <w:rsid w:val="00935300"/>
    <w:rsid w:val="009369AB"/>
    <w:rsid w:val="00937506"/>
    <w:rsid w:val="009376B6"/>
    <w:rsid w:val="00961BA6"/>
    <w:rsid w:val="009660FF"/>
    <w:rsid w:val="00977225"/>
    <w:rsid w:val="00984320"/>
    <w:rsid w:val="009846E5"/>
    <w:rsid w:val="00993CB4"/>
    <w:rsid w:val="009974B4"/>
    <w:rsid w:val="009A0F3A"/>
    <w:rsid w:val="009A38C9"/>
    <w:rsid w:val="009D0206"/>
    <w:rsid w:val="009D70D2"/>
    <w:rsid w:val="009E24A1"/>
    <w:rsid w:val="009E6216"/>
    <w:rsid w:val="009F06DA"/>
    <w:rsid w:val="00A03384"/>
    <w:rsid w:val="00A15685"/>
    <w:rsid w:val="00A307F2"/>
    <w:rsid w:val="00A402F7"/>
    <w:rsid w:val="00A410F3"/>
    <w:rsid w:val="00A44A6D"/>
    <w:rsid w:val="00A8033E"/>
    <w:rsid w:val="00A8394C"/>
    <w:rsid w:val="00A83EFE"/>
    <w:rsid w:val="00A85F87"/>
    <w:rsid w:val="00A945D8"/>
    <w:rsid w:val="00A9599A"/>
    <w:rsid w:val="00AB4A68"/>
    <w:rsid w:val="00AC24B6"/>
    <w:rsid w:val="00AC3D38"/>
    <w:rsid w:val="00AC3D4C"/>
    <w:rsid w:val="00AC4D2B"/>
    <w:rsid w:val="00AD05E9"/>
    <w:rsid w:val="00AD2A2E"/>
    <w:rsid w:val="00AD42CC"/>
    <w:rsid w:val="00AD43FD"/>
    <w:rsid w:val="00AD45D9"/>
    <w:rsid w:val="00AD621E"/>
    <w:rsid w:val="00AD7BAC"/>
    <w:rsid w:val="00AD7C34"/>
    <w:rsid w:val="00AE7B1A"/>
    <w:rsid w:val="00AF12EE"/>
    <w:rsid w:val="00AF688C"/>
    <w:rsid w:val="00B041F2"/>
    <w:rsid w:val="00B04E73"/>
    <w:rsid w:val="00B07813"/>
    <w:rsid w:val="00B105A7"/>
    <w:rsid w:val="00B10A4E"/>
    <w:rsid w:val="00B13CCD"/>
    <w:rsid w:val="00B21BFB"/>
    <w:rsid w:val="00B25087"/>
    <w:rsid w:val="00B27635"/>
    <w:rsid w:val="00B346A4"/>
    <w:rsid w:val="00B435EF"/>
    <w:rsid w:val="00B43D98"/>
    <w:rsid w:val="00B464ED"/>
    <w:rsid w:val="00B5007A"/>
    <w:rsid w:val="00B50D5C"/>
    <w:rsid w:val="00B56FE9"/>
    <w:rsid w:val="00B606E8"/>
    <w:rsid w:val="00B61787"/>
    <w:rsid w:val="00B6531F"/>
    <w:rsid w:val="00BA6AF1"/>
    <w:rsid w:val="00BC2D84"/>
    <w:rsid w:val="00BD2FE2"/>
    <w:rsid w:val="00BF0321"/>
    <w:rsid w:val="00BF050B"/>
    <w:rsid w:val="00C01986"/>
    <w:rsid w:val="00C16B21"/>
    <w:rsid w:val="00C17322"/>
    <w:rsid w:val="00C30B4A"/>
    <w:rsid w:val="00C457E4"/>
    <w:rsid w:val="00C51AFD"/>
    <w:rsid w:val="00C562DC"/>
    <w:rsid w:val="00C65FF2"/>
    <w:rsid w:val="00C756DD"/>
    <w:rsid w:val="00C76A52"/>
    <w:rsid w:val="00C83E81"/>
    <w:rsid w:val="00C92B5C"/>
    <w:rsid w:val="00CA762F"/>
    <w:rsid w:val="00CB4BD5"/>
    <w:rsid w:val="00CC0F5F"/>
    <w:rsid w:val="00CC70F1"/>
    <w:rsid w:val="00CC7DAE"/>
    <w:rsid w:val="00CD0F90"/>
    <w:rsid w:val="00CD3788"/>
    <w:rsid w:val="00CE19B8"/>
    <w:rsid w:val="00CE5ABA"/>
    <w:rsid w:val="00CE6689"/>
    <w:rsid w:val="00CF5162"/>
    <w:rsid w:val="00D00F62"/>
    <w:rsid w:val="00D2033C"/>
    <w:rsid w:val="00D27575"/>
    <w:rsid w:val="00D3530D"/>
    <w:rsid w:val="00D447E4"/>
    <w:rsid w:val="00D44D2E"/>
    <w:rsid w:val="00D51EAB"/>
    <w:rsid w:val="00D54049"/>
    <w:rsid w:val="00D652E5"/>
    <w:rsid w:val="00D80CC0"/>
    <w:rsid w:val="00D854A7"/>
    <w:rsid w:val="00DA0766"/>
    <w:rsid w:val="00DA1314"/>
    <w:rsid w:val="00DA393F"/>
    <w:rsid w:val="00DB0A48"/>
    <w:rsid w:val="00DB452A"/>
    <w:rsid w:val="00DC3749"/>
    <w:rsid w:val="00DD5007"/>
    <w:rsid w:val="00DE1B27"/>
    <w:rsid w:val="00DE3946"/>
    <w:rsid w:val="00DE5CDE"/>
    <w:rsid w:val="00DF395E"/>
    <w:rsid w:val="00DF3FE5"/>
    <w:rsid w:val="00DF5F6F"/>
    <w:rsid w:val="00E065DD"/>
    <w:rsid w:val="00E107DF"/>
    <w:rsid w:val="00E24377"/>
    <w:rsid w:val="00E2485C"/>
    <w:rsid w:val="00E30BD6"/>
    <w:rsid w:val="00E32415"/>
    <w:rsid w:val="00E32671"/>
    <w:rsid w:val="00E41151"/>
    <w:rsid w:val="00E478C9"/>
    <w:rsid w:val="00E5022B"/>
    <w:rsid w:val="00E649C1"/>
    <w:rsid w:val="00E6570A"/>
    <w:rsid w:val="00E76AFC"/>
    <w:rsid w:val="00E7711B"/>
    <w:rsid w:val="00E776BF"/>
    <w:rsid w:val="00E961A7"/>
    <w:rsid w:val="00E9628A"/>
    <w:rsid w:val="00EA5FB3"/>
    <w:rsid w:val="00EB33F1"/>
    <w:rsid w:val="00EB58DC"/>
    <w:rsid w:val="00EC3069"/>
    <w:rsid w:val="00ED0EF2"/>
    <w:rsid w:val="00ED6CD9"/>
    <w:rsid w:val="00EE6E2F"/>
    <w:rsid w:val="00F03494"/>
    <w:rsid w:val="00F04C49"/>
    <w:rsid w:val="00F0605A"/>
    <w:rsid w:val="00F14C15"/>
    <w:rsid w:val="00F14F51"/>
    <w:rsid w:val="00F1592B"/>
    <w:rsid w:val="00F210C7"/>
    <w:rsid w:val="00F41754"/>
    <w:rsid w:val="00F41981"/>
    <w:rsid w:val="00F54872"/>
    <w:rsid w:val="00F56896"/>
    <w:rsid w:val="00F71B5C"/>
    <w:rsid w:val="00F81B0D"/>
    <w:rsid w:val="00F87983"/>
    <w:rsid w:val="00F91DB3"/>
    <w:rsid w:val="00F965FE"/>
    <w:rsid w:val="00F974BD"/>
    <w:rsid w:val="00F97E28"/>
    <w:rsid w:val="00FA4359"/>
    <w:rsid w:val="00FA4ADB"/>
    <w:rsid w:val="00FA5BBC"/>
    <w:rsid w:val="00FC3927"/>
    <w:rsid w:val="00FC3AA6"/>
    <w:rsid w:val="00FD1A86"/>
    <w:rsid w:val="00FD44BC"/>
    <w:rsid w:val="00FE6C86"/>
    <w:rsid w:val="00FF1293"/>
    <w:rsid w:val="00FF2240"/>
    <w:rsid w:val="00FF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CB682"/>
  <w15:chartTrackingRefBased/>
  <w15:docId w15:val="{C621CFBA-890D-4A09-B924-11E74779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974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9974B4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Heading2"/>
    <w:next w:val="Normal"/>
    <w:link w:val="Heading3Char"/>
    <w:qFormat/>
    <w:rsid w:val="009974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974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4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974B4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4B4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9974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74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688C"/>
  </w:style>
  <w:style w:type="paragraph" w:styleId="Footer">
    <w:name w:val="footer"/>
    <w:basedOn w:val="Normal"/>
    <w:link w:val="Foot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688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9974B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974B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74B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74B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974B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974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+"/>
    <w:basedOn w:val="Normal"/>
    <w:rsid w:val="00410A12"/>
    <w:pPr>
      <w:numPr>
        <w:numId w:val="3"/>
      </w:numPr>
    </w:pPr>
    <w:rPr>
      <w:lang w:eastAsia="en-US"/>
    </w:rPr>
  </w:style>
  <w:style w:type="table" w:styleId="TableGrid">
    <w:name w:val="Table Grid"/>
    <w:basedOn w:val="TableNormal"/>
    <w:uiPriority w:val="39"/>
    <w:rsid w:val="007A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85B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61076-C1C0-457A-A37D-676A2C061B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DDC45F-540C-4055-8EF9-92794B06808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41e23cb-dad9-498e-b38f-7f09bac0cd70"/>
    <ds:schemaRef ds:uri="http://schemas.microsoft.com/office/2006/documentManagement/types"/>
    <ds:schemaRef ds:uri="59341b7b-2ed7-44dc-8679-71dde30480b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4840BB-8D38-43B3-8999-82BA8E9A2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B7B5C1-C680-4266-A81C-47A8BCC28C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4824</Characters>
  <Application>Microsoft Office Word</Application>
  <DocSecurity>0</DocSecurity>
  <Lines>40</Lines>
  <Paragraphs>11</Paragraphs>
  <ScaleCrop>false</ScaleCrop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Valentin Gheorghiu</cp:lastModifiedBy>
  <cp:revision>2</cp:revision>
  <dcterms:created xsi:type="dcterms:W3CDTF">2023-06-05T14:19:00Z</dcterms:created>
  <dcterms:modified xsi:type="dcterms:W3CDTF">2023-06-05T14:19:00Z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8d7e0528f494e0a04a3db1b11c097a23b934caa100f042568c1eb9dcde5f1504</vt:lpwstr>
  </property>
  <property fmtid="{D5CDD505-2E9C-101B-9397-08002B2CF9AE}" pid="3" name="ContentTypeId">
    <vt:lpwstr>0x01010054FC21B95FDDC14EA5A0590F935619D0</vt:lpwstr>
  </property>
</Properties>
</file>