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508B8772" w:rsidR="00D7126A" w:rsidRPr="005658B6"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4230C7">
        <w:rPr>
          <w:rFonts w:cs="Arial"/>
          <w:bCs/>
          <w:sz w:val="24"/>
        </w:rPr>
        <w:t>100</w:t>
      </w:r>
      <w:r w:rsidRPr="005658B6">
        <w:rPr>
          <w:rFonts w:cs="Arial"/>
          <w:bCs/>
          <w:sz w:val="24"/>
        </w:rPr>
        <w:tab/>
      </w:r>
      <w:r w:rsidR="003A5DCC">
        <w:rPr>
          <w:rFonts w:cs="Arial"/>
          <w:bCs/>
          <w:sz w:val="24"/>
        </w:rPr>
        <w:tab/>
      </w:r>
      <w:r w:rsidR="003A5DCC">
        <w:rPr>
          <w:rFonts w:cs="Arial"/>
          <w:bCs/>
          <w:sz w:val="24"/>
        </w:rPr>
        <w:tab/>
      </w:r>
      <w:r w:rsidRPr="005658B6">
        <w:rPr>
          <w:rFonts w:cs="Arial"/>
          <w:bCs/>
          <w:sz w:val="24"/>
        </w:rPr>
        <w:t>R</w:t>
      </w:r>
      <w:r w:rsidR="00982C98">
        <w:rPr>
          <w:rFonts w:cs="Arial"/>
          <w:bCs/>
          <w:sz w:val="24"/>
        </w:rPr>
        <w:t>P</w:t>
      </w:r>
      <w:r w:rsidRPr="005658B6">
        <w:rPr>
          <w:rFonts w:cs="Arial"/>
          <w:bCs/>
          <w:sz w:val="24"/>
        </w:rPr>
        <w:t>-</w:t>
      </w:r>
      <w:r w:rsidR="00DC2082" w:rsidRPr="00DC2082">
        <w:t xml:space="preserve"> </w:t>
      </w:r>
      <w:r w:rsidR="00DC2082" w:rsidRPr="00DC2082">
        <w:rPr>
          <w:rFonts w:cs="Arial"/>
          <w:bCs/>
          <w:sz w:val="24"/>
        </w:rPr>
        <w:t>231201</w:t>
      </w:r>
    </w:p>
    <w:bookmarkEnd w:id="0"/>
    <w:p w14:paraId="5A801F0E" w14:textId="3842B33E" w:rsidR="00D7126A" w:rsidRPr="009608D8" w:rsidRDefault="00C33B00" w:rsidP="00D7126A">
      <w:pPr>
        <w:pStyle w:val="Header"/>
        <w:rPr>
          <w:rFonts w:cs="Arial"/>
          <w:bCs/>
          <w:sz w:val="24"/>
          <w:lang w:val="pt-BR"/>
        </w:rPr>
      </w:pPr>
      <w:r w:rsidRPr="009608D8">
        <w:rPr>
          <w:rFonts w:cs="Arial"/>
          <w:bCs/>
          <w:sz w:val="24"/>
          <w:lang w:val="pt-BR"/>
        </w:rPr>
        <w:t>Taipei, June 12-14, 2023</w:t>
      </w:r>
    </w:p>
    <w:p w14:paraId="012CB625" w14:textId="77777777" w:rsidR="00C7199C" w:rsidRPr="009608D8" w:rsidRDefault="00C7199C" w:rsidP="00C7199C">
      <w:pPr>
        <w:pStyle w:val="Header"/>
        <w:rPr>
          <w:rFonts w:cs="Arial"/>
          <w:bCs/>
          <w:noProof w:val="0"/>
          <w:sz w:val="24"/>
          <w:lang w:val="pt-BR" w:eastAsia="ja-JP"/>
        </w:rPr>
      </w:pPr>
    </w:p>
    <w:p w14:paraId="2B544DEF" w14:textId="074CFAED" w:rsidR="00C7199C" w:rsidRPr="00793CE6" w:rsidRDefault="00C7199C" w:rsidP="00C7199C">
      <w:pPr>
        <w:pStyle w:val="CRCoverPage"/>
        <w:rPr>
          <w:rFonts w:cs="Arial"/>
          <w:b/>
          <w:bCs/>
          <w:sz w:val="24"/>
          <w:lang w:val="en-FI" w:eastAsia="ja-JP"/>
        </w:rPr>
      </w:pPr>
      <w:r w:rsidRPr="009608D8">
        <w:rPr>
          <w:rFonts w:cs="Arial"/>
          <w:b/>
          <w:bCs/>
          <w:sz w:val="24"/>
          <w:lang w:val="pt-BR"/>
        </w:rPr>
        <w:t>Agenda item:</w:t>
      </w:r>
      <w:r w:rsidRPr="009608D8">
        <w:rPr>
          <w:rFonts w:cs="Arial"/>
          <w:b/>
          <w:bCs/>
          <w:sz w:val="24"/>
          <w:lang w:val="pt-BR"/>
        </w:rPr>
        <w:tab/>
      </w:r>
      <w:r w:rsidRPr="009608D8">
        <w:rPr>
          <w:rFonts w:cs="Arial"/>
          <w:b/>
          <w:bCs/>
          <w:sz w:val="24"/>
          <w:lang w:val="pt-BR"/>
        </w:rPr>
        <w:tab/>
      </w:r>
      <w:r w:rsidR="00DC2082">
        <w:rPr>
          <w:rFonts w:cs="Arial"/>
          <w:b/>
          <w:bCs/>
          <w:sz w:val="24"/>
          <w:lang w:val="en-FI"/>
        </w:rPr>
        <w:t>9.3.1.7</w:t>
      </w:r>
    </w:p>
    <w:p w14:paraId="5C3E8EE8" w14:textId="77777777" w:rsidR="00C7199C" w:rsidRPr="005658B6" w:rsidRDefault="00C7199C" w:rsidP="00C7199C">
      <w:pPr>
        <w:tabs>
          <w:tab w:val="left" w:pos="1985"/>
        </w:tabs>
        <w:ind w:left="1985" w:hanging="1985"/>
        <w:rPr>
          <w:rFonts w:ascii="Arial" w:hAnsi="Arial" w:cs="Arial"/>
          <w:b/>
          <w:bCs/>
          <w:sz w:val="24"/>
        </w:rPr>
      </w:pPr>
      <w:r w:rsidRPr="005658B6">
        <w:rPr>
          <w:rFonts w:ascii="Arial" w:hAnsi="Arial" w:cs="Arial"/>
          <w:b/>
          <w:bCs/>
          <w:sz w:val="24"/>
        </w:rPr>
        <w:t>Source:</w:t>
      </w:r>
      <w:r w:rsidRPr="005658B6">
        <w:rPr>
          <w:rFonts w:ascii="Arial" w:hAnsi="Arial" w:cs="Arial"/>
          <w:b/>
          <w:bCs/>
          <w:sz w:val="24"/>
        </w:rPr>
        <w:tab/>
      </w:r>
      <w:bookmarkStart w:id="2" w:name="OLE_LINK1"/>
      <w:bookmarkStart w:id="3" w:name="OLE_LINK2"/>
      <w:r w:rsidR="008F23B9" w:rsidRPr="005658B6">
        <w:rPr>
          <w:rFonts w:ascii="Arial" w:hAnsi="Arial" w:cs="Arial"/>
          <w:b/>
          <w:bCs/>
          <w:sz w:val="24"/>
        </w:rPr>
        <w:t>Nokia</w:t>
      </w:r>
      <w:bookmarkEnd w:id="2"/>
      <w:bookmarkEnd w:id="3"/>
      <w:r w:rsidR="00F26BB8" w:rsidRPr="005658B6">
        <w:rPr>
          <w:rFonts w:ascii="Arial" w:hAnsi="Arial" w:cs="Arial"/>
          <w:b/>
          <w:bCs/>
          <w:sz w:val="24"/>
        </w:rPr>
        <w:t xml:space="preserve">, </w:t>
      </w:r>
      <w:r w:rsidR="00E63333" w:rsidRPr="005658B6">
        <w:rPr>
          <w:rFonts w:ascii="Arial" w:hAnsi="Arial" w:cs="Arial"/>
          <w:b/>
          <w:bCs/>
          <w:sz w:val="24"/>
        </w:rPr>
        <w:t>Nokia</w:t>
      </w:r>
      <w:r w:rsidR="00573C7E" w:rsidRPr="005658B6">
        <w:rPr>
          <w:rFonts w:ascii="Arial" w:hAnsi="Arial" w:cs="Arial"/>
          <w:b/>
          <w:bCs/>
          <w:sz w:val="24"/>
        </w:rPr>
        <w:t xml:space="preserve"> Shanghai Bell</w:t>
      </w:r>
    </w:p>
    <w:p w14:paraId="66FD51C1" w14:textId="77481D62" w:rsidR="00C7199C" w:rsidRPr="005658B6" w:rsidRDefault="00C7199C" w:rsidP="00C7199C">
      <w:pPr>
        <w:ind w:left="1985" w:hanging="1985"/>
        <w:rPr>
          <w:rFonts w:ascii="Arial" w:hAnsi="Arial" w:cs="Arial"/>
          <w:b/>
          <w:bCs/>
          <w:sz w:val="24"/>
        </w:rPr>
      </w:pPr>
      <w:r w:rsidRPr="005658B6">
        <w:rPr>
          <w:rFonts w:ascii="Arial" w:hAnsi="Arial" w:cs="Arial"/>
          <w:b/>
          <w:bCs/>
          <w:sz w:val="24"/>
        </w:rPr>
        <w:t>Title:</w:t>
      </w:r>
      <w:r w:rsidRPr="005658B6">
        <w:rPr>
          <w:rFonts w:ascii="Arial" w:hAnsi="Arial" w:cs="Arial"/>
          <w:b/>
          <w:bCs/>
          <w:sz w:val="24"/>
        </w:rPr>
        <w:tab/>
      </w:r>
      <w:r w:rsidR="000405F6" w:rsidRPr="000405F6">
        <w:rPr>
          <w:rFonts w:ascii="Arial" w:hAnsi="Arial" w:cs="Arial"/>
          <w:b/>
          <w:bCs/>
          <w:sz w:val="24"/>
        </w:rPr>
        <w:t xml:space="preserve">Discussion on Rel-18 RedCap </w:t>
      </w:r>
      <w:r w:rsidR="0073548F">
        <w:rPr>
          <w:rFonts w:ascii="Arial" w:hAnsi="Arial" w:cs="Arial"/>
          <w:b/>
          <w:bCs/>
          <w:sz w:val="24"/>
        </w:rPr>
        <w:t>peak data rate</w:t>
      </w:r>
    </w:p>
    <w:p w14:paraId="1F3637D3" w14:textId="4CEBA7DE" w:rsidR="0034111C" w:rsidRPr="005658B6" w:rsidRDefault="00C100BF" w:rsidP="00C7199C">
      <w:pPr>
        <w:rPr>
          <w:rFonts w:ascii="Arial" w:hAnsi="Arial" w:cs="Arial"/>
          <w:b/>
          <w:bCs/>
          <w:sz w:val="24"/>
        </w:rPr>
      </w:pPr>
      <w:r w:rsidRPr="005658B6">
        <w:rPr>
          <w:rFonts w:ascii="Arial" w:hAnsi="Arial" w:cs="Arial"/>
          <w:b/>
          <w:bCs/>
          <w:sz w:val="24"/>
        </w:rPr>
        <w:t>Document for:</w:t>
      </w:r>
      <w:r w:rsidRPr="005658B6">
        <w:rPr>
          <w:rFonts w:ascii="Arial" w:hAnsi="Arial" w:cs="Arial"/>
          <w:b/>
          <w:bCs/>
          <w:sz w:val="24"/>
        </w:rPr>
        <w:tab/>
      </w:r>
      <w:r w:rsidRPr="005658B6">
        <w:rPr>
          <w:rFonts w:ascii="Arial" w:hAnsi="Arial" w:cs="Arial"/>
          <w:b/>
          <w:bCs/>
          <w:sz w:val="24"/>
        </w:rPr>
        <w:tab/>
        <w:t>D</w:t>
      </w:r>
      <w:r w:rsidR="00283A96" w:rsidRPr="005658B6">
        <w:rPr>
          <w:rFonts w:ascii="Arial" w:hAnsi="Arial" w:cs="Arial"/>
          <w:b/>
          <w:bCs/>
          <w:sz w:val="24"/>
        </w:rPr>
        <w:t>iscussion and Decision</w:t>
      </w:r>
      <w:bookmarkEnd w:id="1"/>
    </w:p>
    <w:p w14:paraId="7E0863E7" w14:textId="77777777"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2E31E252" w14:textId="2737CC14" w:rsidR="00FF303B" w:rsidRPr="003D3615" w:rsidRDefault="009608D8" w:rsidP="28E5AD71">
      <w:pPr>
        <w:pStyle w:val="ListParagraph"/>
        <w:spacing w:before="240" w:after="120"/>
        <w:ind w:left="0"/>
        <w:jc w:val="both"/>
        <w:rPr>
          <w:rFonts w:ascii="Times New Roman" w:eastAsia="MS Mincho" w:hAnsi="Times New Roman" w:cs="Times New Roman"/>
          <w:sz w:val="20"/>
          <w:szCs w:val="20"/>
        </w:rPr>
      </w:pPr>
      <w:r>
        <w:rPr>
          <w:rFonts w:ascii="Times New Roman" w:eastAsia="MS Mincho" w:hAnsi="Times New Roman" w:cs="Times New Roman"/>
          <w:sz w:val="20"/>
          <w:szCs w:val="20"/>
          <w:lang w:val="en-FI"/>
        </w:rPr>
        <w:t xml:space="preserve">In RAN1#112bis-e and RAN1#113 </w:t>
      </w:r>
      <w:r w:rsidR="5AB0C0B3" w:rsidRPr="28E5AD71">
        <w:rPr>
          <w:rFonts w:ascii="Times New Roman" w:eastAsia="MS Mincho" w:hAnsi="Times New Roman" w:cs="Times New Roman"/>
          <w:sz w:val="20"/>
          <w:szCs w:val="20"/>
        </w:rPr>
        <w:t xml:space="preserve">meetings, the lack of a common </w:t>
      </w:r>
      <w:r w:rsidR="552D549C" w:rsidRPr="28E5AD71">
        <w:rPr>
          <w:rFonts w:ascii="Times New Roman" w:eastAsia="MS Mincho" w:hAnsi="Times New Roman" w:cs="Times New Roman"/>
          <w:sz w:val="20"/>
          <w:szCs w:val="20"/>
        </w:rPr>
        <w:t>understanding</w:t>
      </w:r>
      <w:r w:rsidR="5AB0C0B3" w:rsidRPr="28E5AD71">
        <w:rPr>
          <w:rFonts w:ascii="Times New Roman" w:eastAsia="MS Mincho" w:hAnsi="Times New Roman" w:cs="Times New Roman"/>
          <w:sz w:val="20"/>
          <w:szCs w:val="20"/>
        </w:rPr>
        <w:t xml:space="preserve"> of the</w:t>
      </w:r>
      <w:r>
        <w:rPr>
          <w:rFonts w:ascii="Times New Roman" w:eastAsia="MS Mincho" w:hAnsi="Times New Roman" w:cs="Times New Roman"/>
          <w:sz w:val="20"/>
          <w:szCs w:val="20"/>
          <w:lang w:val="en-FI"/>
        </w:rPr>
        <w:t xml:space="preserve"> RAN Plenary decision on peak data rate for Rel-18 </w:t>
      </w:r>
      <w:proofErr w:type="spellStart"/>
      <w:r>
        <w:rPr>
          <w:rFonts w:ascii="Times New Roman" w:eastAsia="MS Mincho" w:hAnsi="Times New Roman" w:cs="Times New Roman"/>
          <w:sz w:val="20"/>
          <w:szCs w:val="20"/>
          <w:lang w:val="en-FI"/>
        </w:rPr>
        <w:t>RedCap</w:t>
      </w:r>
      <w:proofErr w:type="spellEnd"/>
      <w:r>
        <w:rPr>
          <w:rFonts w:ascii="Times New Roman" w:eastAsia="MS Mincho" w:hAnsi="Times New Roman" w:cs="Times New Roman"/>
          <w:sz w:val="20"/>
          <w:szCs w:val="20"/>
          <w:lang w:val="en-FI"/>
        </w:rPr>
        <w:t xml:space="preserve"> </w:t>
      </w:r>
      <w:proofErr w:type="spellStart"/>
      <w:r>
        <w:rPr>
          <w:rFonts w:ascii="Times New Roman" w:eastAsia="MS Mincho" w:hAnsi="Times New Roman" w:cs="Times New Roman"/>
          <w:sz w:val="20"/>
          <w:szCs w:val="20"/>
          <w:lang w:val="en-FI"/>
        </w:rPr>
        <w:t>UEs</w:t>
      </w:r>
      <w:proofErr w:type="spellEnd"/>
      <w:r>
        <w:rPr>
          <w:rFonts w:ascii="Times New Roman" w:eastAsia="MS Mincho" w:hAnsi="Times New Roman" w:cs="Times New Roman"/>
          <w:sz w:val="20"/>
          <w:szCs w:val="20"/>
          <w:lang w:val="en-FI"/>
        </w:rPr>
        <w:t xml:space="preserve">, </w:t>
      </w:r>
      <w:r w:rsidR="47A72F1E" w:rsidRPr="28E5AD71">
        <w:rPr>
          <w:rFonts w:ascii="Times New Roman" w:eastAsia="MS Mincho" w:hAnsi="Times New Roman" w:cs="Times New Roman"/>
          <w:sz w:val="20"/>
          <w:szCs w:val="20"/>
        </w:rPr>
        <w:t>made it</w:t>
      </w:r>
      <w:r>
        <w:rPr>
          <w:rFonts w:ascii="Times New Roman" w:eastAsia="MS Mincho" w:hAnsi="Times New Roman" w:cs="Times New Roman"/>
          <w:sz w:val="20"/>
          <w:szCs w:val="20"/>
          <w:lang w:val="en-FI"/>
        </w:rPr>
        <w:t xml:space="preserve"> difficult to finalize the corresponding WI [1] in RAN1. </w:t>
      </w:r>
      <w:r w:rsidR="00FF303B" w:rsidRPr="003D3615">
        <w:rPr>
          <w:rFonts w:ascii="Times New Roman" w:eastAsia="MS Mincho" w:hAnsi="Times New Roman" w:cs="Times New Roman"/>
          <w:sz w:val="20"/>
          <w:szCs w:val="20"/>
        </w:rPr>
        <w:t xml:space="preserve">In this contribution, we </w:t>
      </w:r>
      <w:r>
        <w:rPr>
          <w:rFonts w:ascii="Times New Roman" w:eastAsia="MS Mincho" w:hAnsi="Times New Roman" w:cs="Times New Roman"/>
          <w:sz w:val="20"/>
          <w:szCs w:val="20"/>
          <w:lang w:val="en-FI"/>
        </w:rPr>
        <w:t xml:space="preserve">provide our views on the </w:t>
      </w:r>
      <w:r w:rsidR="00791512">
        <w:rPr>
          <w:rFonts w:ascii="Times New Roman" w:eastAsia="MS Mincho" w:hAnsi="Times New Roman" w:cs="Times New Roman"/>
          <w:sz w:val="20"/>
          <w:szCs w:val="20"/>
        </w:rPr>
        <w:t xml:space="preserve">peak data rate for Rel-18 </w:t>
      </w:r>
      <w:proofErr w:type="spellStart"/>
      <w:r w:rsidR="00791512">
        <w:rPr>
          <w:rFonts w:ascii="Times New Roman" w:eastAsia="MS Mincho" w:hAnsi="Times New Roman" w:cs="Times New Roman"/>
          <w:sz w:val="20"/>
          <w:szCs w:val="20"/>
        </w:rPr>
        <w:t>RedCap</w:t>
      </w:r>
      <w:proofErr w:type="spellEnd"/>
      <w:r w:rsidR="00791512">
        <w:rPr>
          <w:rFonts w:ascii="Times New Roman" w:eastAsia="MS Mincho" w:hAnsi="Times New Roman" w:cs="Times New Roman"/>
          <w:sz w:val="20"/>
          <w:szCs w:val="20"/>
        </w:rPr>
        <w:t xml:space="preserve"> UE</w:t>
      </w:r>
      <w:r w:rsidR="00FF303B" w:rsidRPr="003D3615">
        <w:rPr>
          <w:rFonts w:ascii="Times New Roman" w:hAnsi="Times New Roman" w:cs="Times New Roman"/>
          <w:sz w:val="20"/>
          <w:szCs w:val="20"/>
        </w:rPr>
        <w:t>.</w:t>
      </w:r>
      <w:r w:rsidR="00791512">
        <w:rPr>
          <w:rFonts w:ascii="Times New Roman" w:hAnsi="Times New Roman" w:cs="Times New Roman"/>
          <w:sz w:val="20"/>
          <w:szCs w:val="20"/>
        </w:rPr>
        <w:t xml:space="preserve"> </w:t>
      </w:r>
    </w:p>
    <w:p w14:paraId="71928B95" w14:textId="249C3AD4" w:rsidR="007905A9" w:rsidRPr="00E71E0B" w:rsidRDefault="007905A9" w:rsidP="007905A9">
      <w:pPr>
        <w:pStyle w:val="Heading1"/>
        <w:tabs>
          <w:tab w:val="clear" w:pos="1134"/>
          <w:tab w:val="num" w:pos="709"/>
        </w:tabs>
        <w:ind w:left="709" w:hanging="709"/>
        <w:rPr>
          <w:rFonts w:cs="Arial"/>
          <w:lang w:val="en-US"/>
        </w:rPr>
      </w:pPr>
      <w:bookmarkStart w:id="4" w:name="_Hlk4137067"/>
      <w:bookmarkStart w:id="5" w:name="_Hlk520894743"/>
      <w:bookmarkStart w:id="6" w:name="_Hlk7596973"/>
      <w:r>
        <w:rPr>
          <w:rFonts w:cs="Arial"/>
          <w:lang w:val="en-US"/>
        </w:rPr>
        <w:t>Discussion</w:t>
      </w:r>
      <w:r w:rsidR="001C2AFB">
        <w:rPr>
          <w:rFonts w:cs="Arial"/>
          <w:lang w:val="en-US"/>
        </w:rPr>
        <w:t xml:space="preserve"> on </w:t>
      </w:r>
      <w:r w:rsidR="00E00372" w:rsidRPr="00E00372">
        <w:rPr>
          <w:rFonts w:cs="Arial"/>
          <w:lang w:val="en-US"/>
        </w:rPr>
        <w:t>Rel-18 RedCap peak data rate</w:t>
      </w:r>
    </w:p>
    <w:p w14:paraId="6EA00014" w14:textId="3516479F" w:rsidR="004E2631" w:rsidRPr="009608D8" w:rsidRDefault="00CF6DA0" w:rsidP="009C27B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FI"/>
        </w:rPr>
      </w:pPr>
      <w:r>
        <w:rPr>
          <w:rFonts w:ascii="Times New Roman" w:eastAsia="SimSun" w:hAnsi="Times New Roman" w:cs="Times New Roman"/>
          <w:sz w:val="20"/>
          <w:szCs w:val="20"/>
        </w:rPr>
        <w:t xml:space="preserve">In </w:t>
      </w:r>
      <w:r w:rsidR="007C3555">
        <w:rPr>
          <w:rFonts w:ascii="Times New Roman" w:eastAsia="SimSun" w:hAnsi="Times New Roman" w:cs="Times New Roman"/>
          <w:sz w:val="20"/>
          <w:szCs w:val="20"/>
        </w:rPr>
        <w:t xml:space="preserve">RAN#99, the following agreement </w:t>
      </w:r>
      <w:r w:rsidR="009608D8">
        <w:rPr>
          <w:rFonts w:ascii="Times New Roman" w:eastAsia="SimSun" w:hAnsi="Times New Roman" w:cs="Times New Roman"/>
          <w:sz w:val="20"/>
          <w:szCs w:val="20"/>
          <w:lang w:val="en-FI"/>
        </w:rPr>
        <w:t>was</w:t>
      </w:r>
      <w:r w:rsidR="007C3555">
        <w:rPr>
          <w:rFonts w:ascii="Times New Roman" w:eastAsia="SimSun" w:hAnsi="Times New Roman" w:cs="Times New Roman"/>
          <w:sz w:val="20"/>
          <w:szCs w:val="20"/>
        </w:rPr>
        <w:t xml:space="preserve"> made </w:t>
      </w: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REF _Ref136345730 \r \h </w:instrText>
      </w:r>
      <w:r>
        <w:rPr>
          <w:rFonts w:ascii="Times New Roman" w:eastAsia="SimSun" w:hAnsi="Times New Roman" w:cs="Times New Roman"/>
          <w:sz w:val="20"/>
          <w:szCs w:val="20"/>
        </w:rPr>
      </w:r>
      <w:r>
        <w:rPr>
          <w:rFonts w:ascii="Times New Roman" w:eastAsia="SimSun" w:hAnsi="Times New Roman" w:cs="Times New Roman"/>
          <w:sz w:val="20"/>
          <w:szCs w:val="20"/>
        </w:rPr>
        <w:fldChar w:fldCharType="separate"/>
      </w:r>
      <w:r w:rsidR="0074288A">
        <w:rPr>
          <w:rFonts w:ascii="Times New Roman" w:eastAsia="SimSun" w:hAnsi="Times New Roman" w:cs="Times New Roman"/>
          <w:sz w:val="20"/>
          <w:szCs w:val="20"/>
        </w:rPr>
        <w:t>[2]</w:t>
      </w:r>
      <w:r>
        <w:rPr>
          <w:rFonts w:ascii="Times New Roman" w:eastAsia="SimSun" w:hAnsi="Times New Roman" w:cs="Times New Roman"/>
          <w:sz w:val="20"/>
          <w:szCs w:val="20"/>
        </w:rPr>
        <w:fldChar w:fldCharType="end"/>
      </w:r>
      <w:r w:rsidR="009608D8">
        <w:rPr>
          <w:rFonts w:ascii="Times New Roman" w:eastAsia="SimSun" w:hAnsi="Times New Roman" w:cs="Times New Roman"/>
          <w:sz w:val="20"/>
          <w:szCs w:val="20"/>
          <w:lang w:val="en-FI"/>
        </w:rPr>
        <w:t>:</w:t>
      </w:r>
    </w:p>
    <w:tbl>
      <w:tblPr>
        <w:tblStyle w:val="TableGrid"/>
        <w:tblW w:w="0" w:type="auto"/>
        <w:tblLook w:val="04A0" w:firstRow="1" w:lastRow="0" w:firstColumn="1" w:lastColumn="0" w:noHBand="0" w:noVBand="1"/>
      </w:tblPr>
      <w:tblGrid>
        <w:gridCol w:w="9962"/>
      </w:tblGrid>
      <w:tr w:rsidR="006E1128" w14:paraId="28582DF5" w14:textId="77777777" w:rsidTr="006E1128">
        <w:tc>
          <w:tcPr>
            <w:tcW w:w="9962" w:type="dxa"/>
          </w:tcPr>
          <w:p w14:paraId="4A3BB929" w14:textId="77777777" w:rsidR="006E1128" w:rsidRPr="00D04B96" w:rsidRDefault="006E1128" w:rsidP="006E1128">
            <w:pPr>
              <w:rPr>
                <w:rFonts w:ascii="Times New Roman" w:eastAsiaTheme="minorEastAsia" w:hAnsi="Times New Roman" w:cs="Times New Roman"/>
                <w:b/>
                <w:bCs/>
                <w:sz w:val="20"/>
                <w:szCs w:val="20"/>
              </w:rPr>
            </w:pPr>
            <w:r w:rsidRPr="00D04B96">
              <w:rPr>
                <w:rFonts w:ascii="Times New Roman" w:hAnsi="Times New Roman" w:cs="Times New Roman"/>
                <w:b/>
                <w:bCs/>
                <w:sz w:val="20"/>
                <w:szCs w:val="20"/>
              </w:rPr>
              <w:t xml:space="preserve">Rel-18 </w:t>
            </w:r>
            <w:proofErr w:type="spellStart"/>
            <w:r w:rsidRPr="00D04B96">
              <w:rPr>
                <w:rFonts w:ascii="Times New Roman" w:hAnsi="Times New Roman" w:cs="Times New Roman"/>
                <w:b/>
                <w:bCs/>
                <w:sz w:val="20"/>
                <w:szCs w:val="20"/>
              </w:rPr>
              <w:t>eRedCap</w:t>
            </w:r>
            <w:proofErr w:type="spellEnd"/>
            <w:r w:rsidRPr="00D04B96">
              <w:rPr>
                <w:rFonts w:ascii="Times New Roman" w:hAnsi="Times New Roman" w:cs="Times New Roman"/>
                <w:b/>
                <w:bCs/>
                <w:sz w:val="20"/>
                <w:szCs w:val="20"/>
              </w:rPr>
              <w:t xml:space="preserve"> UE capable of 20MHz + PR1 and Rel-18 eRedCap UE capable of BW3/PR3 + PR1 are designed/targeted to same peak data rate, i.e., 10Mbps</w:t>
            </w:r>
          </w:p>
          <w:p w14:paraId="703B432B" w14:textId="77777777" w:rsidR="006E1128" w:rsidRPr="00D04B96" w:rsidRDefault="006E1128" w:rsidP="006E1128">
            <w:pPr>
              <w:ind w:left="772" w:hangingChars="386" w:hanging="772"/>
              <w:rPr>
                <w:rFonts w:ascii="Times New Roman" w:hAnsi="Times New Roman" w:cs="Times New Roman"/>
                <w:sz w:val="20"/>
                <w:szCs w:val="20"/>
              </w:rPr>
            </w:pPr>
            <w:r w:rsidRPr="00D04B96">
              <w:rPr>
                <w:rFonts w:ascii="Times New Roman" w:hAnsi="Times New Roman" w:cs="Times New Roman"/>
                <w:sz w:val="20"/>
                <w:szCs w:val="20"/>
              </w:rPr>
              <w:t>Note 1: Peak data rate of "Rel-18 eRedCap: UE capable of 20MHz + PR1" and "Rel-18 eRedCap: UE capable of BW3/PR3 + PR1" is same including unicast and broadcast respectively.</w:t>
            </w:r>
          </w:p>
          <w:p w14:paraId="2C8CAA54" w14:textId="77777777" w:rsidR="006E1128" w:rsidRPr="00D04B96" w:rsidRDefault="006E1128" w:rsidP="006E1128">
            <w:pPr>
              <w:ind w:left="772" w:hangingChars="386" w:hanging="772"/>
              <w:rPr>
                <w:rFonts w:ascii="Times New Roman" w:hAnsi="Times New Roman" w:cs="Times New Roman"/>
                <w:sz w:val="20"/>
                <w:szCs w:val="20"/>
              </w:rPr>
            </w:pPr>
            <w:r w:rsidRPr="00D04B96">
              <w:rPr>
                <w:rFonts w:ascii="Times New Roman" w:hAnsi="Times New Roman" w:cs="Times New Roman"/>
                <w:sz w:val="20"/>
                <w:szCs w:val="20"/>
              </w:rPr>
              <w:t>Note 2: PRB processing capability of "Rel-18 eRedCap: UE capable of 20MHz + PR1" is not limited to "25 PRBs for 15 kHz SCS and 12 PRBs for 30 kHz SCS" and it corresponds to PRB size corresponding to 20 MHz.</w:t>
            </w:r>
          </w:p>
          <w:p w14:paraId="2B6F2CF6" w14:textId="77777777" w:rsidR="006E1128" w:rsidRPr="00D04B96" w:rsidRDefault="006E1128" w:rsidP="006E1128">
            <w:pPr>
              <w:ind w:left="772" w:hangingChars="386" w:hanging="772"/>
              <w:rPr>
                <w:rFonts w:ascii="Times New Roman" w:hAnsi="Times New Roman" w:cs="Times New Roman"/>
                <w:sz w:val="20"/>
                <w:szCs w:val="20"/>
              </w:rPr>
            </w:pPr>
            <w:r w:rsidRPr="00D04B96">
              <w:rPr>
                <w:rFonts w:ascii="Times New Roman" w:hAnsi="Times New Roman" w:cs="Times New Roman"/>
                <w:sz w:val="20"/>
                <w:szCs w:val="20"/>
              </w:rPr>
              <w:t>Note 3: The only difference between "Rel-18 eRedCap: UE capable of 20MHz + PR1" and "Rel-18 eRedCap: UE capable of BW3/PR3 + PR1" is Note 2 and </w:t>
            </w:r>
            <w:proofErr w:type="spellStart"/>
            <w:r w:rsidRPr="00D04B96">
              <w:rPr>
                <w:rFonts w:ascii="Times New Roman" w:eastAsia="Microsoft YaHei UI" w:hAnsi="Times New Roman" w:cs="Times New Roman"/>
                <w:b/>
                <w:bCs/>
                <w:i/>
                <w:iCs/>
                <w:color w:val="000000"/>
                <w:sz w:val="20"/>
                <w:szCs w:val="20"/>
              </w:rPr>
              <w:t>v</w:t>
            </w:r>
            <w:r w:rsidRPr="00D04B96">
              <w:rPr>
                <w:rFonts w:ascii="Times New Roman" w:eastAsia="Microsoft YaHei UI" w:hAnsi="Times New Roman" w:cs="Times New Roman"/>
                <w:b/>
                <w:bCs/>
                <w:i/>
                <w:iCs/>
                <w:color w:val="000000"/>
                <w:sz w:val="20"/>
                <w:szCs w:val="20"/>
                <w:vertAlign w:val="subscript"/>
              </w:rPr>
              <w:t>Layers</w:t>
            </w:r>
            <w:r w:rsidRPr="00D04B96">
              <w:rPr>
                <w:rFonts w:ascii="Times New Roman" w:eastAsia="Microsoft YaHei UI" w:hAnsi="Times New Roman" w:cs="Times New Roman"/>
                <w:b/>
                <w:bCs/>
                <w:color w:val="000000"/>
                <w:sz w:val="20"/>
                <w:szCs w:val="20"/>
              </w:rPr>
              <w:t>·</w:t>
            </w:r>
            <w:r w:rsidRPr="00D04B96">
              <w:rPr>
                <w:rFonts w:ascii="Times New Roman" w:eastAsia="Microsoft YaHei UI" w:hAnsi="Times New Roman" w:cs="Times New Roman"/>
                <w:b/>
                <w:bCs/>
                <w:i/>
                <w:iCs/>
                <w:color w:val="000000"/>
                <w:sz w:val="20"/>
                <w:szCs w:val="20"/>
              </w:rPr>
              <w:t>Q</w:t>
            </w:r>
            <w:r w:rsidRPr="00D04B96">
              <w:rPr>
                <w:rFonts w:ascii="Times New Roman" w:eastAsia="Microsoft YaHei UI" w:hAnsi="Times New Roman" w:cs="Times New Roman"/>
                <w:b/>
                <w:bCs/>
                <w:i/>
                <w:iCs/>
                <w:color w:val="000000"/>
                <w:sz w:val="20"/>
                <w:szCs w:val="20"/>
                <w:vertAlign w:val="subscript"/>
              </w:rPr>
              <w:t>m</w:t>
            </w:r>
            <w:r w:rsidRPr="00D04B96">
              <w:rPr>
                <w:rFonts w:ascii="Times New Roman" w:eastAsia="Microsoft YaHei UI" w:hAnsi="Times New Roman" w:cs="Times New Roman"/>
                <w:b/>
                <w:bCs/>
                <w:color w:val="000000"/>
                <w:sz w:val="20"/>
                <w:szCs w:val="20"/>
              </w:rPr>
              <w:t>·</w:t>
            </w:r>
            <w:r w:rsidRPr="00D04B96">
              <w:rPr>
                <w:rFonts w:ascii="Times New Roman" w:eastAsia="Microsoft YaHei UI" w:hAnsi="Times New Roman" w:cs="Times New Roman"/>
                <w:b/>
                <w:bCs/>
                <w:i/>
                <w:iCs/>
                <w:color w:val="000000"/>
                <w:sz w:val="20"/>
                <w:szCs w:val="20"/>
              </w:rPr>
              <w:t>f</w:t>
            </w:r>
            <w:proofErr w:type="spellEnd"/>
            <w:r w:rsidRPr="00D04B96">
              <w:rPr>
                <w:rFonts w:ascii="Times New Roman" w:eastAsia="Microsoft YaHei UI" w:hAnsi="Times New Roman" w:cs="Times New Roman"/>
                <w:b/>
                <w:bCs/>
                <w:color w:val="000000"/>
                <w:sz w:val="20"/>
                <w:szCs w:val="20"/>
              </w:rPr>
              <w:t> </w:t>
            </w:r>
            <w:r w:rsidRPr="00D04B96">
              <w:rPr>
                <w:rFonts w:ascii="Times New Roman" w:hAnsi="Times New Roman" w:cs="Times New Roman"/>
                <w:sz w:val="20"/>
                <w:szCs w:val="20"/>
              </w:rPr>
              <w:t>  in order to have the same peak rate.</w:t>
            </w:r>
          </w:p>
          <w:p w14:paraId="631CA80A" w14:textId="77777777" w:rsidR="006E1128" w:rsidRPr="00D04B96" w:rsidRDefault="006E1128" w:rsidP="006E1128">
            <w:pPr>
              <w:rPr>
                <w:rFonts w:ascii="Times New Roman" w:hAnsi="Times New Roman" w:cs="Times New Roman"/>
                <w:sz w:val="20"/>
                <w:szCs w:val="20"/>
              </w:rPr>
            </w:pPr>
            <w:r w:rsidRPr="00D04B96">
              <w:rPr>
                <w:rFonts w:ascii="Times New Roman" w:hAnsi="Times New Roman" w:cs="Times New Roman"/>
                <w:sz w:val="20"/>
                <w:szCs w:val="20"/>
              </w:rPr>
              <w:t>Note 4: The initial access procedure of Rel-18 eRedCap UE capable of 20MHz + PR1 is realized by following:</w:t>
            </w:r>
          </w:p>
          <w:p w14:paraId="7F9593E8" w14:textId="792F2995" w:rsidR="006E1128" w:rsidRPr="006E1128" w:rsidRDefault="006E1128" w:rsidP="006E1128">
            <w:pPr>
              <w:pStyle w:val="ListParagraph"/>
              <w:numPr>
                <w:ilvl w:val="0"/>
                <w:numId w:val="26"/>
              </w:numPr>
              <w:spacing w:line="256" w:lineRule="auto"/>
              <w:rPr>
                <w:rFonts w:ascii="Times New Roman" w:hAnsi="Times New Roman" w:cs="Times New Roman"/>
                <w:sz w:val="20"/>
                <w:szCs w:val="20"/>
              </w:rPr>
            </w:pPr>
            <w:r w:rsidRPr="00D04B96">
              <w:rPr>
                <w:rFonts w:ascii="Times New Roman" w:hAnsi="Times New Roman" w:cs="Times New Roman"/>
                <w:sz w:val="20"/>
                <w:szCs w:val="20"/>
              </w:rPr>
              <w:t>Same as Rel-18 eRedCap UE capable of BW3/PR3 + PR1</w:t>
            </w:r>
          </w:p>
        </w:tc>
      </w:tr>
    </w:tbl>
    <w:p w14:paraId="6A6D672F" w14:textId="2B4F5433" w:rsidR="00982989" w:rsidRDefault="00D04B96" w:rsidP="006E1128">
      <w:pPr>
        <w:overflowPunct w:val="0"/>
        <w:autoSpaceDE w:val="0"/>
        <w:autoSpaceDN w:val="0"/>
        <w:adjustRightInd w:val="0"/>
        <w:spacing w:before="120" w:after="12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However, it is not clear from the above agreement whether the peak data</w:t>
      </w:r>
      <w:r w:rsidR="00982989">
        <w:rPr>
          <w:rFonts w:ascii="Times New Roman" w:eastAsia="SimSun" w:hAnsi="Times New Roman" w:cs="Times New Roman"/>
          <w:sz w:val="20"/>
          <w:szCs w:val="20"/>
        </w:rPr>
        <w:t xml:space="preserve"> rate referred to above is fixed </w:t>
      </w:r>
      <w:r w:rsidR="009608D8">
        <w:rPr>
          <w:rFonts w:ascii="Times New Roman" w:eastAsia="SimSun" w:hAnsi="Times New Roman" w:cs="Times New Roman"/>
          <w:sz w:val="20"/>
          <w:szCs w:val="20"/>
          <w:lang w:val="en-FI"/>
        </w:rPr>
        <w:t xml:space="preserve">regardless of other UE capabilities, </w:t>
      </w:r>
      <w:r w:rsidR="00982989">
        <w:rPr>
          <w:rFonts w:ascii="Times New Roman" w:eastAsia="SimSun" w:hAnsi="Times New Roman" w:cs="Times New Roman"/>
          <w:sz w:val="20"/>
          <w:szCs w:val="20"/>
        </w:rPr>
        <w:t xml:space="preserve">or </w:t>
      </w:r>
      <w:r w:rsidR="009608D8">
        <w:rPr>
          <w:rFonts w:ascii="Times New Roman" w:eastAsia="SimSun" w:hAnsi="Times New Roman" w:cs="Times New Roman"/>
          <w:sz w:val="20"/>
          <w:szCs w:val="20"/>
          <w:lang w:val="en-FI"/>
        </w:rPr>
        <w:t xml:space="preserve">if it is </w:t>
      </w:r>
      <w:r w:rsidR="00982989">
        <w:rPr>
          <w:rFonts w:ascii="Times New Roman" w:eastAsia="SimSun" w:hAnsi="Times New Roman" w:cs="Times New Roman"/>
          <w:sz w:val="20"/>
          <w:szCs w:val="20"/>
        </w:rPr>
        <w:t>the minimum</w:t>
      </w:r>
      <w:r w:rsidR="009608D8">
        <w:rPr>
          <w:rFonts w:ascii="Times New Roman" w:eastAsia="SimSun" w:hAnsi="Times New Roman" w:cs="Times New Roman"/>
          <w:sz w:val="20"/>
          <w:szCs w:val="20"/>
          <w:lang w:val="en-FI"/>
        </w:rPr>
        <w:t xml:space="preserve"> that can be supported</w:t>
      </w:r>
      <w:r w:rsidR="005E0ABF">
        <w:rPr>
          <w:rFonts w:ascii="Times New Roman" w:eastAsia="SimSun" w:hAnsi="Times New Roman" w:cs="Times New Roman"/>
          <w:sz w:val="20"/>
          <w:szCs w:val="20"/>
        </w:rPr>
        <w:t>. Th</w:t>
      </w:r>
      <w:r w:rsidR="00343F94">
        <w:rPr>
          <w:rFonts w:ascii="Times New Roman" w:eastAsia="SimSun" w:hAnsi="Times New Roman" w:cs="Times New Roman"/>
          <w:sz w:val="20"/>
          <w:szCs w:val="20"/>
        </w:rPr>
        <w:t>is</w:t>
      </w:r>
      <w:r w:rsidR="005E0ABF">
        <w:rPr>
          <w:rFonts w:ascii="Times New Roman" w:eastAsia="SimSun" w:hAnsi="Times New Roman" w:cs="Times New Roman"/>
          <w:sz w:val="20"/>
          <w:szCs w:val="20"/>
        </w:rPr>
        <w:t xml:space="preserve"> </w:t>
      </w:r>
      <w:r w:rsidR="0079779F">
        <w:rPr>
          <w:rFonts w:ascii="Times New Roman" w:eastAsia="SimSun" w:hAnsi="Times New Roman" w:cs="Times New Roman"/>
          <w:sz w:val="20"/>
          <w:szCs w:val="20"/>
        </w:rPr>
        <w:t>is because the</w:t>
      </w:r>
      <w:r w:rsidR="00307986">
        <w:rPr>
          <w:rFonts w:ascii="Times New Roman" w:eastAsia="SimSun" w:hAnsi="Times New Roman" w:cs="Times New Roman"/>
          <w:sz w:val="20"/>
          <w:szCs w:val="20"/>
        </w:rPr>
        <w:t xml:space="preserve"> WID </w:t>
      </w:r>
      <w:r w:rsidR="00760667">
        <w:rPr>
          <w:rFonts w:ascii="Times New Roman" w:eastAsia="SimSun" w:hAnsi="Times New Roman" w:cs="Times New Roman"/>
          <w:sz w:val="20"/>
          <w:szCs w:val="20"/>
        </w:rPr>
        <w:t>objective states</w:t>
      </w:r>
      <w:r w:rsidR="00EC3829">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962"/>
      </w:tblGrid>
      <w:tr w:rsidR="006E1128" w14:paraId="5DBFC902" w14:textId="77777777" w:rsidTr="006E1128">
        <w:tc>
          <w:tcPr>
            <w:tcW w:w="9962" w:type="dxa"/>
          </w:tcPr>
          <w:p w14:paraId="06BD260F" w14:textId="77777777" w:rsidR="006E1128" w:rsidRPr="00760667" w:rsidRDefault="006E1128" w:rsidP="006E1128">
            <w:pPr>
              <w:numPr>
                <w:ilvl w:val="0"/>
                <w:numId w:val="27"/>
              </w:numPr>
              <w:ind w:right="-99"/>
              <w:rPr>
                <w:rFonts w:ascii="Times New Roman" w:hAnsi="Times New Roman" w:cs="Times New Roman"/>
                <w:sz w:val="20"/>
                <w:szCs w:val="20"/>
                <w:lang w:eastAsia="ja-JP"/>
              </w:rPr>
            </w:pPr>
            <w:r w:rsidRPr="00760667">
              <w:rPr>
                <w:rFonts w:ascii="Times New Roman" w:hAnsi="Times New Roman" w:cs="Times New Roman"/>
                <w:sz w:val="20"/>
                <w:szCs w:val="20"/>
                <w:lang w:eastAsia="ja-JP"/>
              </w:rPr>
              <w:t>UE peak data rate reduction</w:t>
            </w:r>
          </w:p>
          <w:p w14:paraId="2169C99E" w14:textId="77777777" w:rsidR="006E1128" w:rsidRPr="00760667" w:rsidRDefault="006E1128" w:rsidP="006E1128">
            <w:pPr>
              <w:pStyle w:val="B2"/>
              <w:numPr>
                <w:ilvl w:val="1"/>
                <w:numId w:val="27"/>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60667">
              <w:rPr>
                <w:rFonts w:ascii="Times New Roman" w:hAnsi="Times New Roman" w:cs="Times New Roman"/>
                <w:sz w:val="20"/>
                <w:szCs w:val="20"/>
              </w:rPr>
              <w:t>Relaxation of the constraint (</w:t>
            </w:r>
            <w:proofErr w:type="spellStart"/>
            <w:r w:rsidRPr="00760667">
              <w:rPr>
                <w:rFonts w:ascii="Times New Roman" w:hAnsi="Times New Roman" w:cs="Times New Roman"/>
                <w:i/>
                <w:iCs/>
                <w:sz w:val="20"/>
                <w:szCs w:val="20"/>
              </w:rPr>
              <w:t>v</w:t>
            </w:r>
            <w:r w:rsidRPr="00760667">
              <w:rPr>
                <w:rFonts w:ascii="Times New Roman" w:hAnsi="Times New Roman" w:cs="Times New Roman"/>
                <w:i/>
                <w:iCs/>
                <w:sz w:val="20"/>
                <w:szCs w:val="20"/>
                <w:vertAlign w:val="subscript"/>
              </w:rPr>
              <w:t>Layers</w:t>
            </w:r>
            <w:r w:rsidRPr="00760667">
              <w:rPr>
                <w:rFonts w:ascii="Times New Roman" w:hAnsi="Times New Roman" w:cs="Times New Roman"/>
                <w:sz w:val="20"/>
                <w:szCs w:val="20"/>
              </w:rPr>
              <w:t>·</w:t>
            </w:r>
            <w:r w:rsidRPr="00760667">
              <w:rPr>
                <w:rFonts w:ascii="Times New Roman" w:hAnsi="Times New Roman" w:cs="Times New Roman"/>
                <w:i/>
                <w:iCs/>
                <w:sz w:val="20"/>
                <w:szCs w:val="20"/>
              </w:rPr>
              <w:t>Q</w:t>
            </w:r>
            <w:r w:rsidRPr="00760667">
              <w:rPr>
                <w:rFonts w:ascii="Times New Roman" w:hAnsi="Times New Roman" w:cs="Times New Roman"/>
                <w:i/>
                <w:iCs/>
                <w:sz w:val="20"/>
                <w:szCs w:val="20"/>
                <w:vertAlign w:val="subscript"/>
              </w:rPr>
              <w:t>m</w:t>
            </w:r>
            <w:r w:rsidRPr="00760667">
              <w:rPr>
                <w:rFonts w:ascii="Times New Roman" w:hAnsi="Times New Roman" w:cs="Times New Roman"/>
                <w:sz w:val="20"/>
                <w:szCs w:val="20"/>
              </w:rPr>
              <w:t>·</w:t>
            </w:r>
            <w:r w:rsidRPr="00760667">
              <w:rPr>
                <w:rFonts w:ascii="Times New Roman" w:hAnsi="Times New Roman" w:cs="Times New Roman"/>
                <w:i/>
                <w:iCs/>
                <w:sz w:val="20"/>
                <w:szCs w:val="20"/>
              </w:rPr>
              <w:t>f</w:t>
            </w:r>
            <w:proofErr w:type="spellEnd"/>
            <w:r w:rsidRPr="00760667">
              <w:rPr>
                <w:rFonts w:ascii="Times New Roman" w:hAnsi="Times New Roman" w:cs="Times New Roman"/>
                <w:sz w:val="20"/>
                <w:szCs w:val="20"/>
              </w:rPr>
              <w:t xml:space="preserve"> ≥ 4) for peak data rate reduction</w:t>
            </w:r>
          </w:p>
          <w:p w14:paraId="726886C4" w14:textId="77777777" w:rsidR="006E1128" w:rsidRPr="00760667" w:rsidRDefault="006E1128" w:rsidP="006E1128">
            <w:pPr>
              <w:pStyle w:val="B2"/>
              <w:numPr>
                <w:ilvl w:val="1"/>
                <w:numId w:val="27"/>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760667">
              <w:rPr>
                <w:rFonts w:ascii="Times New Roman" w:hAnsi="Times New Roman" w:cs="Times New Roman"/>
                <w:sz w:val="20"/>
                <w:szCs w:val="20"/>
              </w:rPr>
              <w:t>The relaxed constraint is, e.g., 1 (instead of 4).</w:t>
            </w:r>
          </w:p>
          <w:p w14:paraId="1C009779" w14:textId="32283522" w:rsidR="006E1128" w:rsidRDefault="006E1128" w:rsidP="006F6011">
            <w:pPr>
              <w:pStyle w:val="B2"/>
              <w:numPr>
                <w:ilvl w:val="1"/>
                <w:numId w:val="27"/>
              </w:num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760667">
              <w:rPr>
                <w:rFonts w:ascii="Times New Roman" w:hAnsi="Times New Roman" w:cs="Times New Roman"/>
                <w:sz w:val="20"/>
                <w:szCs w:val="20"/>
              </w:rPr>
              <w:t>The parameters (</w:t>
            </w:r>
            <w:proofErr w:type="spellStart"/>
            <w:r w:rsidRPr="00760667">
              <w:rPr>
                <w:rFonts w:ascii="Times New Roman" w:hAnsi="Times New Roman" w:cs="Times New Roman"/>
                <w:i/>
                <w:iCs/>
                <w:sz w:val="20"/>
                <w:szCs w:val="20"/>
              </w:rPr>
              <w:t>v</w:t>
            </w:r>
            <w:r w:rsidRPr="00760667">
              <w:rPr>
                <w:rFonts w:ascii="Times New Roman" w:hAnsi="Times New Roman" w:cs="Times New Roman"/>
                <w:i/>
                <w:iCs/>
                <w:sz w:val="20"/>
                <w:szCs w:val="20"/>
                <w:vertAlign w:val="subscript"/>
              </w:rPr>
              <w:t>Layers</w:t>
            </w:r>
            <w:proofErr w:type="spellEnd"/>
            <w:r w:rsidRPr="00760667">
              <w:rPr>
                <w:rFonts w:ascii="Times New Roman" w:hAnsi="Times New Roman" w:cs="Times New Roman"/>
                <w:sz w:val="20"/>
                <w:szCs w:val="20"/>
              </w:rPr>
              <w:t xml:space="preserve">, </w:t>
            </w:r>
            <w:proofErr w:type="spellStart"/>
            <w:r w:rsidRPr="00760667">
              <w:rPr>
                <w:rFonts w:ascii="Times New Roman" w:hAnsi="Times New Roman" w:cs="Times New Roman"/>
                <w:i/>
                <w:iCs/>
                <w:sz w:val="20"/>
                <w:szCs w:val="20"/>
              </w:rPr>
              <w:t>Q</w:t>
            </w:r>
            <w:r w:rsidRPr="00760667">
              <w:rPr>
                <w:rFonts w:ascii="Times New Roman" w:hAnsi="Times New Roman" w:cs="Times New Roman"/>
                <w:i/>
                <w:iCs/>
                <w:sz w:val="20"/>
                <w:szCs w:val="20"/>
                <w:vertAlign w:val="subscript"/>
              </w:rPr>
              <w:t>m</w:t>
            </w:r>
            <w:proofErr w:type="spellEnd"/>
            <w:r w:rsidRPr="00760667">
              <w:rPr>
                <w:rFonts w:ascii="Times New Roman" w:hAnsi="Times New Roman" w:cs="Times New Roman"/>
                <w:sz w:val="20"/>
                <w:szCs w:val="20"/>
              </w:rPr>
              <w:t xml:space="preserve">, </w:t>
            </w:r>
            <w:r w:rsidRPr="00760667">
              <w:rPr>
                <w:rFonts w:ascii="Times New Roman" w:hAnsi="Times New Roman" w:cs="Times New Roman"/>
                <w:i/>
                <w:iCs/>
                <w:sz w:val="20"/>
                <w:szCs w:val="20"/>
              </w:rPr>
              <w:t>f</w:t>
            </w:r>
            <w:r w:rsidRPr="00760667">
              <w:rPr>
                <w:rFonts w:ascii="Times New Roman" w:hAnsi="Times New Roman" w:cs="Times New Roman"/>
                <w:sz w:val="20"/>
                <w:szCs w:val="20"/>
              </w:rPr>
              <w:t>) can be as in Rel-17 RedCap.</w:t>
            </w:r>
          </w:p>
        </w:tc>
      </w:tr>
    </w:tbl>
    <w:p w14:paraId="0D56AC37" w14:textId="0340A096" w:rsidR="006E1128" w:rsidRDefault="006F6011" w:rsidP="006F6011">
      <w:pPr>
        <w:overflowPunct w:val="0"/>
        <w:autoSpaceDE w:val="0"/>
        <w:autoSpaceDN w:val="0"/>
        <w:adjustRightInd w:val="0"/>
        <w:spacing w:before="120"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where</w:t>
      </w:r>
      <w:r w:rsidR="00E52E11">
        <w:rPr>
          <w:rFonts w:ascii="Times New Roman" w:eastAsia="SimSun" w:hAnsi="Times New Roman" w:cs="Times New Roman"/>
          <w:sz w:val="20"/>
          <w:szCs w:val="20"/>
        </w:rPr>
        <w:t xml:space="preserve"> the constraint relaxation would define the minimum peak data rate using the existing definition in TS 38.306.</w:t>
      </w:r>
    </w:p>
    <w:p w14:paraId="2BD94543" w14:textId="3A389CC2" w:rsidR="004421B1" w:rsidRPr="00904C59" w:rsidRDefault="0072620E" w:rsidP="009C27B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FI"/>
        </w:rPr>
      </w:pPr>
      <w:r>
        <w:rPr>
          <w:rFonts w:ascii="Times New Roman" w:eastAsia="SimSun" w:hAnsi="Times New Roman" w:cs="Times New Roman"/>
          <w:sz w:val="20"/>
          <w:szCs w:val="20"/>
        </w:rPr>
        <w:t>In RAN1#113, it was agreed that</w:t>
      </w:r>
      <w:r w:rsidR="00904C59">
        <w:rPr>
          <w:rFonts w:ascii="Times New Roman" w:eastAsia="SimSun" w:hAnsi="Times New Roman" w:cs="Times New Roman"/>
          <w:sz w:val="20"/>
          <w:szCs w:val="20"/>
          <w:lang w:val="en-FI"/>
        </w:rPr>
        <w:t>:</w:t>
      </w:r>
    </w:p>
    <w:tbl>
      <w:tblPr>
        <w:tblStyle w:val="TableGrid"/>
        <w:tblW w:w="0" w:type="auto"/>
        <w:tblLook w:val="04A0" w:firstRow="1" w:lastRow="0" w:firstColumn="1" w:lastColumn="0" w:noHBand="0" w:noVBand="1"/>
      </w:tblPr>
      <w:tblGrid>
        <w:gridCol w:w="9962"/>
      </w:tblGrid>
      <w:tr w:rsidR="00E52E11" w14:paraId="43536B9B" w14:textId="77777777" w:rsidTr="00E52E11">
        <w:tc>
          <w:tcPr>
            <w:tcW w:w="9962" w:type="dxa"/>
          </w:tcPr>
          <w:p w14:paraId="51852546" w14:textId="77777777" w:rsidR="00E52E11" w:rsidRPr="00A8575E" w:rsidRDefault="00E52E11" w:rsidP="00E52E11">
            <w:pPr>
              <w:numPr>
                <w:ilvl w:val="0"/>
                <w:numId w:val="24"/>
              </w:numPr>
              <w:rPr>
                <w:rFonts w:ascii="Times New Roman" w:eastAsia="Batang" w:hAnsi="Times New Roman" w:cs="Times New Roman"/>
                <w:bCs/>
                <w:sz w:val="20"/>
                <w:szCs w:val="20"/>
              </w:rPr>
            </w:pPr>
            <w:r w:rsidRPr="00A8575E">
              <w:rPr>
                <w:rFonts w:ascii="Times New Roman" w:hAnsi="Times New Roman"/>
                <w:bCs/>
                <w:sz w:val="20"/>
                <w:szCs w:val="20"/>
              </w:rPr>
              <w:t>For UE peak data rate reduction with UE BB bandwidth reduction,</w:t>
            </w:r>
          </w:p>
          <w:p w14:paraId="7BF3CAF6" w14:textId="77777777" w:rsidR="00E52E11" w:rsidRPr="00A8575E" w:rsidRDefault="00E52E11" w:rsidP="00E52E11">
            <w:pPr>
              <w:numPr>
                <w:ilvl w:val="1"/>
                <w:numId w:val="25"/>
              </w:numPr>
              <w:tabs>
                <w:tab w:val="left" w:pos="1440"/>
              </w:tabs>
              <w:rPr>
                <w:rFonts w:ascii="Times New Roman" w:hAnsi="Times New Roman"/>
                <w:bCs/>
                <w:sz w:val="20"/>
                <w:szCs w:val="20"/>
              </w:rPr>
            </w:pPr>
            <w:r w:rsidRPr="00A8575E">
              <w:rPr>
                <w:rFonts w:ascii="Times New Roman" w:hAnsi="Times New Roman"/>
                <w:bCs/>
                <w:sz w:val="20"/>
                <w:szCs w:val="20"/>
              </w:rPr>
              <w:t xml:space="preserve">The 10-Mbps peak rate target corresponds to a </w:t>
            </w:r>
            <w:proofErr w:type="spellStart"/>
            <w:r w:rsidRPr="00A8575E">
              <w:rPr>
                <w:rFonts w:ascii="Times New Roman" w:hAnsi="Times New Roman"/>
                <w:bCs/>
                <w:i/>
                <w:iCs/>
                <w:sz w:val="20"/>
                <w:szCs w:val="20"/>
              </w:rPr>
              <w:t>v</w:t>
            </w:r>
            <w:r w:rsidRPr="00A8575E">
              <w:rPr>
                <w:rFonts w:ascii="Times New Roman" w:hAnsi="Times New Roman"/>
                <w:bCs/>
                <w:i/>
                <w:iCs/>
                <w:sz w:val="20"/>
                <w:szCs w:val="20"/>
                <w:vertAlign w:val="subscript"/>
              </w:rPr>
              <w:t>Layers</w:t>
            </w:r>
            <w:r w:rsidRPr="00A8575E">
              <w:rPr>
                <w:rFonts w:ascii="Times New Roman" w:hAnsi="Times New Roman"/>
                <w:bCs/>
                <w:sz w:val="20"/>
                <w:szCs w:val="20"/>
              </w:rPr>
              <w:t>·</w:t>
            </w:r>
            <w:r w:rsidRPr="00A8575E">
              <w:rPr>
                <w:rFonts w:ascii="Times New Roman" w:hAnsi="Times New Roman"/>
                <w:bCs/>
                <w:i/>
                <w:iCs/>
                <w:sz w:val="20"/>
                <w:szCs w:val="20"/>
              </w:rPr>
              <w:t>Q</w:t>
            </w:r>
            <w:r w:rsidRPr="00A8575E">
              <w:rPr>
                <w:rFonts w:ascii="Times New Roman" w:hAnsi="Times New Roman"/>
                <w:bCs/>
                <w:i/>
                <w:iCs/>
                <w:sz w:val="20"/>
                <w:szCs w:val="20"/>
                <w:vertAlign w:val="subscript"/>
              </w:rPr>
              <w:t>m</w:t>
            </w:r>
            <w:r w:rsidRPr="00A8575E">
              <w:rPr>
                <w:rFonts w:ascii="Times New Roman" w:hAnsi="Times New Roman"/>
                <w:bCs/>
                <w:sz w:val="20"/>
                <w:szCs w:val="20"/>
              </w:rPr>
              <w:t>·</w:t>
            </w:r>
            <w:r w:rsidRPr="00A8575E">
              <w:rPr>
                <w:rFonts w:ascii="Times New Roman" w:hAnsi="Times New Roman"/>
                <w:bCs/>
                <w:i/>
                <w:iCs/>
                <w:sz w:val="20"/>
                <w:szCs w:val="20"/>
              </w:rPr>
              <w:t>f</w:t>
            </w:r>
            <w:proofErr w:type="spellEnd"/>
            <w:r w:rsidRPr="00A8575E">
              <w:rPr>
                <w:rFonts w:ascii="Times New Roman" w:hAnsi="Times New Roman"/>
                <w:bCs/>
                <w:sz w:val="20"/>
                <w:szCs w:val="20"/>
              </w:rPr>
              <w:t xml:space="preserve"> of 3.2</w:t>
            </w:r>
          </w:p>
          <w:p w14:paraId="52BE4C15" w14:textId="77777777" w:rsidR="00E52E11" w:rsidRPr="00A8575E" w:rsidRDefault="00E52E11" w:rsidP="00E52E11">
            <w:pPr>
              <w:numPr>
                <w:ilvl w:val="0"/>
                <w:numId w:val="24"/>
              </w:numPr>
              <w:rPr>
                <w:rFonts w:ascii="Times New Roman" w:hAnsi="Times New Roman"/>
                <w:bCs/>
                <w:sz w:val="20"/>
                <w:szCs w:val="20"/>
              </w:rPr>
            </w:pPr>
            <w:r w:rsidRPr="00A8575E">
              <w:rPr>
                <w:rFonts w:ascii="Times New Roman" w:hAnsi="Times New Roman"/>
                <w:bCs/>
                <w:sz w:val="20"/>
                <w:szCs w:val="20"/>
              </w:rPr>
              <w:lastRenderedPageBreak/>
              <w:t>For UE peak data rate reduction without UE BB bandwidth reduction,</w:t>
            </w:r>
          </w:p>
          <w:p w14:paraId="6979A043" w14:textId="77777777" w:rsidR="00E52E11" w:rsidRPr="00A8575E" w:rsidRDefault="00E52E11" w:rsidP="00E52E11">
            <w:pPr>
              <w:numPr>
                <w:ilvl w:val="1"/>
                <w:numId w:val="25"/>
              </w:numPr>
              <w:tabs>
                <w:tab w:val="left" w:pos="1440"/>
              </w:tabs>
              <w:rPr>
                <w:rFonts w:ascii="Times New Roman" w:hAnsi="Times New Roman"/>
                <w:bCs/>
                <w:sz w:val="20"/>
                <w:szCs w:val="20"/>
              </w:rPr>
            </w:pPr>
            <w:r w:rsidRPr="00A8575E">
              <w:rPr>
                <w:rFonts w:ascii="Times New Roman" w:hAnsi="Times New Roman"/>
                <w:bCs/>
                <w:sz w:val="20"/>
                <w:szCs w:val="20"/>
              </w:rPr>
              <w:t xml:space="preserve">The 10-Mbps peak rate target corresponds to a </w:t>
            </w:r>
            <w:proofErr w:type="spellStart"/>
            <w:r w:rsidRPr="00A8575E">
              <w:rPr>
                <w:rFonts w:ascii="Times New Roman" w:hAnsi="Times New Roman"/>
                <w:bCs/>
                <w:i/>
                <w:iCs/>
                <w:sz w:val="20"/>
                <w:szCs w:val="20"/>
              </w:rPr>
              <w:t>v</w:t>
            </w:r>
            <w:r w:rsidRPr="00A8575E">
              <w:rPr>
                <w:rFonts w:ascii="Times New Roman" w:hAnsi="Times New Roman"/>
                <w:bCs/>
                <w:i/>
                <w:iCs/>
                <w:sz w:val="20"/>
                <w:szCs w:val="20"/>
                <w:vertAlign w:val="subscript"/>
              </w:rPr>
              <w:t>Layers</w:t>
            </w:r>
            <w:r w:rsidRPr="00A8575E">
              <w:rPr>
                <w:rFonts w:ascii="Times New Roman" w:hAnsi="Times New Roman"/>
                <w:bCs/>
                <w:sz w:val="20"/>
                <w:szCs w:val="20"/>
              </w:rPr>
              <w:t>·</w:t>
            </w:r>
            <w:r w:rsidRPr="00A8575E">
              <w:rPr>
                <w:rFonts w:ascii="Times New Roman" w:hAnsi="Times New Roman"/>
                <w:bCs/>
                <w:i/>
                <w:iCs/>
                <w:sz w:val="20"/>
                <w:szCs w:val="20"/>
              </w:rPr>
              <w:t>Q</w:t>
            </w:r>
            <w:r w:rsidRPr="00A8575E">
              <w:rPr>
                <w:rFonts w:ascii="Times New Roman" w:hAnsi="Times New Roman"/>
                <w:bCs/>
                <w:i/>
                <w:iCs/>
                <w:sz w:val="20"/>
                <w:szCs w:val="20"/>
                <w:vertAlign w:val="subscript"/>
              </w:rPr>
              <w:t>m</w:t>
            </w:r>
            <w:r w:rsidRPr="00A8575E">
              <w:rPr>
                <w:rFonts w:ascii="Times New Roman" w:hAnsi="Times New Roman"/>
                <w:bCs/>
                <w:sz w:val="20"/>
                <w:szCs w:val="20"/>
              </w:rPr>
              <w:t>·</w:t>
            </w:r>
            <w:r w:rsidRPr="00A8575E">
              <w:rPr>
                <w:rFonts w:ascii="Times New Roman" w:hAnsi="Times New Roman"/>
                <w:bCs/>
                <w:i/>
                <w:iCs/>
                <w:sz w:val="20"/>
                <w:szCs w:val="20"/>
              </w:rPr>
              <w:t>f</w:t>
            </w:r>
            <w:proofErr w:type="spellEnd"/>
            <w:r w:rsidRPr="00A8575E">
              <w:rPr>
                <w:rFonts w:ascii="Times New Roman" w:hAnsi="Times New Roman"/>
                <w:bCs/>
                <w:sz w:val="20"/>
                <w:szCs w:val="20"/>
              </w:rPr>
              <w:t xml:space="preserve"> of 0.75</w:t>
            </w:r>
          </w:p>
          <w:p w14:paraId="7A0613FC" w14:textId="77777777" w:rsidR="00E52E11" w:rsidRPr="00A8575E" w:rsidRDefault="00E52E11" w:rsidP="00E52E11">
            <w:pPr>
              <w:numPr>
                <w:ilvl w:val="1"/>
                <w:numId w:val="25"/>
              </w:numPr>
              <w:tabs>
                <w:tab w:val="left" w:pos="1440"/>
              </w:tabs>
              <w:rPr>
                <w:rFonts w:ascii="Times New Roman" w:hAnsi="Times New Roman"/>
                <w:bCs/>
                <w:sz w:val="20"/>
                <w:szCs w:val="20"/>
              </w:rPr>
            </w:pPr>
            <w:r w:rsidRPr="00A8575E">
              <w:rPr>
                <w:rFonts w:ascii="Times New Roman" w:hAnsi="Times New Roman"/>
                <w:bCs/>
                <w:sz w:val="20"/>
                <w:szCs w:val="20"/>
              </w:rPr>
              <w:t>This is assuming 20 MHz bandwidth in the 38.306 peak rate expression.</w:t>
            </w:r>
          </w:p>
          <w:p w14:paraId="36F72BAD" w14:textId="57D5D056" w:rsidR="00E52E11" w:rsidRDefault="00E52E11" w:rsidP="00E52E11">
            <w:pPr>
              <w:numPr>
                <w:ilvl w:val="0"/>
                <w:numId w:val="24"/>
              </w:numPr>
              <w:rPr>
                <w:rFonts w:ascii="Times New Roman" w:eastAsia="SimSun" w:hAnsi="Times New Roman" w:cs="Times New Roman"/>
                <w:sz w:val="20"/>
                <w:szCs w:val="20"/>
              </w:rPr>
            </w:pPr>
            <w:r w:rsidRPr="00A8575E">
              <w:rPr>
                <w:rFonts w:ascii="Times New Roman" w:hAnsi="Times New Roman"/>
                <w:bCs/>
                <w:sz w:val="20"/>
                <w:szCs w:val="20"/>
              </w:rPr>
              <w:t>Note: This does not imply that downlink MIMO and 256 QAM are not supported</w:t>
            </w:r>
          </w:p>
        </w:tc>
      </w:tr>
    </w:tbl>
    <w:p w14:paraId="6FC29A19" w14:textId="22E05C2A" w:rsidR="001A5B98" w:rsidRDefault="004E17F5" w:rsidP="00E52E11">
      <w:pPr>
        <w:overflowPunct w:val="0"/>
        <w:autoSpaceDE w:val="0"/>
        <w:autoSpaceDN w:val="0"/>
        <w:adjustRightInd w:val="0"/>
        <w:spacing w:before="120" w:after="180" w:line="240" w:lineRule="auto"/>
        <w:jc w:val="both"/>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lastRenderedPageBreak/>
        <w:t xml:space="preserve">However, it was not agreed </w:t>
      </w:r>
      <w:r w:rsidR="00E52E11">
        <w:rPr>
          <w:rFonts w:ascii="Times New Roman" w:eastAsia="MS Mincho" w:hAnsi="Times New Roman" w:cs="Times New Roman"/>
          <w:sz w:val="20"/>
          <w:szCs w:val="20"/>
          <w:lang w:eastAsia="ja-JP"/>
        </w:rPr>
        <w:t xml:space="preserve">in RAN1 </w:t>
      </w:r>
      <w:r>
        <w:rPr>
          <w:rFonts w:ascii="Times New Roman" w:eastAsia="MS Mincho" w:hAnsi="Times New Roman" w:cs="Times New Roman"/>
          <w:sz w:val="20"/>
          <w:szCs w:val="20"/>
          <w:lang w:eastAsia="ja-JP"/>
        </w:rPr>
        <w:t>whether the above peak rate is fixed or the minimum</w:t>
      </w:r>
      <w:r w:rsidR="00943073">
        <w:rPr>
          <w:rFonts w:ascii="Times New Roman" w:eastAsia="MS Mincho" w:hAnsi="Times New Roman" w:cs="Times New Roman"/>
          <w:sz w:val="20"/>
          <w:szCs w:val="20"/>
          <w:lang w:eastAsia="ja-JP"/>
        </w:rPr>
        <w:t xml:space="preserve"> (see discussion in </w:t>
      </w:r>
      <w:r w:rsidR="00D7593B">
        <w:rPr>
          <w:rFonts w:ascii="Times New Roman" w:eastAsia="MS Mincho" w:hAnsi="Times New Roman" w:cs="Times New Roman"/>
          <w:sz w:val="20"/>
          <w:szCs w:val="20"/>
          <w:lang w:eastAsia="ja-JP"/>
        </w:rPr>
        <w:fldChar w:fldCharType="begin"/>
      </w:r>
      <w:r w:rsidR="00D7593B">
        <w:rPr>
          <w:rFonts w:ascii="Times New Roman" w:eastAsia="MS Mincho" w:hAnsi="Times New Roman" w:cs="Times New Roman"/>
          <w:sz w:val="20"/>
          <w:szCs w:val="20"/>
          <w:lang w:eastAsia="ja-JP"/>
        </w:rPr>
        <w:instrText xml:space="preserve"> REF _Ref136412347 \n \h </w:instrText>
      </w:r>
      <w:r w:rsidR="00D7593B">
        <w:rPr>
          <w:rFonts w:ascii="Times New Roman" w:eastAsia="MS Mincho" w:hAnsi="Times New Roman" w:cs="Times New Roman"/>
          <w:sz w:val="20"/>
          <w:szCs w:val="20"/>
          <w:lang w:eastAsia="ja-JP"/>
        </w:rPr>
      </w:r>
      <w:r w:rsidR="00D7593B">
        <w:rPr>
          <w:rFonts w:ascii="Times New Roman" w:eastAsia="MS Mincho" w:hAnsi="Times New Roman" w:cs="Times New Roman"/>
          <w:sz w:val="20"/>
          <w:szCs w:val="20"/>
          <w:lang w:eastAsia="ja-JP"/>
        </w:rPr>
        <w:fldChar w:fldCharType="separate"/>
      </w:r>
      <w:r w:rsidR="0074288A">
        <w:rPr>
          <w:rFonts w:ascii="Times New Roman" w:eastAsia="MS Mincho" w:hAnsi="Times New Roman" w:cs="Times New Roman"/>
          <w:sz w:val="20"/>
          <w:szCs w:val="20"/>
          <w:lang w:eastAsia="ja-JP"/>
        </w:rPr>
        <w:t>[3]</w:t>
      </w:r>
      <w:r w:rsidR="00D7593B">
        <w:rPr>
          <w:rFonts w:ascii="Times New Roman" w:eastAsia="MS Mincho" w:hAnsi="Times New Roman" w:cs="Times New Roman"/>
          <w:sz w:val="20"/>
          <w:szCs w:val="20"/>
          <w:lang w:eastAsia="ja-JP"/>
        </w:rPr>
        <w:fldChar w:fldCharType="end"/>
      </w:r>
      <w:r w:rsidR="00943073">
        <w:rPr>
          <w:rFonts w:ascii="Times New Roman" w:eastAsia="MS Mincho" w:hAnsi="Times New Roman" w:cs="Times New Roman"/>
          <w:sz w:val="20"/>
          <w:szCs w:val="20"/>
          <w:lang w:eastAsia="ja-JP"/>
        </w:rPr>
        <w:t>)</w:t>
      </w:r>
      <w:r>
        <w:rPr>
          <w:rFonts w:ascii="Times New Roman" w:eastAsia="MS Mincho" w:hAnsi="Times New Roman" w:cs="Times New Roman"/>
          <w:sz w:val="20"/>
          <w:szCs w:val="20"/>
          <w:lang w:eastAsia="ja-JP"/>
        </w:rPr>
        <w:t>.</w:t>
      </w:r>
      <w:r w:rsidR="00F33E2E">
        <w:rPr>
          <w:rFonts w:ascii="Times New Roman" w:eastAsia="MS Mincho" w:hAnsi="Times New Roman" w:cs="Times New Roman"/>
          <w:sz w:val="20"/>
          <w:szCs w:val="20"/>
          <w:lang w:eastAsia="ja-JP"/>
        </w:rPr>
        <w:t xml:space="preserve"> </w:t>
      </w:r>
    </w:p>
    <w:p w14:paraId="420D3058" w14:textId="6B85FE1D" w:rsidR="0072620E" w:rsidRPr="009608D8" w:rsidRDefault="006827D6" w:rsidP="00E52E11">
      <w:pPr>
        <w:overflowPunct w:val="0"/>
        <w:autoSpaceDE w:val="0"/>
        <w:autoSpaceDN w:val="0"/>
        <w:adjustRightInd w:val="0"/>
        <w:spacing w:before="120" w:after="180" w:line="240" w:lineRule="auto"/>
        <w:jc w:val="both"/>
        <w:textAlignment w:val="baseline"/>
        <w:rPr>
          <w:rFonts w:ascii="Times New Roman" w:eastAsia="MS Mincho" w:hAnsi="Times New Roman" w:cs="Times New Roman"/>
          <w:sz w:val="20"/>
          <w:szCs w:val="20"/>
          <w:lang w:val="en-FI" w:eastAsia="ja-JP"/>
        </w:rPr>
      </w:pPr>
      <w:r>
        <w:rPr>
          <w:rFonts w:ascii="Times New Roman" w:eastAsia="MS Mincho" w:hAnsi="Times New Roman" w:cs="Times New Roman"/>
          <w:sz w:val="20"/>
          <w:szCs w:val="20"/>
          <w:lang w:eastAsia="ja-JP"/>
        </w:rPr>
        <w:t xml:space="preserve">In our view, </w:t>
      </w:r>
      <w:r w:rsidR="00442A32">
        <w:rPr>
          <w:rFonts w:ascii="Times New Roman" w:eastAsia="MS Mincho" w:hAnsi="Times New Roman" w:cs="Times New Roman"/>
          <w:sz w:val="20"/>
          <w:szCs w:val="20"/>
          <w:lang w:eastAsia="ja-JP"/>
        </w:rPr>
        <w:t>the 10 Mbps peak d</w:t>
      </w:r>
      <w:r w:rsidR="0074233C">
        <w:rPr>
          <w:rFonts w:ascii="Times New Roman" w:eastAsia="MS Mincho" w:hAnsi="Times New Roman" w:cs="Times New Roman"/>
          <w:sz w:val="20"/>
          <w:szCs w:val="20"/>
          <w:lang w:eastAsia="ja-JP"/>
        </w:rPr>
        <w:t xml:space="preserve">ata rate is applicable to Rel-18 </w:t>
      </w:r>
      <w:r>
        <w:rPr>
          <w:rFonts w:ascii="Times New Roman" w:eastAsia="MS Mincho" w:hAnsi="Times New Roman" w:cs="Times New Roman"/>
          <w:sz w:val="20"/>
          <w:szCs w:val="20"/>
          <w:lang w:eastAsia="ja-JP"/>
        </w:rPr>
        <w:t xml:space="preserve">RedCap UE supporting </w:t>
      </w:r>
      <w:r w:rsidR="004A400D">
        <w:rPr>
          <w:rFonts w:ascii="Times New Roman" w:eastAsia="MS Mincho" w:hAnsi="Times New Roman" w:cs="Times New Roman"/>
          <w:sz w:val="20"/>
          <w:szCs w:val="20"/>
          <w:lang w:eastAsia="ja-JP"/>
        </w:rPr>
        <w:t xml:space="preserve">only </w:t>
      </w:r>
      <w:r>
        <w:rPr>
          <w:rFonts w:ascii="Times New Roman" w:eastAsia="MS Mincho" w:hAnsi="Times New Roman" w:cs="Times New Roman"/>
          <w:sz w:val="20"/>
          <w:szCs w:val="20"/>
          <w:lang w:eastAsia="ja-JP"/>
        </w:rPr>
        <w:t>mandatory capability</w:t>
      </w:r>
      <w:r w:rsidR="004A400D">
        <w:rPr>
          <w:rFonts w:ascii="Times New Roman" w:eastAsia="MS Mincho" w:hAnsi="Times New Roman" w:cs="Times New Roman"/>
          <w:sz w:val="20"/>
          <w:szCs w:val="20"/>
          <w:lang w:eastAsia="ja-JP"/>
        </w:rPr>
        <w:t xml:space="preserve">. </w:t>
      </w:r>
      <w:r w:rsidR="006D019F">
        <w:rPr>
          <w:rFonts w:ascii="Times New Roman" w:eastAsia="MS Mincho" w:hAnsi="Times New Roman" w:cs="Times New Roman"/>
          <w:sz w:val="20"/>
          <w:szCs w:val="20"/>
          <w:lang w:eastAsia="ja-JP"/>
        </w:rPr>
        <w:t xml:space="preserve">As specified in the WID </w:t>
      </w:r>
      <w:r w:rsidR="006D019F">
        <w:rPr>
          <w:rFonts w:ascii="Times New Roman" w:eastAsiaTheme="minorEastAsia" w:hAnsi="Times New Roman" w:cs="Times New Roman"/>
          <w:sz w:val="20"/>
          <w:szCs w:val="20"/>
          <w:lang w:eastAsia="zh-CN"/>
        </w:rPr>
        <w:fldChar w:fldCharType="begin"/>
      </w:r>
      <w:r w:rsidR="006D019F">
        <w:rPr>
          <w:rFonts w:ascii="Times New Roman" w:eastAsiaTheme="minorEastAsia" w:hAnsi="Times New Roman" w:cs="Times New Roman"/>
          <w:sz w:val="20"/>
          <w:szCs w:val="20"/>
          <w:lang w:eastAsia="zh-CN"/>
        </w:rPr>
        <w:instrText xml:space="preserve"> REF _Ref112921638 \n \h </w:instrText>
      </w:r>
      <w:r w:rsidR="006D019F">
        <w:rPr>
          <w:rFonts w:ascii="Times New Roman" w:eastAsiaTheme="minorEastAsia" w:hAnsi="Times New Roman" w:cs="Times New Roman"/>
          <w:sz w:val="20"/>
          <w:szCs w:val="20"/>
          <w:lang w:eastAsia="zh-CN"/>
        </w:rPr>
      </w:r>
      <w:r w:rsidR="006D019F">
        <w:rPr>
          <w:rFonts w:ascii="Times New Roman" w:eastAsiaTheme="minorEastAsia" w:hAnsi="Times New Roman" w:cs="Times New Roman"/>
          <w:sz w:val="20"/>
          <w:szCs w:val="20"/>
          <w:lang w:eastAsia="zh-CN"/>
        </w:rPr>
        <w:fldChar w:fldCharType="separate"/>
      </w:r>
      <w:r w:rsidR="0074288A">
        <w:rPr>
          <w:rFonts w:ascii="Times New Roman" w:eastAsiaTheme="minorEastAsia" w:hAnsi="Times New Roman" w:cs="Times New Roman"/>
          <w:sz w:val="20"/>
          <w:szCs w:val="20"/>
          <w:lang w:eastAsia="zh-CN"/>
        </w:rPr>
        <w:t>[1]</w:t>
      </w:r>
      <w:r w:rsidR="006D019F">
        <w:rPr>
          <w:rFonts w:ascii="Times New Roman" w:eastAsiaTheme="minorEastAsia" w:hAnsi="Times New Roman" w:cs="Times New Roman"/>
          <w:sz w:val="20"/>
          <w:szCs w:val="20"/>
          <w:lang w:eastAsia="zh-CN"/>
        </w:rPr>
        <w:fldChar w:fldCharType="end"/>
      </w:r>
      <w:r w:rsidR="004A400D">
        <w:rPr>
          <w:rFonts w:ascii="Times New Roman" w:eastAsia="MS Mincho" w:hAnsi="Times New Roman" w:cs="Times New Roman"/>
          <w:sz w:val="20"/>
          <w:szCs w:val="20"/>
          <w:lang w:eastAsia="ja-JP"/>
        </w:rPr>
        <w:t xml:space="preserve">, </w:t>
      </w:r>
      <w:r w:rsidR="0072620E" w:rsidRPr="0072620E">
        <w:rPr>
          <w:rFonts w:ascii="Times New Roman" w:eastAsiaTheme="minorEastAsia" w:hAnsi="Times New Roman" w:cs="Times New Roman"/>
          <w:sz w:val="20"/>
          <w:szCs w:val="20"/>
          <w:lang w:eastAsia="zh-CN"/>
        </w:rPr>
        <w:t xml:space="preserve">Rel-18 </w:t>
      </w:r>
      <w:proofErr w:type="spellStart"/>
      <w:r w:rsidR="0072620E" w:rsidRPr="0072620E">
        <w:rPr>
          <w:rFonts w:ascii="Times New Roman" w:eastAsiaTheme="minorEastAsia" w:hAnsi="Times New Roman" w:cs="Times New Roman"/>
          <w:sz w:val="20"/>
          <w:szCs w:val="20"/>
          <w:lang w:eastAsia="zh-CN"/>
        </w:rPr>
        <w:t>RedCap</w:t>
      </w:r>
      <w:proofErr w:type="spellEnd"/>
      <w:r w:rsidR="0072620E" w:rsidRPr="0072620E">
        <w:rPr>
          <w:rFonts w:ascii="Times New Roman" w:eastAsiaTheme="minorEastAsia" w:hAnsi="Times New Roman" w:cs="Times New Roman"/>
          <w:sz w:val="20"/>
          <w:szCs w:val="20"/>
          <w:lang w:eastAsia="zh-CN"/>
        </w:rPr>
        <w:t xml:space="preserve"> UE can </w:t>
      </w:r>
      <w:r w:rsidR="006D019F">
        <w:rPr>
          <w:rFonts w:ascii="Times New Roman" w:eastAsiaTheme="minorEastAsia" w:hAnsi="Times New Roman" w:cs="Times New Roman"/>
          <w:sz w:val="20"/>
          <w:szCs w:val="20"/>
          <w:lang w:eastAsia="zh-CN"/>
        </w:rPr>
        <w:t xml:space="preserve">also </w:t>
      </w:r>
      <w:r w:rsidR="0072620E" w:rsidRPr="0072620E">
        <w:rPr>
          <w:rFonts w:ascii="Times New Roman" w:eastAsiaTheme="minorEastAsia" w:hAnsi="Times New Roman" w:cs="Times New Roman"/>
          <w:sz w:val="20"/>
          <w:szCs w:val="20"/>
          <w:lang w:eastAsia="zh-CN"/>
        </w:rPr>
        <w:t>support optional MIMO and 256QAM capabilities</w:t>
      </w:r>
      <w:r w:rsidR="006C056A">
        <w:rPr>
          <w:rFonts w:ascii="Times New Roman" w:eastAsiaTheme="minorEastAsia" w:hAnsi="Times New Roman" w:cs="Times New Roman"/>
          <w:sz w:val="20"/>
          <w:szCs w:val="20"/>
          <w:lang w:eastAsia="zh-CN"/>
        </w:rPr>
        <w:t xml:space="preserve">. </w:t>
      </w:r>
      <w:proofErr w:type="spellStart"/>
      <w:r w:rsidR="0072620E" w:rsidRPr="0072620E">
        <w:rPr>
          <w:rFonts w:ascii="Times New Roman" w:eastAsiaTheme="minorEastAsia" w:hAnsi="Times New Roman" w:cs="Times New Roman"/>
          <w:sz w:val="20"/>
          <w:szCs w:val="20"/>
          <w:lang w:eastAsia="zh-CN"/>
        </w:rPr>
        <w:t>RedCap</w:t>
      </w:r>
      <w:proofErr w:type="spellEnd"/>
      <w:r w:rsidR="0072620E" w:rsidRPr="0072620E">
        <w:rPr>
          <w:rFonts w:ascii="Times New Roman" w:eastAsiaTheme="minorEastAsia" w:hAnsi="Times New Roman" w:cs="Times New Roman"/>
          <w:sz w:val="20"/>
          <w:szCs w:val="20"/>
          <w:lang w:eastAsia="zh-CN"/>
        </w:rPr>
        <w:t xml:space="preserve"> UE supporting optional MIMO and 256</w:t>
      </w:r>
      <w:r w:rsidR="00211A90">
        <w:rPr>
          <w:rFonts w:ascii="Times New Roman" w:eastAsiaTheme="minorEastAsia" w:hAnsi="Times New Roman" w:cs="Times New Roman"/>
          <w:sz w:val="20"/>
          <w:szCs w:val="20"/>
          <w:lang w:eastAsia="zh-CN"/>
        </w:rPr>
        <w:t>-</w:t>
      </w:r>
      <w:r w:rsidR="0072620E" w:rsidRPr="0072620E">
        <w:rPr>
          <w:rFonts w:ascii="Times New Roman" w:eastAsiaTheme="minorEastAsia" w:hAnsi="Times New Roman" w:cs="Times New Roman"/>
          <w:sz w:val="20"/>
          <w:szCs w:val="20"/>
          <w:lang w:eastAsia="zh-CN"/>
        </w:rPr>
        <w:t xml:space="preserve">QAM capabilities should </w:t>
      </w:r>
      <w:r w:rsidR="003B04EC">
        <w:rPr>
          <w:rFonts w:ascii="Times New Roman" w:eastAsiaTheme="minorEastAsia" w:hAnsi="Times New Roman" w:cs="Times New Roman"/>
          <w:sz w:val="20"/>
          <w:szCs w:val="20"/>
          <w:lang w:eastAsia="zh-CN"/>
        </w:rPr>
        <w:t xml:space="preserve">be able to support </w:t>
      </w:r>
      <w:r w:rsidR="0072620E" w:rsidRPr="0072620E">
        <w:rPr>
          <w:rFonts w:ascii="Times New Roman" w:eastAsiaTheme="minorEastAsia" w:hAnsi="Times New Roman" w:cs="Times New Roman"/>
          <w:sz w:val="20"/>
          <w:szCs w:val="20"/>
          <w:lang w:eastAsia="zh-CN"/>
        </w:rPr>
        <w:t>higher data rates (</w:t>
      </w:r>
      <w:r w:rsidR="009608D8">
        <w:rPr>
          <w:rFonts w:ascii="Times New Roman" w:eastAsiaTheme="minorEastAsia" w:hAnsi="Times New Roman" w:cs="Times New Roman"/>
          <w:sz w:val="20"/>
          <w:szCs w:val="20"/>
          <w:lang w:val="en-FI" w:eastAsia="zh-CN"/>
        </w:rPr>
        <w:t>as is the case</w:t>
      </w:r>
      <w:r w:rsidR="0072620E" w:rsidRPr="0072620E">
        <w:rPr>
          <w:rFonts w:ascii="Times New Roman" w:eastAsiaTheme="minorEastAsia" w:hAnsi="Times New Roman" w:cs="Times New Roman"/>
          <w:sz w:val="20"/>
          <w:szCs w:val="20"/>
          <w:lang w:eastAsia="zh-CN"/>
        </w:rPr>
        <w:t xml:space="preserve"> for Rel-17 </w:t>
      </w:r>
      <w:proofErr w:type="spellStart"/>
      <w:r w:rsidR="0072620E" w:rsidRPr="0072620E">
        <w:rPr>
          <w:rFonts w:ascii="Times New Roman" w:eastAsiaTheme="minorEastAsia" w:hAnsi="Times New Roman" w:cs="Times New Roman"/>
          <w:sz w:val="20"/>
          <w:szCs w:val="20"/>
          <w:lang w:eastAsia="zh-CN"/>
        </w:rPr>
        <w:t>RedCap</w:t>
      </w:r>
      <w:proofErr w:type="spellEnd"/>
      <w:r w:rsidR="0072620E" w:rsidRPr="0072620E">
        <w:rPr>
          <w:rFonts w:ascii="Times New Roman" w:eastAsiaTheme="minorEastAsia" w:hAnsi="Times New Roman" w:cs="Times New Roman"/>
          <w:sz w:val="20"/>
          <w:szCs w:val="20"/>
          <w:lang w:eastAsia="zh-CN"/>
        </w:rPr>
        <w:t xml:space="preserve">) as anyway these UEs are considered </w:t>
      </w:r>
      <w:r w:rsidR="009608D8">
        <w:rPr>
          <w:rFonts w:ascii="Times New Roman" w:eastAsiaTheme="minorEastAsia" w:hAnsi="Times New Roman" w:cs="Times New Roman"/>
          <w:sz w:val="20"/>
          <w:szCs w:val="20"/>
          <w:lang w:val="en-FI" w:eastAsia="zh-CN"/>
        </w:rPr>
        <w:t xml:space="preserve">to support </w:t>
      </w:r>
      <w:r w:rsidR="0072620E" w:rsidRPr="0072620E">
        <w:rPr>
          <w:rFonts w:ascii="Times New Roman" w:eastAsiaTheme="minorEastAsia" w:hAnsi="Times New Roman" w:cs="Times New Roman"/>
          <w:sz w:val="20"/>
          <w:szCs w:val="20"/>
          <w:lang w:eastAsia="zh-CN"/>
        </w:rPr>
        <w:t xml:space="preserve">higher </w:t>
      </w:r>
      <w:proofErr w:type="spellStart"/>
      <w:r w:rsidR="0072620E" w:rsidRPr="0072620E">
        <w:rPr>
          <w:rFonts w:ascii="Times New Roman" w:eastAsiaTheme="minorEastAsia" w:hAnsi="Times New Roman" w:cs="Times New Roman"/>
          <w:sz w:val="20"/>
          <w:szCs w:val="20"/>
          <w:lang w:eastAsia="zh-CN"/>
        </w:rPr>
        <w:t>capabilit</w:t>
      </w:r>
      <w:r w:rsidR="009608D8">
        <w:rPr>
          <w:rFonts w:ascii="Times New Roman" w:eastAsiaTheme="minorEastAsia" w:hAnsi="Times New Roman" w:cs="Times New Roman"/>
          <w:sz w:val="20"/>
          <w:szCs w:val="20"/>
          <w:lang w:val="en-FI" w:eastAsia="zh-CN"/>
        </w:rPr>
        <w:t>ies</w:t>
      </w:r>
      <w:proofErr w:type="spellEnd"/>
      <w:r w:rsidR="0072620E" w:rsidRPr="0072620E">
        <w:rPr>
          <w:rFonts w:ascii="Times New Roman" w:eastAsiaTheme="minorEastAsia" w:hAnsi="Times New Roman" w:cs="Times New Roman"/>
          <w:sz w:val="20"/>
          <w:szCs w:val="20"/>
          <w:lang w:eastAsia="zh-CN"/>
        </w:rPr>
        <w:t>.</w:t>
      </w:r>
      <w:r w:rsidR="001D7975">
        <w:rPr>
          <w:rFonts w:ascii="Times New Roman" w:eastAsiaTheme="minorEastAsia" w:hAnsi="Times New Roman" w:cs="Times New Roman"/>
          <w:sz w:val="20"/>
          <w:szCs w:val="20"/>
          <w:lang w:eastAsia="zh-CN"/>
        </w:rPr>
        <w:t xml:space="preserve"> Therefore, we should not restrict Rel-18 RedCap UE to only 10 Mbps peak data rate regardless of supported </w:t>
      </w:r>
      <w:r w:rsidR="00B17E89">
        <w:rPr>
          <w:rFonts w:ascii="Times New Roman" w:eastAsiaTheme="minorEastAsia" w:hAnsi="Times New Roman" w:cs="Times New Roman"/>
          <w:sz w:val="20"/>
          <w:szCs w:val="20"/>
          <w:lang w:eastAsia="zh-CN"/>
        </w:rPr>
        <w:t>features</w:t>
      </w:r>
      <w:r w:rsidR="009608D8">
        <w:rPr>
          <w:rFonts w:ascii="Times New Roman" w:eastAsiaTheme="minorEastAsia" w:hAnsi="Times New Roman" w:cs="Times New Roman"/>
          <w:sz w:val="20"/>
          <w:szCs w:val="20"/>
          <w:lang w:val="en-FI" w:eastAsia="zh-CN"/>
        </w:rPr>
        <w:t xml:space="preserve">, as otherwise </w:t>
      </w:r>
      <w:r w:rsidR="008B3CB5">
        <w:rPr>
          <w:rFonts w:ascii="Times New Roman" w:eastAsiaTheme="minorEastAsia" w:hAnsi="Times New Roman" w:cs="Times New Roman"/>
          <w:sz w:val="20"/>
          <w:szCs w:val="20"/>
          <w:lang w:val="en-FI" w:eastAsia="zh-CN"/>
        </w:rPr>
        <w:t>the</w:t>
      </w:r>
      <w:r w:rsidR="00F95F2E">
        <w:rPr>
          <w:rFonts w:ascii="Times New Roman" w:eastAsiaTheme="minorEastAsia" w:hAnsi="Times New Roman" w:cs="Times New Roman"/>
          <w:sz w:val="20"/>
          <w:szCs w:val="20"/>
          <w:lang w:val="en-FI" w:eastAsia="zh-CN"/>
        </w:rPr>
        <w:t xml:space="preserve"> incentive for vendors to develop Rel-18 </w:t>
      </w:r>
      <w:proofErr w:type="spellStart"/>
      <w:r w:rsidR="00F95F2E">
        <w:rPr>
          <w:rFonts w:ascii="Times New Roman" w:eastAsiaTheme="minorEastAsia" w:hAnsi="Times New Roman" w:cs="Times New Roman"/>
          <w:sz w:val="20"/>
          <w:szCs w:val="20"/>
          <w:lang w:val="en-FI" w:eastAsia="zh-CN"/>
        </w:rPr>
        <w:t>RedCap</w:t>
      </w:r>
      <w:proofErr w:type="spellEnd"/>
      <w:r w:rsidR="00F95F2E">
        <w:rPr>
          <w:rFonts w:ascii="Times New Roman" w:eastAsiaTheme="minorEastAsia" w:hAnsi="Times New Roman" w:cs="Times New Roman"/>
          <w:sz w:val="20"/>
          <w:szCs w:val="20"/>
          <w:lang w:val="en-FI" w:eastAsia="zh-CN"/>
        </w:rPr>
        <w:t xml:space="preserve"> devices supporting 2 RX antennas and 256QAM</w:t>
      </w:r>
      <w:r w:rsidR="008B3CB5">
        <w:rPr>
          <w:rFonts w:ascii="Times New Roman" w:eastAsiaTheme="minorEastAsia" w:hAnsi="Times New Roman" w:cs="Times New Roman"/>
          <w:sz w:val="20"/>
          <w:szCs w:val="20"/>
          <w:lang w:val="en-FI" w:eastAsia="zh-CN"/>
        </w:rPr>
        <w:t xml:space="preserve"> becomes unclear</w:t>
      </w:r>
      <w:r w:rsidR="00F95F2E">
        <w:rPr>
          <w:rFonts w:ascii="Times New Roman" w:eastAsiaTheme="minorEastAsia" w:hAnsi="Times New Roman" w:cs="Times New Roman"/>
          <w:sz w:val="20"/>
          <w:szCs w:val="20"/>
          <w:lang w:val="en-FI" w:eastAsia="zh-CN"/>
        </w:rPr>
        <w:t xml:space="preserve">, thus penalizing network coverage and capacity. </w:t>
      </w:r>
    </w:p>
    <w:p w14:paraId="7E0D8249" w14:textId="31F45621" w:rsidR="008B3CB5" w:rsidRPr="00B26C4A" w:rsidRDefault="008B3CB5" w:rsidP="0072620E">
      <w:pPr>
        <w:overflowPunct w:val="0"/>
        <w:autoSpaceDE w:val="0"/>
        <w:autoSpaceDN w:val="0"/>
        <w:adjustRightInd w:val="0"/>
        <w:spacing w:after="180" w:line="240" w:lineRule="auto"/>
        <w:jc w:val="both"/>
        <w:textAlignment w:val="baseline"/>
        <w:rPr>
          <w:rFonts w:ascii="Times New Roman" w:eastAsia="MS Mincho" w:hAnsi="Times New Roman" w:cs="Times New Roman"/>
          <w:b/>
          <w:bCs/>
          <w:sz w:val="20"/>
          <w:szCs w:val="20"/>
          <w:lang w:val="en-FI" w:eastAsia="ja-JP"/>
        </w:rPr>
      </w:pPr>
      <w:r>
        <w:rPr>
          <w:rFonts w:ascii="Times New Roman" w:eastAsia="MS Mincho" w:hAnsi="Times New Roman" w:cs="Times New Roman"/>
          <w:b/>
          <w:bCs/>
          <w:sz w:val="20"/>
          <w:szCs w:val="20"/>
          <w:lang w:val="en-FI" w:eastAsia="ja-JP"/>
        </w:rPr>
        <w:t>Proposal:</w:t>
      </w:r>
      <w:r w:rsidR="00B26C4A">
        <w:rPr>
          <w:rFonts w:ascii="Times New Roman" w:eastAsia="MS Mincho" w:hAnsi="Times New Roman" w:cs="Times New Roman"/>
          <w:b/>
          <w:bCs/>
          <w:sz w:val="20"/>
          <w:szCs w:val="20"/>
          <w:lang w:val="en-FI" w:eastAsia="ja-JP"/>
        </w:rPr>
        <w:t xml:space="preserve"> The peak data rate for Rel-18 </w:t>
      </w:r>
      <w:proofErr w:type="spellStart"/>
      <w:r w:rsidR="00B26C4A">
        <w:rPr>
          <w:rFonts w:ascii="Times New Roman" w:eastAsia="MS Mincho" w:hAnsi="Times New Roman" w:cs="Times New Roman"/>
          <w:b/>
          <w:bCs/>
          <w:sz w:val="20"/>
          <w:szCs w:val="20"/>
          <w:lang w:val="en-FI" w:eastAsia="ja-JP"/>
        </w:rPr>
        <w:t>RedCap</w:t>
      </w:r>
      <w:proofErr w:type="spellEnd"/>
      <w:r w:rsidR="00B26C4A">
        <w:rPr>
          <w:rFonts w:ascii="Times New Roman" w:eastAsia="MS Mincho" w:hAnsi="Times New Roman" w:cs="Times New Roman"/>
          <w:b/>
          <w:bCs/>
          <w:sz w:val="20"/>
          <w:szCs w:val="20"/>
          <w:lang w:val="en-FI" w:eastAsia="ja-JP"/>
        </w:rPr>
        <w:t xml:space="preserve"> UE supporting only 1-layer MIMO and up to 64-QAM modulation is approximately 10 Mbps</w:t>
      </w:r>
      <w:r w:rsidR="00B26C4A" w:rsidRPr="0015713E">
        <w:rPr>
          <w:rFonts w:ascii="Times New Roman" w:hAnsi="Times New Roman"/>
          <w:b/>
          <w:bCs/>
          <w:sz w:val="20"/>
          <w:szCs w:val="20"/>
          <w:lang w:val="en-FI"/>
        </w:rPr>
        <w:t xml:space="preserve">. This peak data rate </w:t>
      </w:r>
      <w:r w:rsidR="0015713E" w:rsidRPr="0015713E">
        <w:rPr>
          <w:rFonts w:ascii="Times New Roman" w:hAnsi="Times New Roman"/>
          <w:b/>
          <w:bCs/>
          <w:sz w:val="20"/>
          <w:szCs w:val="20"/>
          <w:lang w:val="en-FI"/>
        </w:rPr>
        <w:t>is</w:t>
      </w:r>
      <w:r w:rsidR="00B26C4A" w:rsidRPr="0015713E">
        <w:rPr>
          <w:rFonts w:ascii="Times New Roman" w:hAnsi="Times New Roman"/>
          <w:b/>
          <w:bCs/>
          <w:sz w:val="20"/>
          <w:szCs w:val="20"/>
          <w:lang w:val="en-FI"/>
        </w:rPr>
        <w:t xml:space="preserve"> scaled up </w:t>
      </w:r>
      <w:r w:rsidR="0015713E" w:rsidRPr="0015713E">
        <w:rPr>
          <w:rFonts w:ascii="Times New Roman" w:hAnsi="Times New Roman"/>
          <w:b/>
          <w:bCs/>
          <w:sz w:val="20"/>
          <w:szCs w:val="20"/>
          <w:lang w:val="en-FI"/>
        </w:rPr>
        <w:t xml:space="preserve">accordingly </w:t>
      </w:r>
      <w:r w:rsidR="00B26C4A" w:rsidRPr="0015713E">
        <w:rPr>
          <w:rFonts w:ascii="Times New Roman" w:hAnsi="Times New Roman"/>
          <w:b/>
          <w:bCs/>
          <w:sz w:val="20"/>
          <w:szCs w:val="20"/>
          <w:lang w:val="en-FI"/>
        </w:rPr>
        <w:t>for devices supporting 2-layer MIMO and/or 256-QAM modulation.</w:t>
      </w:r>
      <w:r w:rsidR="00B26C4A">
        <w:rPr>
          <w:rFonts w:ascii="Times New Roman" w:hAnsi="Times New Roman"/>
          <w:bCs/>
          <w:sz w:val="20"/>
          <w:szCs w:val="20"/>
          <w:lang w:val="en-FI"/>
        </w:rPr>
        <w:t xml:space="preserve"> </w:t>
      </w:r>
    </w:p>
    <w:p w14:paraId="7BD56008" w14:textId="2F8F171A" w:rsidR="0072620E" w:rsidRPr="00873B3B" w:rsidRDefault="0072620E" w:rsidP="0015596E">
      <w:pPr>
        <w:overflowPunct w:val="0"/>
        <w:autoSpaceDE w:val="0"/>
        <w:autoSpaceDN w:val="0"/>
        <w:adjustRightInd w:val="0"/>
        <w:spacing w:before="120" w:after="180" w:line="240" w:lineRule="auto"/>
        <w:jc w:val="both"/>
        <w:textAlignment w:val="baseline"/>
        <w:rPr>
          <w:rFonts w:ascii="Times New Roman" w:eastAsia="MS Mincho" w:hAnsi="Times New Roman" w:cs="Times New Roman"/>
          <w:sz w:val="20"/>
          <w:szCs w:val="20"/>
          <w:lang w:val="en-FI" w:eastAsia="ja-JP"/>
        </w:rPr>
      </w:pPr>
      <w:r w:rsidRPr="0072620E">
        <w:rPr>
          <w:rFonts w:ascii="Times New Roman" w:eastAsia="MS Mincho" w:hAnsi="Times New Roman" w:cs="Times New Roman"/>
          <w:sz w:val="20"/>
          <w:szCs w:val="20"/>
          <w:lang w:eastAsia="ja-JP"/>
        </w:rPr>
        <w:t xml:space="preserve">With the above proposal, </w:t>
      </w:r>
      <w:r w:rsidRPr="0072620E">
        <w:rPr>
          <w:rFonts w:ascii="Times New Roman" w:eastAsia="MS Mincho" w:hAnsi="Times New Roman" w:cs="Times New Roman"/>
          <w:sz w:val="20"/>
          <w:szCs w:val="20"/>
          <w:lang w:eastAsia="ja-JP"/>
        </w:rPr>
        <w:fldChar w:fldCharType="begin"/>
      </w:r>
      <w:r w:rsidRPr="0072620E">
        <w:rPr>
          <w:rFonts w:ascii="Times New Roman" w:eastAsia="MS Mincho" w:hAnsi="Times New Roman" w:cs="Times New Roman"/>
          <w:sz w:val="20"/>
          <w:szCs w:val="20"/>
          <w:lang w:eastAsia="ja-JP"/>
        </w:rPr>
        <w:instrText xml:space="preserve"> REF _Ref134452224 \h  \* MERGEFORMAT </w:instrText>
      </w:r>
      <w:r w:rsidRPr="0072620E">
        <w:rPr>
          <w:rFonts w:ascii="Times New Roman" w:eastAsia="MS Mincho" w:hAnsi="Times New Roman" w:cs="Times New Roman"/>
          <w:sz w:val="20"/>
          <w:szCs w:val="20"/>
          <w:lang w:eastAsia="ja-JP"/>
        </w:rPr>
      </w:r>
      <w:r w:rsidRPr="0072620E">
        <w:rPr>
          <w:rFonts w:ascii="Times New Roman" w:eastAsia="MS Mincho" w:hAnsi="Times New Roman" w:cs="Times New Roman"/>
          <w:sz w:val="20"/>
          <w:szCs w:val="20"/>
          <w:lang w:eastAsia="ja-JP"/>
        </w:rPr>
        <w:fldChar w:fldCharType="separate"/>
      </w:r>
      <w:r w:rsidR="0074288A" w:rsidRPr="0074288A">
        <w:rPr>
          <w:rFonts w:ascii="Times New Roman" w:eastAsia="SimSun" w:hAnsi="Times New Roman" w:cs="Times New Roman"/>
          <w:sz w:val="20"/>
          <w:szCs w:val="20"/>
          <w:lang w:val="en-GB"/>
        </w:rPr>
        <w:t xml:space="preserve">Table </w:t>
      </w:r>
      <w:r w:rsidR="0074288A" w:rsidRPr="0074288A">
        <w:rPr>
          <w:rFonts w:ascii="Times New Roman" w:eastAsia="SimSun" w:hAnsi="Times New Roman" w:cs="Times New Roman"/>
          <w:noProof/>
          <w:sz w:val="20"/>
          <w:szCs w:val="20"/>
          <w:lang w:val="en-GB"/>
        </w:rPr>
        <w:t>1</w:t>
      </w:r>
      <w:r w:rsidRPr="0072620E">
        <w:rPr>
          <w:rFonts w:ascii="Times New Roman" w:eastAsia="MS Mincho" w:hAnsi="Times New Roman" w:cs="Times New Roman"/>
          <w:sz w:val="20"/>
          <w:szCs w:val="20"/>
          <w:lang w:eastAsia="ja-JP"/>
        </w:rPr>
        <w:fldChar w:fldCharType="end"/>
      </w:r>
      <w:r w:rsidRPr="0072620E">
        <w:rPr>
          <w:rFonts w:ascii="Times New Roman" w:eastAsia="MS Mincho" w:hAnsi="Times New Roman" w:cs="Times New Roman"/>
          <w:sz w:val="20"/>
          <w:szCs w:val="20"/>
          <w:lang w:eastAsia="ja-JP"/>
        </w:rPr>
        <w:t xml:space="preserve"> shows</w:t>
      </w:r>
      <w:r w:rsidR="00ED1CFF">
        <w:rPr>
          <w:rFonts w:ascii="Times New Roman" w:eastAsia="MS Mincho" w:hAnsi="Times New Roman" w:cs="Times New Roman"/>
          <w:sz w:val="20"/>
          <w:szCs w:val="20"/>
          <w:lang w:eastAsia="ja-JP"/>
        </w:rPr>
        <w:t xml:space="preserve"> some example </w:t>
      </w:r>
      <w:r w:rsidRPr="0072620E">
        <w:rPr>
          <w:rFonts w:ascii="Times New Roman" w:eastAsia="MS Mincho" w:hAnsi="Times New Roman" w:cs="Times New Roman"/>
          <w:sz w:val="20"/>
          <w:szCs w:val="20"/>
          <w:lang w:eastAsia="ja-JP"/>
        </w:rPr>
        <w:t xml:space="preserve">peak data rates for Rel-17 and Rel-18 </w:t>
      </w:r>
      <w:proofErr w:type="spellStart"/>
      <w:r w:rsidRPr="0072620E">
        <w:rPr>
          <w:rFonts w:ascii="Times New Roman" w:eastAsia="MS Mincho" w:hAnsi="Times New Roman" w:cs="Times New Roman"/>
          <w:sz w:val="20"/>
          <w:szCs w:val="20"/>
          <w:lang w:eastAsia="ja-JP"/>
        </w:rPr>
        <w:t>RedCap</w:t>
      </w:r>
      <w:proofErr w:type="spellEnd"/>
      <w:r w:rsidRPr="0072620E">
        <w:rPr>
          <w:rFonts w:ascii="Times New Roman" w:eastAsia="MS Mincho" w:hAnsi="Times New Roman" w:cs="Times New Roman"/>
          <w:sz w:val="20"/>
          <w:szCs w:val="20"/>
          <w:lang w:eastAsia="ja-JP"/>
        </w:rPr>
        <w:t xml:space="preserve"> UEs based on their capabilities</w:t>
      </w:r>
      <w:r w:rsidR="0074288A">
        <w:rPr>
          <w:rFonts w:ascii="Times New Roman" w:eastAsia="MS Mincho" w:hAnsi="Times New Roman" w:cs="Times New Roman"/>
          <w:sz w:val="20"/>
          <w:szCs w:val="20"/>
          <w:lang w:eastAsia="ja-JP"/>
        </w:rPr>
        <w:t xml:space="preserve"> </w:t>
      </w:r>
      <w:r w:rsidR="0074288A">
        <w:rPr>
          <w:rFonts w:ascii="Times New Roman" w:eastAsia="MS Mincho" w:hAnsi="Times New Roman" w:cs="Times New Roman"/>
          <w:sz w:val="20"/>
          <w:szCs w:val="20"/>
          <w:lang w:eastAsia="ja-JP"/>
        </w:rPr>
        <w:fldChar w:fldCharType="begin"/>
      </w:r>
      <w:r w:rsidR="0074288A">
        <w:rPr>
          <w:rFonts w:ascii="Times New Roman" w:eastAsia="MS Mincho" w:hAnsi="Times New Roman" w:cs="Times New Roman"/>
          <w:sz w:val="20"/>
          <w:szCs w:val="20"/>
          <w:lang w:eastAsia="ja-JP"/>
        </w:rPr>
        <w:instrText xml:space="preserve"> REF _Ref136412362 \n \h </w:instrText>
      </w:r>
      <w:r w:rsidR="0074288A">
        <w:rPr>
          <w:rFonts w:ascii="Times New Roman" w:eastAsia="MS Mincho" w:hAnsi="Times New Roman" w:cs="Times New Roman"/>
          <w:sz w:val="20"/>
          <w:szCs w:val="20"/>
          <w:lang w:eastAsia="ja-JP"/>
        </w:rPr>
      </w:r>
      <w:r w:rsidR="0074288A">
        <w:rPr>
          <w:rFonts w:ascii="Times New Roman" w:eastAsia="MS Mincho" w:hAnsi="Times New Roman" w:cs="Times New Roman"/>
          <w:sz w:val="20"/>
          <w:szCs w:val="20"/>
          <w:lang w:eastAsia="ja-JP"/>
        </w:rPr>
        <w:fldChar w:fldCharType="separate"/>
      </w:r>
      <w:r w:rsidR="0074288A">
        <w:rPr>
          <w:rFonts w:ascii="Times New Roman" w:eastAsia="MS Mincho" w:hAnsi="Times New Roman" w:cs="Times New Roman"/>
          <w:sz w:val="20"/>
          <w:szCs w:val="20"/>
          <w:lang w:eastAsia="ja-JP"/>
        </w:rPr>
        <w:t>[4]</w:t>
      </w:r>
      <w:r w:rsidR="0074288A">
        <w:rPr>
          <w:rFonts w:ascii="Times New Roman" w:eastAsia="MS Mincho" w:hAnsi="Times New Roman" w:cs="Times New Roman"/>
          <w:sz w:val="20"/>
          <w:szCs w:val="20"/>
          <w:lang w:eastAsia="ja-JP"/>
        </w:rPr>
        <w:fldChar w:fldCharType="end"/>
      </w:r>
      <w:r w:rsidRPr="0072620E">
        <w:rPr>
          <w:rFonts w:ascii="Times New Roman" w:eastAsia="MS Mincho" w:hAnsi="Times New Roman" w:cs="Times New Roman"/>
          <w:sz w:val="20"/>
          <w:szCs w:val="20"/>
          <w:lang w:eastAsia="ja-JP"/>
        </w:rPr>
        <w:t xml:space="preserve">. It can be seen that </w:t>
      </w:r>
      <w:r w:rsidR="00271DF3">
        <w:rPr>
          <w:rFonts w:ascii="Times New Roman" w:eastAsia="MS Mincho" w:hAnsi="Times New Roman" w:cs="Times New Roman"/>
          <w:sz w:val="20"/>
          <w:szCs w:val="20"/>
          <w:lang w:eastAsia="ja-JP"/>
        </w:rPr>
        <w:t>there are</w:t>
      </w:r>
      <w:r w:rsidRPr="0072620E">
        <w:rPr>
          <w:rFonts w:ascii="Times New Roman" w:eastAsia="MS Mincho" w:hAnsi="Times New Roman" w:cs="Times New Roman"/>
          <w:sz w:val="20"/>
          <w:szCs w:val="20"/>
          <w:lang w:eastAsia="ja-JP"/>
        </w:rPr>
        <w:t xml:space="preserve"> clear differentiation between the two UE types while still following the NR principle that UE supporting advanced capabilities can have higher peak data rates.</w:t>
      </w:r>
      <w:r w:rsidR="0015596E">
        <w:rPr>
          <w:rFonts w:ascii="Times New Roman" w:eastAsia="MS Mincho" w:hAnsi="Times New Roman" w:cs="Times New Roman"/>
          <w:sz w:val="20"/>
          <w:szCs w:val="20"/>
          <w:lang w:eastAsia="ja-JP"/>
        </w:rPr>
        <w:t xml:space="preserve"> </w:t>
      </w:r>
      <w:r w:rsidR="0015596E" w:rsidRPr="0072620E">
        <w:rPr>
          <w:rFonts w:ascii="Times New Roman" w:eastAsia="MS Mincho" w:hAnsi="Times New Roman" w:cs="Times New Roman"/>
          <w:sz w:val="20"/>
          <w:szCs w:val="20"/>
          <w:lang w:eastAsia="ja-JP"/>
        </w:rPr>
        <w:fldChar w:fldCharType="begin"/>
      </w:r>
      <w:r w:rsidR="0015596E" w:rsidRPr="0072620E">
        <w:rPr>
          <w:rFonts w:ascii="Times New Roman" w:eastAsia="MS Mincho" w:hAnsi="Times New Roman" w:cs="Times New Roman"/>
          <w:sz w:val="20"/>
          <w:szCs w:val="20"/>
          <w:lang w:eastAsia="ja-JP"/>
        </w:rPr>
        <w:instrText xml:space="preserve"> REF _Ref134452224 \h  \* MERGEFORMAT </w:instrText>
      </w:r>
      <w:r w:rsidR="0015596E" w:rsidRPr="0072620E">
        <w:rPr>
          <w:rFonts w:ascii="Times New Roman" w:eastAsia="MS Mincho" w:hAnsi="Times New Roman" w:cs="Times New Roman"/>
          <w:sz w:val="20"/>
          <w:szCs w:val="20"/>
          <w:lang w:eastAsia="ja-JP"/>
        </w:rPr>
      </w:r>
      <w:r w:rsidR="0015596E" w:rsidRPr="0072620E">
        <w:rPr>
          <w:rFonts w:ascii="Times New Roman" w:eastAsia="MS Mincho" w:hAnsi="Times New Roman" w:cs="Times New Roman"/>
          <w:sz w:val="20"/>
          <w:szCs w:val="20"/>
          <w:lang w:eastAsia="ja-JP"/>
        </w:rPr>
        <w:fldChar w:fldCharType="separate"/>
      </w:r>
      <w:r w:rsidR="0074288A" w:rsidRPr="0074288A">
        <w:rPr>
          <w:rFonts w:ascii="Times New Roman" w:eastAsia="SimSun" w:hAnsi="Times New Roman" w:cs="Times New Roman"/>
          <w:sz w:val="20"/>
          <w:szCs w:val="20"/>
          <w:lang w:val="en-GB"/>
        </w:rPr>
        <w:t xml:space="preserve">Table </w:t>
      </w:r>
      <w:r w:rsidR="0074288A" w:rsidRPr="0074288A">
        <w:rPr>
          <w:rFonts w:ascii="Times New Roman" w:eastAsia="SimSun" w:hAnsi="Times New Roman" w:cs="Times New Roman"/>
          <w:noProof/>
          <w:sz w:val="20"/>
          <w:szCs w:val="20"/>
          <w:lang w:val="en-GB"/>
        </w:rPr>
        <w:t>1</w:t>
      </w:r>
      <w:r w:rsidR="0015596E" w:rsidRPr="0072620E">
        <w:rPr>
          <w:rFonts w:ascii="Times New Roman" w:eastAsia="MS Mincho" w:hAnsi="Times New Roman" w:cs="Times New Roman"/>
          <w:sz w:val="20"/>
          <w:szCs w:val="20"/>
          <w:lang w:eastAsia="ja-JP"/>
        </w:rPr>
        <w:fldChar w:fldCharType="end"/>
      </w:r>
      <w:r w:rsidR="0015596E" w:rsidRPr="0072620E">
        <w:rPr>
          <w:rFonts w:ascii="Times New Roman" w:eastAsia="MS Mincho" w:hAnsi="Times New Roman" w:cs="Times New Roman"/>
          <w:sz w:val="20"/>
          <w:szCs w:val="20"/>
          <w:lang w:eastAsia="ja-JP"/>
        </w:rPr>
        <w:t xml:space="preserve"> also illustrates </w:t>
      </w:r>
      <w:r w:rsidR="0015713E">
        <w:rPr>
          <w:rFonts w:ascii="Times New Roman" w:eastAsia="MS Mincho" w:hAnsi="Times New Roman" w:cs="Times New Roman"/>
          <w:sz w:val="20"/>
          <w:szCs w:val="20"/>
          <w:lang w:val="en-FI" w:eastAsia="ja-JP"/>
        </w:rPr>
        <w:t>one possible</w:t>
      </w:r>
      <w:r w:rsidR="0015596E" w:rsidRPr="0072620E">
        <w:rPr>
          <w:rFonts w:ascii="Times New Roman" w:eastAsia="MS Mincho" w:hAnsi="Times New Roman" w:cs="Times New Roman"/>
          <w:sz w:val="20"/>
          <w:szCs w:val="20"/>
          <w:lang w:eastAsia="ja-JP"/>
        </w:rPr>
        <w:t xml:space="preserve"> signaling of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v</m:t>
            </m:r>
          </m:e>
          <m:sub>
            <m:r>
              <w:rPr>
                <w:rFonts w:ascii="Cambria Math" w:eastAsia="SimSun" w:hAnsi="Cambria Math" w:cs="Times New Roman"/>
                <w:sz w:val="20"/>
                <w:szCs w:val="20"/>
              </w:rPr>
              <m:t>layers</m:t>
            </m:r>
          </m:sub>
        </m:sSub>
      </m:oMath>
      <w:r w:rsidR="0015596E" w:rsidRPr="0072620E">
        <w:rPr>
          <w:rFonts w:ascii="Times New Roman" w:eastAsia="MS Mincho" w:hAnsi="Times New Roman" w:cs="Times New Roman"/>
          <w:sz w:val="20"/>
          <w:szCs w:val="20"/>
          <w:lang w:eastAsia="ja-JP"/>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Q</m:t>
            </m:r>
          </m:e>
          <m:sub>
            <m:r>
              <w:rPr>
                <w:rFonts w:ascii="Cambria Math" w:eastAsia="SimSun" w:hAnsi="Cambria Math" w:cs="Times New Roman"/>
                <w:sz w:val="20"/>
                <w:szCs w:val="20"/>
              </w:rPr>
              <m:t>m</m:t>
            </m:r>
          </m:sub>
        </m:sSub>
      </m:oMath>
      <w:r w:rsidR="0015596E" w:rsidRPr="0072620E">
        <w:rPr>
          <w:rFonts w:ascii="Times New Roman" w:eastAsia="MS Mincho" w:hAnsi="Times New Roman" w:cs="Times New Roman"/>
          <w:sz w:val="20"/>
          <w:szCs w:val="20"/>
        </w:rPr>
        <w:t>, and</w:t>
      </w:r>
      <w:r w:rsidR="0015596E" w:rsidRPr="0072620E">
        <w:rPr>
          <w:rFonts w:ascii="Cambria Math" w:eastAsia="SimSun" w:hAnsi="Cambria Math" w:cs="Times New Roman"/>
          <w:i/>
          <w:sz w:val="20"/>
          <w:szCs w:val="20"/>
        </w:rPr>
        <w:t xml:space="preserve"> </w:t>
      </w:r>
      <m:oMath>
        <m:r>
          <w:rPr>
            <w:rFonts w:ascii="Cambria Math" w:eastAsia="SimSun" w:hAnsi="Cambria Math" w:cs="Times New Roman"/>
            <w:sz w:val="20"/>
            <w:szCs w:val="20"/>
          </w:rPr>
          <m:t>f</m:t>
        </m:r>
      </m:oMath>
      <w:r w:rsidR="0015596E" w:rsidRPr="0072620E">
        <w:rPr>
          <w:rFonts w:ascii="Times New Roman" w:eastAsia="MS Mincho" w:hAnsi="Times New Roman" w:cs="Times New Roman"/>
          <w:sz w:val="20"/>
          <w:szCs w:val="20"/>
          <w:lang w:eastAsia="ja-JP"/>
        </w:rPr>
        <w:t xml:space="preserve"> parameters to achieve the peak downlink data rates. </w:t>
      </w:r>
      <w:proofErr w:type="gramStart"/>
      <w:r w:rsidR="0015596E" w:rsidRPr="0072620E">
        <w:rPr>
          <w:rFonts w:ascii="Times New Roman" w:eastAsia="MS Mincho" w:hAnsi="Times New Roman" w:cs="Times New Roman"/>
          <w:sz w:val="20"/>
          <w:szCs w:val="20"/>
          <w:lang w:eastAsia="ja-JP"/>
        </w:rPr>
        <w:t>It can be seen that existing</w:t>
      </w:r>
      <w:proofErr w:type="gramEnd"/>
      <w:r w:rsidR="0015596E" w:rsidRPr="0072620E">
        <w:rPr>
          <w:rFonts w:ascii="Times New Roman" w:eastAsia="MS Mincho" w:hAnsi="Times New Roman" w:cs="Times New Roman"/>
          <w:sz w:val="20"/>
          <w:szCs w:val="20"/>
          <w:lang w:eastAsia="ja-JP"/>
        </w:rPr>
        <w:t xml:space="preserve"> values </w:t>
      </w:r>
      <w:r w:rsidR="0015596E">
        <w:rPr>
          <w:rFonts w:ascii="Times New Roman" w:eastAsia="MS Mincho" w:hAnsi="Times New Roman" w:cs="Times New Roman"/>
          <w:sz w:val="20"/>
          <w:szCs w:val="20"/>
          <w:lang w:eastAsia="ja-JP"/>
        </w:rPr>
        <w:t xml:space="preserve">from 38.306 </w:t>
      </w:r>
      <w:r w:rsidR="0015596E" w:rsidRPr="0072620E">
        <w:rPr>
          <w:rFonts w:ascii="Times New Roman" w:eastAsia="MS Mincho" w:hAnsi="Times New Roman" w:cs="Times New Roman"/>
          <w:sz w:val="20"/>
          <w:szCs w:val="20"/>
          <w:lang w:eastAsia="ja-JP"/>
        </w:rPr>
        <w:t>can be used without having to define new ones.</w:t>
      </w:r>
    </w:p>
    <w:p w14:paraId="43D212A9" w14:textId="1D3B4B3A" w:rsidR="0072620E" w:rsidRPr="0072620E" w:rsidRDefault="0072620E" w:rsidP="0072620E">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sz w:val="20"/>
          <w:szCs w:val="20"/>
          <w:lang w:eastAsia="x-none"/>
        </w:rPr>
      </w:pPr>
      <w:bookmarkStart w:id="7" w:name="_Ref134452224"/>
      <w:r w:rsidRPr="0072620E">
        <w:rPr>
          <w:rFonts w:ascii="Times New Roman" w:eastAsia="SimSun" w:hAnsi="Times New Roman" w:cs="Times New Roman"/>
          <w:b/>
          <w:sz w:val="20"/>
          <w:szCs w:val="20"/>
          <w:lang w:val="x-none" w:eastAsia="x-none"/>
        </w:rPr>
        <w:t xml:space="preserve">Table </w:t>
      </w:r>
      <w:r w:rsidRPr="0072620E">
        <w:rPr>
          <w:rFonts w:ascii="Times New Roman" w:eastAsia="SimSun" w:hAnsi="Times New Roman" w:cs="Times New Roman"/>
          <w:b/>
          <w:sz w:val="20"/>
          <w:szCs w:val="20"/>
          <w:lang w:val="x-none" w:eastAsia="x-none"/>
        </w:rPr>
        <w:fldChar w:fldCharType="begin"/>
      </w:r>
      <w:r w:rsidRPr="0072620E">
        <w:rPr>
          <w:rFonts w:ascii="Times New Roman" w:eastAsia="SimSun" w:hAnsi="Times New Roman" w:cs="Times New Roman"/>
          <w:b/>
          <w:sz w:val="20"/>
          <w:szCs w:val="20"/>
          <w:lang w:val="x-none" w:eastAsia="x-none"/>
        </w:rPr>
        <w:instrText>SEQ Table \* ARABIC</w:instrText>
      </w:r>
      <w:r w:rsidRPr="0072620E">
        <w:rPr>
          <w:rFonts w:ascii="Times New Roman" w:eastAsia="SimSun" w:hAnsi="Times New Roman" w:cs="Times New Roman"/>
          <w:b/>
          <w:sz w:val="20"/>
          <w:szCs w:val="20"/>
          <w:lang w:val="x-none" w:eastAsia="x-none"/>
        </w:rPr>
        <w:fldChar w:fldCharType="separate"/>
      </w:r>
      <w:r w:rsidR="0074288A">
        <w:rPr>
          <w:rFonts w:ascii="Times New Roman" w:eastAsia="SimSun" w:hAnsi="Times New Roman" w:cs="Times New Roman"/>
          <w:b/>
          <w:noProof/>
          <w:sz w:val="20"/>
          <w:szCs w:val="20"/>
          <w:lang w:val="x-none" w:eastAsia="x-none"/>
        </w:rPr>
        <w:t>1</w:t>
      </w:r>
      <w:r w:rsidRPr="0072620E">
        <w:rPr>
          <w:rFonts w:ascii="Times New Roman" w:eastAsia="SimSun" w:hAnsi="Times New Roman" w:cs="Times New Roman"/>
          <w:b/>
          <w:sz w:val="20"/>
          <w:szCs w:val="20"/>
          <w:lang w:val="x-none" w:eastAsia="x-none"/>
        </w:rPr>
        <w:fldChar w:fldCharType="end"/>
      </w:r>
      <w:bookmarkEnd w:id="7"/>
      <w:r w:rsidRPr="0072620E">
        <w:rPr>
          <w:rFonts w:ascii="Times New Roman" w:eastAsia="SimSun" w:hAnsi="Times New Roman" w:cs="Times New Roman"/>
          <w:b/>
          <w:sz w:val="20"/>
          <w:szCs w:val="20"/>
          <w:lang w:eastAsia="x-none"/>
        </w:rPr>
        <w:t xml:space="preserve">. RedCap </w:t>
      </w:r>
      <w:r w:rsidR="00D03C51">
        <w:rPr>
          <w:rFonts w:ascii="Times New Roman" w:eastAsia="SimSun" w:hAnsi="Times New Roman" w:cs="Times New Roman"/>
          <w:b/>
          <w:sz w:val="20"/>
          <w:szCs w:val="20"/>
          <w:lang w:eastAsia="x-none"/>
        </w:rPr>
        <w:t xml:space="preserve">downlink </w:t>
      </w:r>
      <w:r w:rsidRPr="0072620E">
        <w:rPr>
          <w:rFonts w:ascii="Times New Roman" w:eastAsia="SimSun" w:hAnsi="Times New Roman" w:cs="Times New Roman"/>
          <w:b/>
          <w:sz w:val="20"/>
          <w:szCs w:val="20"/>
          <w:lang w:eastAsia="x-none"/>
        </w:rPr>
        <w:t>peak data rates</w:t>
      </w:r>
      <w:r w:rsidR="002E284B">
        <w:rPr>
          <w:rFonts w:ascii="Times New Roman" w:eastAsia="SimSun" w:hAnsi="Times New Roman" w:cs="Times New Roman"/>
          <w:b/>
          <w:sz w:val="20"/>
          <w:szCs w:val="20"/>
          <w:lang w:eastAsia="x-none"/>
        </w:rPr>
        <w:t xml:space="preserve"> </w:t>
      </w:r>
      <w:r w:rsidR="00276E5D">
        <w:rPr>
          <w:rFonts w:ascii="Times New Roman" w:eastAsia="SimSun" w:hAnsi="Times New Roman" w:cs="Times New Roman"/>
          <w:b/>
          <w:sz w:val="20"/>
          <w:szCs w:val="20"/>
          <w:lang w:eastAsia="x-none"/>
        </w:rPr>
        <w:t>–</w:t>
      </w:r>
      <w:r w:rsidR="002E284B">
        <w:rPr>
          <w:rFonts w:ascii="Times New Roman" w:eastAsia="SimSun" w:hAnsi="Times New Roman" w:cs="Times New Roman"/>
          <w:b/>
          <w:sz w:val="20"/>
          <w:szCs w:val="20"/>
          <w:lang w:eastAsia="x-none"/>
        </w:rPr>
        <w:t xml:space="preserve"> </w:t>
      </w:r>
      <w:r w:rsidRPr="0072620E">
        <w:rPr>
          <w:rFonts w:ascii="Times New Roman" w:eastAsia="SimSun" w:hAnsi="Times New Roman" w:cs="Times New Roman"/>
          <w:b/>
          <w:sz w:val="20"/>
          <w:szCs w:val="20"/>
          <w:lang w:eastAsia="x-none"/>
        </w:rPr>
        <w:t>FR1, FDD, 15 kHz SCS.</w:t>
      </w:r>
    </w:p>
    <w:tbl>
      <w:tblPr>
        <w:tblStyle w:val="TableGrid1"/>
        <w:tblW w:w="9962" w:type="dxa"/>
        <w:jc w:val="center"/>
        <w:tblLook w:val="04A0" w:firstRow="1" w:lastRow="0" w:firstColumn="1" w:lastColumn="0" w:noHBand="0" w:noVBand="1"/>
      </w:tblPr>
      <w:tblGrid>
        <w:gridCol w:w="1489"/>
        <w:gridCol w:w="2280"/>
        <w:gridCol w:w="2266"/>
        <w:gridCol w:w="2051"/>
        <w:gridCol w:w="1876"/>
      </w:tblGrid>
      <w:tr w:rsidR="00A82C04" w:rsidRPr="0072620E" w14:paraId="00CAF532" w14:textId="751C0A80" w:rsidTr="00271DF3">
        <w:trPr>
          <w:trHeight w:val="655"/>
          <w:jc w:val="center"/>
        </w:trPr>
        <w:tc>
          <w:tcPr>
            <w:tcW w:w="1489" w:type="dxa"/>
            <w:shd w:val="clear" w:color="auto" w:fill="FFC000"/>
            <w:vAlign w:val="center"/>
          </w:tcPr>
          <w:p w14:paraId="6D22ABB1" w14:textId="77777777" w:rsidR="00A82C04" w:rsidRPr="0072620E"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eastAsia="ja-JP"/>
              </w:rPr>
            </w:pPr>
          </w:p>
        </w:tc>
        <w:tc>
          <w:tcPr>
            <w:tcW w:w="2280" w:type="dxa"/>
            <w:shd w:val="clear" w:color="auto" w:fill="FFC000"/>
            <w:vAlign w:val="center"/>
          </w:tcPr>
          <w:p w14:paraId="66219E62" w14:textId="77777777" w:rsidR="00A82C04" w:rsidRPr="009608D8"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val="pt-BR" w:eastAsia="ja-JP"/>
              </w:rPr>
            </w:pPr>
            <w:r w:rsidRPr="009608D8">
              <w:rPr>
                <w:rFonts w:ascii="Times New Roman" w:eastAsia="MS Mincho" w:hAnsi="Times New Roman" w:cs="Times New Roman"/>
                <w:b/>
                <w:bCs/>
                <w:sz w:val="20"/>
                <w:szCs w:val="20"/>
                <w:lang w:val="pt-BR" w:eastAsia="ja-JP"/>
              </w:rPr>
              <w:t xml:space="preserve">Rel-18 </w:t>
            </w:r>
            <w:proofErr w:type="spellStart"/>
            <w:r w:rsidRPr="009608D8">
              <w:rPr>
                <w:rFonts w:ascii="Times New Roman" w:eastAsia="MS Mincho" w:hAnsi="Times New Roman" w:cs="Times New Roman"/>
                <w:b/>
                <w:bCs/>
                <w:sz w:val="20"/>
                <w:szCs w:val="20"/>
                <w:lang w:val="pt-BR" w:eastAsia="ja-JP"/>
              </w:rPr>
              <w:t>RedCap</w:t>
            </w:r>
            <w:proofErr w:type="spellEnd"/>
            <w:r w:rsidRPr="009608D8">
              <w:rPr>
                <w:rFonts w:ascii="Times New Roman" w:eastAsia="MS Mincho" w:hAnsi="Times New Roman" w:cs="Times New Roman"/>
                <w:b/>
                <w:bCs/>
                <w:sz w:val="20"/>
                <w:szCs w:val="20"/>
                <w:lang w:val="pt-BR" w:eastAsia="ja-JP"/>
              </w:rPr>
              <w:t xml:space="preserve"> </w:t>
            </w:r>
          </w:p>
          <w:p w14:paraId="32C603D2" w14:textId="77777777" w:rsidR="00A82C04" w:rsidRPr="009608D8"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val="pt-BR" w:eastAsia="ja-JP"/>
              </w:rPr>
            </w:pPr>
            <w:r w:rsidRPr="009608D8">
              <w:rPr>
                <w:rFonts w:ascii="Times New Roman" w:eastAsia="MS Mincho" w:hAnsi="Times New Roman" w:cs="Times New Roman"/>
                <w:b/>
                <w:bCs/>
                <w:sz w:val="20"/>
                <w:szCs w:val="20"/>
                <w:lang w:val="pt-BR" w:eastAsia="ja-JP"/>
              </w:rPr>
              <w:t xml:space="preserve">( BW3/PR3 + PR1) </w:t>
            </w:r>
          </w:p>
        </w:tc>
        <w:tc>
          <w:tcPr>
            <w:tcW w:w="2266" w:type="dxa"/>
            <w:shd w:val="clear" w:color="auto" w:fill="FFC000"/>
            <w:vAlign w:val="center"/>
          </w:tcPr>
          <w:p w14:paraId="718D708B" w14:textId="77777777" w:rsidR="00A82C04" w:rsidRPr="0072620E"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eastAsia="ja-JP"/>
              </w:rPr>
            </w:pPr>
            <w:r w:rsidRPr="0072620E">
              <w:rPr>
                <w:rFonts w:ascii="Times New Roman" w:eastAsia="MS Mincho" w:hAnsi="Times New Roman" w:cs="Times New Roman"/>
                <w:b/>
                <w:bCs/>
                <w:sz w:val="20"/>
                <w:szCs w:val="20"/>
                <w:lang w:eastAsia="ja-JP"/>
              </w:rPr>
              <w:t xml:space="preserve">Rel-18 </w:t>
            </w:r>
            <w:proofErr w:type="spellStart"/>
            <w:r w:rsidRPr="0072620E">
              <w:rPr>
                <w:rFonts w:ascii="Times New Roman" w:eastAsia="MS Mincho" w:hAnsi="Times New Roman" w:cs="Times New Roman"/>
                <w:b/>
                <w:bCs/>
                <w:sz w:val="20"/>
                <w:szCs w:val="20"/>
                <w:lang w:eastAsia="ja-JP"/>
              </w:rPr>
              <w:t>RedCap</w:t>
            </w:r>
            <w:proofErr w:type="spellEnd"/>
            <w:r w:rsidRPr="0072620E">
              <w:rPr>
                <w:rFonts w:ascii="Times New Roman" w:eastAsia="MS Mincho" w:hAnsi="Times New Roman" w:cs="Times New Roman"/>
                <w:b/>
                <w:bCs/>
                <w:sz w:val="20"/>
                <w:szCs w:val="20"/>
                <w:lang w:eastAsia="ja-JP"/>
              </w:rPr>
              <w:t xml:space="preserve"> </w:t>
            </w:r>
          </w:p>
          <w:p w14:paraId="5A237BDB" w14:textId="77777777" w:rsidR="00A82C04" w:rsidRPr="0072620E"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eastAsia="ja-JP"/>
              </w:rPr>
            </w:pPr>
            <w:r w:rsidRPr="0072620E">
              <w:rPr>
                <w:rFonts w:ascii="Times New Roman" w:eastAsia="MS Mincho" w:hAnsi="Times New Roman" w:cs="Times New Roman"/>
                <w:b/>
                <w:bCs/>
                <w:sz w:val="20"/>
                <w:szCs w:val="20"/>
                <w:lang w:eastAsia="ja-JP"/>
              </w:rPr>
              <w:t>(20MHZ + PR1)</w:t>
            </w:r>
          </w:p>
        </w:tc>
        <w:tc>
          <w:tcPr>
            <w:tcW w:w="3927" w:type="dxa"/>
            <w:gridSpan w:val="2"/>
            <w:shd w:val="clear" w:color="auto" w:fill="FFC000"/>
            <w:vAlign w:val="center"/>
          </w:tcPr>
          <w:p w14:paraId="4FCBD8B8" w14:textId="49FEB502" w:rsidR="00A82C04" w:rsidRPr="0072620E" w:rsidRDefault="00A82C04" w:rsidP="0072620E">
            <w:pPr>
              <w:overflowPunct w:val="0"/>
              <w:autoSpaceDE w:val="0"/>
              <w:autoSpaceDN w:val="0"/>
              <w:adjustRightInd w:val="0"/>
              <w:spacing w:after="0" w:line="240" w:lineRule="auto"/>
              <w:jc w:val="center"/>
              <w:textAlignment w:val="baseline"/>
              <w:rPr>
                <w:rFonts w:ascii="Times New Roman" w:eastAsia="MS Mincho" w:hAnsi="Times New Roman" w:cs="Times New Roman"/>
                <w:b/>
                <w:bCs/>
                <w:sz w:val="20"/>
                <w:szCs w:val="20"/>
                <w:lang w:eastAsia="ja-JP"/>
              </w:rPr>
            </w:pPr>
            <w:r w:rsidRPr="0072620E">
              <w:rPr>
                <w:rFonts w:ascii="Times New Roman" w:eastAsia="MS Mincho" w:hAnsi="Times New Roman" w:cs="Times New Roman"/>
                <w:b/>
                <w:bCs/>
                <w:sz w:val="20"/>
                <w:szCs w:val="20"/>
                <w:lang w:eastAsia="ja-JP"/>
              </w:rPr>
              <w:t>Rel-17 RedCap</w:t>
            </w:r>
          </w:p>
        </w:tc>
      </w:tr>
      <w:tr w:rsidR="007C6B4A" w:rsidRPr="0072620E" w14:paraId="7EAB2439" w14:textId="52034898" w:rsidTr="00271DF3">
        <w:trPr>
          <w:trHeight w:val="751"/>
          <w:jc w:val="center"/>
        </w:trPr>
        <w:tc>
          <w:tcPr>
            <w:tcW w:w="1489" w:type="dxa"/>
            <w:vAlign w:val="center"/>
          </w:tcPr>
          <w:p w14:paraId="052D1D10" w14:textId="26D673F8" w:rsidR="007C6B4A" w:rsidRPr="0072620E" w:rsidRDefault="007C6B4A"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1</w:t>
            </w:r>
            <w:r w:rsidR="00193D70">
              <w:rPr>
                <w:rFonts w:ascii="Times New Roman" w:eastAsia="MS Mincho" w:hAnsi="Times New Roman" w:cs="Times New Roman"/>
                <w:sz w:val="20"/>
                <w:szCs w:val="20"/>
                <w:lang w:val="en-FI" w:eastAsia="ja-JP"/>
              </w:rPr>
              <w:t xml:space="preserve"> layer</w:t>
            </w:r>
            <w:r w:rsidRPr="0072620E">
              <w:rPr>
                <w:rFonts w:ascii="Times New Roman" w:eastAsia="MS Mincho" w:hAnsi="Times New Roman" w:cs="Times New Roman"/>
                <w:sz w:val="20"/>
                <w:szCs w:val="20"/>
                <w:lang w:eastAsia="ja-JP"/>
              </w:rPr>
              <w:t xml:space="preserve">, 64-QAM </w:t>
            </w:r>
          </w:p>
        </w:tc>
        <w:tc>
          <w:tcPr>
            <w:tcW w:w="2280" w:type="dxa"/>
            <w:vAlign w:val="center"/>
          </w:tcPr>
          <w:p w14:paraId="2EC0B480"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10.7 Mbps</w:t>
            </w:r>
          </w:p>
          <w:p w14:paraId="31D94EA0" w14:textId="77777777"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910E59">
              <w:rPr>
                <w:rFonts w:ascii="Times New Roman" w:eastAsia="MS Mincho" w:hAnsi="Times New Roman" w:cs="Times New Roman"/>
                <w:sz w:val="16"/>
                <w:szCs w:val="16"/>
              </w:rPr>
              <w:t xml:space="preserve">= 1,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910E59">
              <w:rPr>
                <w:rFonts w:ascii="Times New Roman" w:eastAsia="MS Mincho" w:hAnsi="Times New Roman" w:cs="Times New Roman"/>
                <w:sz w:val="16"/>
                <w:szCs w:val="16"/>
              </w:rPr>
              <w:t xml:space="preserve">= 4, </w:t>
            </w:r>
            <m:oMath>
              <m:r>
                <m:rPr>
                  <m:sty m:val="bi"/>
                </m:rPr>
                <w:rPr>
                  <w:rFonts w:ascii="Cambria Math" w:eastAsia="SimSun" w:hAnsi="Cambria Math" w:cs="Times New Roman"/>
                  <w:sz w:val="16"/>
                  <w:szCs w:val="16"/>
                </w:rPr>
                <m:t>f</m:t>
              </m:r>
            </m:oMath>
            <w:r w:rsidR="007C6B4A" w:rsidRPr="00910E59">
              <w:rPr>
                <w:rFonts w:ascii="Times New Roman" w:eastAsia="MS Mincho" w:hAnsi="Times New Roman" w:cs="Times New Roman"/>
                <w:b/>
                <w:sz w:val="16"/>
                <w:szCs w:val="16"/>
              </w:rPr>
              <w:t xml:space="preserve"> </w:t>
            </w:r>
            <w:r w:rsidR="007C6B4A" w:rsidRPr="00910E59">
              <w:rPr>
                <w:rFonts w:ascii="Times New Roman" w:eastAsia="MS Mincho" w:hAnsi="Times New Roman" w:cs="Times New Roman"/>
                <w:bCs/>
                <w:sz w:val="16"/>
                <w:szCs w:val="16"/>
              </w:rPr>
              <w:t>= 0.8</w:t>
            </w:r>
          </w:p>
        </w:tc>
        <w:tc>
          <w:tcPr>
            <w:tcW w:w="2266" w:type="dxa"/>
            <w:vAlign w:val="center"/>
          </w:tcPr>
          <w:p w14:paraId="78AA2C8C"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10.6 Mbps</w:t>
            </w:r>
          </w:p>
          <w:p w14:paraId="337BE5F1" w14:textId="77777777"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910E59">
              <w:rPr>
                <w:rFonts w:ascii="Times New Roman" w:eastAsia="MS Mincho" w:hAnsi="Times New Roman" w:cs="Times New Roman"/>
                <w:sz w:val="16"/>
                <w:szCs w:val="16"/>
              </w:rPr>
              <w:t xml:space="preserve">= 1,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910E59">
              <w:rPr>
                <w:rFonts w:ascii="Times New Roman" w:eastAsia="MS Mincho" w:hAnsi="Times New Roman" w:cs="Times New Roman"/>
                <w:sz w:val="16"/>
                <w:szCs w:val="16"/>
              </w:rPr>
              <w:t xml:space="preserve">= 1, </w:t>
            </w:r>
            <m:oMath>
              <m:r>
                <m:rPr>
                  <m:sty m:val="bi"/>
                </m:rPr>
                <w:rPr>
                  <w:rFonts w:ascii="Cambria Math" w:eastAsia="SimSun" w:hAnsi="Cambria Math" w:cs="Times New Roman"/>
                  <w:sz w:val="16"/>
                  <w:szCs w:val="16"/>
                </w:rPr>
                <m:t>f</m:t>
              </m:r>
            </m:oMath>
            <w:r w:rsidR="007C6B4A" w:rsidRPr="00910E59">
              <w:rPr>
                <w:rFonts w:ascii="Times New Roman" w:eastAsia="MS Mincho" w:hAnsi="Times New Roman" w:cs="Times New Roman"/>
                <w:b/>
                <w:sz w:val="16"/>
                <w:szCs w:val="16"/>
              </w:rPr>
              <w:t xml:space="preserve"> </w:t>
            </w:r>
            <w:r w:rsidR="007C6B4A" w:rsidRPr="00910E59">
              <w:rPr>
                <w:rFonts w:ascii="Times New Roman" w:eastAsia="MS Mincho" w:hAnsi="Times New Roman" w:cs="Times New Roman"/>
                <w:bCs/>
                <w:sz w:val="16"/>
                <w:szCs w:val="16"/>
              </w:rPr>
              <w:t>= 0.75</w:t>
            </w:r>
          </w:p>
        </w:tc>
        <w:tc>
          <w:tcPr>
            <w:tcW w:w="2051" w:type="dxa"/>
            <w:vAlign w:val="center"/>
          </w:tcPr>
          <w:p w14:paraId="61014526" w14:textId="5B935DA1" w:rsidR="007C6B4A" w:rsidRDefault="007C6B4A"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85</w:t>
            </w:r>
            <w:r w:rsidR="008119A9">
              <w:rPr>
                <w:rFonts w:ascii="Times New Roman" w:eastAsia="MS Mincho" w:hAnsi="Times New Roman" w:cs="Times New Roman"/>
                <w:sz w:val="20"/>
                <w:szCs w:val="20"/>
                <w:lang w:eastAsia="ja-JP"/>
              </w:rPr>
              <w:t>.1</w:t>
            </w:r>
            <w:r w:rsidRPr="0072620E">
              <w:rPr>
                <w:rFonts w:ascii="Times New Roman" w:eastAsia="MS Mincho" w:hAnsi="Times New Roman" w:cs="Times New Roman"/>
                <w:sz w:val="20"/>
                <w:szCs w:val="20"/>
                <w:lang w:eastAsia="ja-JP"/>
              </w:rPr>
              <w:t xml:space="preserve"> Mbps </w:t>
            </w:r>
          </w:p>
          <w:p w14:paraId="33312026" w14:textId="222E59D6"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∙f=6</m:t>
                </m:r>
              </m:oMath>
            </m:oMathPara>
          </w:p>
        </w:tc>
        <w:tc>
          <w:tcPr>
            <w:tcW w:w="1876" w:type="dxa"/>
            <w:vAlign w:val="center"/>
          </w:tcPr>
          <w:p w14:paraId="41DD6403" w14:textId="4AE6CF47" w:rsidR="007C6B4A" w:rsidRDefault="00AE2908"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56.7</w:t>
            </w:r>
            <w:r w:rsidR="007C6B4A" w:rsidRPr="0072620E">
              <w:rPr>
                <w:rFonts w:ascii="Times New Roman" w:eastAsia="MS Mincho" w:hAnsi="Times New Roman" w:cs="Times New Roman"/>
                <w:sz w:val="20"/>
                <w:szCs w:val="20"/>
                <w:lang w:eastAsia="ja-JP"/>
              </w:rPr>
              <w:t xml:space="preserve"> Mbps </w:t>
            </w:r>
          </w:p>
          <w:p w14:paraId="6304C28A" w14:textId="48810FFD"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∙f=4</m:t>
                </m:r>
              </m:oMath>
            </m:oMathPara>
          </w:p>
        </w:tc>
      </w:tr>
      <w:tr w:rsidR="007C6B4A" w:rsidRPr="0072620E" w14:paraId="7F8F7A59" w14:textId="4EC69F40" w:rsidTr="00271DF3">
        <w:trPr>
          <w:trHeight w:val="751"/>
          <w:jc w:val="center"/>
        </w:trPr>
        <w:tc>
          <w:tcPr>
            <w:tcW w:w="1489" w:type="dxa"/>
            <w:vAlign w:val="center"/>
          </w:tcPr>
          <w:p w14:paraId="0699976C" w14:textId="0C2BAA44" w:rsidR="007C6B4A" w:rsidRPr="0072620E" w:rsidRDefault="00193D7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1</w:t>
            </w:r>
            <w:r>
              <w:rPr>
                <w:rFonts w:ascii="Times New Roman" w:eastAsia="MS Mincho" w:hAnsi="Times New Roman" w:cs="Times New Roman"/>
                <w:sz w:val="20"/>
                <w:szCs w:val="20"/>
                <w:lang w:val="en-FI" w:eastAsia="ja-JP"/>
              </w:rPr>
              <w:t xml:space="preserve"> layer</w:t>
            </w:r>
            <w:r w:rsidR="007C6B4A" w:rsidRPr="0072620E">
              <w:rPr>
                <w:rFonts w:ascii="Times New Roman" w:eastAsia="MS Mincho" w:hAnsi="Times New Roman" w:cs="Times New Roman"/>
                <w:sz w:val="20"/>
                <w:szCs w:val="20"/>
                <w:lang w:eastAsia="ja-JP"/>
              </w:rPr>
              <w:t xml:space="preserve">, 256-QAM </w:t>
            </w:r>
          </w:p>
        </w:tc>
        <w:tc>
          <w:tcPr>
            <w:tcW w:w="2280" w:type="dxa"/>
            <w:vAlign w:val="center"/>
          </w:tcPr>
          <w:p w14:paraId="4D52AF53"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15.0 Mbps</w:t>
            </w:r>
          </w:p>
          <w:p w14:paraId="781CD99E" w14:textId="77777777"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910E59">
              <w:rPr>
                <w:rFonts w:ascii="Times New Roman" w:eastAsia="MS Mincho" w:hAnsi="Times New Roman" w:cs="Times New Roman"/>
                <w:sz w:val="16"/>
                <w:szCs w:val="16"/>
              </w:rPr>
              <w:t xml:space="preserve">= 1,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910E59">
              <w:rPr>
                <w:rFonts w:ascii="Times New Roman" w:eastAsia="MS Mincho" w:hAnsi="Times New Roman" w:cs="Times New Roman"/>
                <w:sz w:val="16"/>
                <w:szCs w:val="16"/>
              </w:rPr>
              <w:t xml:space="preserve">= 6, </w:t>
            </w:r>
            <m:oMath>
              <m:r>
                <m:rPr>
                  <m:sty m:val="bi"/>
                </m:rPr>
                <w:rPr>
                  <w:rFonts w:ascii="Cambria Math" w:eastAsia="SimSun" w:hAnsi="Cambria Math" w:cs="Times New Roman"/>
                  <w:sz w:val="16"/>
                  <w:szCs w:val="16"/>
                </w:rPr>
                <m:t>f</m:t>
              </m:r>
            </m:oMath>
            <w:r w:rsidR="007C6B4A" w:rsidRPr="00910E59">
              <w:rPr>
                <w:rFonts w:ascii="Times New Roman" w:eastAsia="MS Mincho" w:hAnsi="Times New Roman" w:cs="Times New Roman"/>
                <w:b/>
                <w:sz w:val="16"/>
                <w:szCs w:val="16"/>
              </w:rPr>
              <w:t xml:space="preserve"> </w:t>
            </w:r>
            <w:r w:rsidR="007C6B4A" w:rsidRPr="00910E59">
              <w:rPr>
                <w:rFonts w:ascii="Times New Roman" w:eastAsia="MS Mincho" w:hAnsi="Times New Roman" w:cs="Times New Roman"/>
                <w:bCs/>
                <w:sz w:val="16"/>
                <w:szCs w:val="16"/>
              </w:rPr>
              <w:t>= 0.75</w:t>
            </w:r>
          </w:p>
        </w:tc>
        <w:tc>
          <w:tcPr>
            <w:tcW w:w="2266" w:type="dxa"/>
            <w:vAlign w:val="center"/>
          </w:tcPr>
          <w:p w14:paraId="05D573C5"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14.2 Mbps</w:t>
            </w:r>
          </w:p>
          <w:p w14:paraId="68C6F94C" w14:textId="77777777"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C52F17">
              <w:rPr>
                <w:rFonts w:ascii="Times New Roman" w:eastAsia="MS Mincho" w:hAnsi="Times New Roman" w:cs="Times New Roman"/>
                <w:sz w:val="16"/>
                <w:szCs w:val="16"/>
              </w:rPr>
              <w:t xml:space="preserve">= 1,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C52F17">
              <w:rPr>
                <w:rFonts w:ascii="Times New Roman" w:eastAsia="MS Mincho" w:hAnsi="Times New Roman" w:cs="Times New Roman"/>
                <w:sz w:val="16"/>
                <w:szCs w:val="16"/>
              </w:rPr>
              <w:t xml:space="preserve">= 1, </w:t>
            </w:r>
            <m:oMath>
              <m:r>
                <m:rPr>
                  <m:sty m:val="bi"/>
                </m:rPr>
                <w:rPr>
                  <w:rFonts w:ascii="Cambria Math" w:eastAsia="SimSun" w:hAnsi="Cambria Math" w:cs="Times New Roman"/>
                  <w:sz w:val="16"/>
                  <w:szCs w:val="16"/>
                </w:rPr>
                <m:t>f</m:t>
              </m:r>
            </m:oMath>
            <w:r w:rsidR="007C6B4A" w:rsidRPr="00C52F17">
              <w:rPr>
                <w:rFonts w:ascii="Times New Roman" w:eastAsia="MS Mincho" w:hAnsi="Times New Roman" w:cs="Times New Roman"/>
                <w:b/>
                <w:sz w:val="16"/>
                <w:szCs w:val="16"/>
              </w:rPr>
              <w:t xml:space="preserve"> </w:t>
            </w:r>
            <w:r w:rsidR="007C6B4A" w:rsidRPr="00C52F17">
              <w:rPr>
                <w:rFonts w:ascii="Times New Roman" w:eastAsia="MS Mincho" w:hAnsi="Times New Roman" w:cs="Times New Roman"/>
                <w:bCs/>
                <w:sz w:val="16"/>
                <w:szCs w:val="16"/>
              </w:rPr>
              <w:t>= 1</w:t>
            </w:r>
          </w:p>
        </w:tc>
        <w:tc>
          <w:tcPr>
            <w:tcW w:w="2051" w:type="dxa"/>
            <w:vAlign w:val="center"/>
          </w:tcPr>
          <w:p w14:paraId="76D43316" w14:textId="0B2F119D" w:rsidR="007C6B4A" w:rsidRDefault="007C6B4A"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113</w:t>
            </w:r>
            <w:r w:rsidR="008119A9">
              <w:rPr>
                <w:rFonts w:ascii="Times New Roman" w:eastAsia="MS Mincho" w:hAnsi="Times New Roman" w:cs="Times New Roman"/>
                <w:sz w:val="20"/>
                <w:szCs w:val="20"/>
                <w:lang w:eastAsia="ja-JP"/>
              </w:rPr>
              <w:t>.4</w:t>
            </w:r>
            <w:r w:rsidRPr="0072620E">
              <w:rPr>
                <w:rFonts w:ascii="Times New Roman" w:eastAsia="MS Mincho" w:hAnsi="Times New Roman" w:cs="Times New Roman"/>
                <w:sz w:val="20"/>
                <w:szCs w:val="20"/>
                <w:lang w:eastAsia="ja-JP"/>
              </w:rPr>
              <w:t xml:space="preserve"> Mbps </w:t>
            </w:r>
          </w:p>
          <w:p w14:paraId="3456C34F" w14:textId="2420F828"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∙f=8</m:t>
                </m:r>
              </m:oMath>
            </m:oMathPara>
          </w:p>
        </w:tc>
        <w:tc>
          <w:tcPr>
            <w:tcW w:w="1876" w:type="dxa"/>
            <w:vAlign w:val="center"/>
          </w:tcPr>
          <w:p w14:paraId="2B231C98" w14:textId="20E1EC1A" w:rsidR="007C6B4A" w:rsidRDefault="003135D0"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85.1</w:t>
            </w:r>
            <w:r w:rsidR="007C6B4A" w:rsidRPr="0072620E">
              <w:rPr>
                <w:rFonts w:ascii="Times New Roman" w:eastAsia="MS Mincho" w:hAnsi="Times New Roman" w:cs="Times New Roman"/>
                <w:sz w:val="20"/>
                <w:szCs w:val="20"/>
                <w:lang w:eastAsia="ja-JP"/>
              </w:rPr>
              <w:t xml:space="preserve"> Mbps </w:t>
            </w:r>
          </w:p>
          <w:p w14:paraId="34D84BEB" w14:textId="3E70C463"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∙f=6</m:t>
                </m:r>
              </m:oMath>
            </m:oMathPara>
          </w:p>
        </w:tc>
      </w:tr>
      <w:tr w:rsidR="007C6B4A" w:rsidRPr="0072620E" w14:paraId="772DE537" w14:textId="62D8D887" w:rsidTr="00271DF3">
        <w:trPr>
          <w:trHeight w:val="751"/>
          <w:jc w:val="center"/>
        </w:trPr>
        <w:tc>
          <w:tcPr>
            <w:tcW w:w="1489" w:type="dxa"/>
            <w:vAlign w:val="center"/>
          </w:tcPr>
          <w:p w14:paraId="3E55A191" w14:textId="022FBCE3" w:rsidR="007C6B4A" w:rsidRPr="0072620E" w:rsidRDefault="00193D7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val="en-FI" w:eastAsia="ja-JP"/>
              </w:rPr>
              <w:t>2</w:t>
            </w:r>
            <w:r>
              <w:rPr>
                <w:rFonts w:ascii="Times New Roman" w:eastAsia="MS Mincho" w:hAnsi="Times New Roman" w:cs="Times New Roman"/>
                <w:sz w:val="20"/>
                <w:szCs w:val="20"/>
                <w:lang w:val="en-FI" w:eastAsia="ja-JP"/>
              </w:rPr>
              <w:t xml:space="preserve"> layer</w:t>
            </w:r>
            <w:r>
              <w:rPr>
                <w:rFonts w:ascii="Times New Roman" w:eastAsia="MS Mincho" w:hAnsi="Times New Roman" w:cs="Times New Roman"/>
                <w:sz w:val="20"/>
                <w:szCs w:val="20"/>
                <w:lang w:val="en-FI" w:eastAsia="ja-JP"/>
              </w:rPr>
              <w:t>s</w:t>
            </w:r>
            <w:r w:rsidR="007C6B4A" w:rsidRPr="0072620E">
              <w:rPr>
                <w:rFonts w:ascii="Times New Roman" w:eastAsia="MS Mincho" w:hAnsi="Times New Roman" w:cs="Times New Roman"/>
                <w:sz w:val="20"/>
                <w:szCs w:val="20"/>
                <w:lang w:eastAsia="ja-JP"/>
              </w:rPr>
              <w:t>, 64-QAM</w:t>
            </w:r>
          </w:p>
        </w:tc>
        <w:tc>
          <w:tcPr>
            <w:tcW w:w="2280" w:type="dxa"/>
            <w:vAlign w:val="center"/>
          </w:tcPr>
          <w:p w14:paraId="76240D9E"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21.4 Mbps</w:t>
            </w:r>
          </w:p>
          <w:p w14:paraId="602B4D59" w14:textId="77777777"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910E59">
              <w:rPr>
                <w:rFonts w:ascii="Times New Roman" w:eastAsia="MS Mincho" w:hAnsi="Times New Roman" w:cs="Times New Roman"/>
                <w:sz w:val="16"/>
                <w:szCs w:val="16"/>
              </w:rPr>
              <w:t xml:space="preserve">= 2,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910E59">
              <w:rPr>
                <w:rFonts w:ascii="Times New Roman" w:eastAsia="MS Mincho" w:hAnsi="Times New Roman" w:cs="Times New Roman"/>
                <w:sz w:val="16"/>
                <w:szCs w:val="16"/>
              </w:rPr>
              <w:t xml:space="preserve">= 4, </w:t>
            </w:r>
            <m:oMath>
              <m:r>
                <m:rPr>
                  <m:sty m:val="bi"/>
                </m:rPr>
                <w:rPr>
                  <w:rFonts w:ascii="Cambria Math" w:eastAsia="SimSun" w:hAnsi="Cambria Math" w:cs="Times New Roman"/>
                  <w:sz w:val="16"/>
                  <w:szCs w:val="16"/>
                </w:rPr>
                <m:t>f</m:t>
              </m:r>
            </m:oMath>
            <w:r w:rsidR="007C6B4A" w:rsidRPr="00910E59">
              <w:rPr>
                <w:rFonts w:ascii="Times New Roman" w:eastAsia="MS Mincho" w:hAnsi="Times New Roman" w:cs="Times New Roman"/>
                <w:b/>
                <w:sz w:val="16"/>
                <w:szCs w:val="16"/>
              </w:rPr>
              <w:t xml:space="preserve"> </w:t>
            </w:r>
            <w:r w:rsidR="007C6B4A" w:rsidRPr="00910E59">
              <w:rPr>
                <w:rFonts w:ascii="Times New Roman" w:eastAsia="MS Mincho" w:hAnsi="Times New Roman" w:cs="Times New Roman"/>
                <w:bCs/>
                <w:sz w:val="16"/>
                <w:szCs w:val="16"/>
              </w:rPr>
              <w:t>= 0.8</w:t>
            </w:r>
          </w:p>
        </w:tc>
        <w:tc>
          <w:tcPr>
            <w:tcW w:w="2266" w:type="dxa"/>
            <w:vAlign w:val="center"/>
          </w:tcPr>
          <w:p w14:paraId="78433F59" w14:textId="77777777" w:rsidR="007C6B4A" w:rsidRPr="0072620E" w:rsidRDefault="007C6B4A" w:rsidP="007C6B4A">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rPr>
            </w:pPr>
            <w:r w:rsidRPr="0072620E">
              <w:rPr>
                <w:rFonts w:ascii="Times New Roman" w:eastAsia="MS Mincho" w:hAnsi="Times New Roman" w:cs="Times New Roman"/>
                <w:sz w:val="20"/>
                <w:szCs w:val="20"/>
                <w:lang w:eastAsia="ja-JP"/>
              </w:rPr>
              <w:t>21.3 Mbps</w:t>
            </w:r>
          </w:p>
          <w:p w14:paraId="46E22860" w14:textId="77777777"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C52F17">
              <w:rPr>
                <w:rFonts w:ascii="Times New Roman" w:eastAsia="MS Mincho" w:hAnsi="Times New Roman" w:cs="Times New Roman"/>
                <w:sz w:val="16"/>
                <w:szCs w:val="16"/>
              </w:rPr>
              <w:t xml:space="preserve">= 2,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C52F17">
              <w:rPr>
                <w:rFonts w:ascii="Times New Roman" w:eastAsia="MS Mincho" w:hAnsi="Times New Roman" w:cs="Times New Roman"/>
                <w:sz w:val="16"/>
                <w:szCs w:val="16"/>
              </w:rPr>
              <w:t xml:space="preserve">= 1, </w:t>
            </w:r>
            <m:oMath>
              <m:r>
                <m:rPr>
                  <m:sty m:val="bi"/>
                </m:rPr>
                <w:rPr>
                  <w:rFonts w:ascii="Cambria Math" w:eastAsia="SimSun" w:hAnsi="Cambria Math" w:cs="Times New Roman"/>
                  <w:sz w:val="16"/>
                  <w:szCs w:val="16"/>
                </w:rPr>
                <m:t>f</m:t>
              </m:r>
            </m:oMath>
            <w:r w:rsidR="007C6B4A" w:rsidRPr="00C52F17">
              <w:rPr>
                <w:rFonts w:ascii="Times New Roman" w:eastAsia="MS Mincho" w:hAnsi="Times New Roman" w:cs="Times New Roman"/>
                <w:b/>
                <w:sz w:val="16"/>
                <w:szCs w:val="16"/>
              </w:rPr>
              <w:t xml:space="preserve"> </w:t>
            </w:r>
            <w:r w:rsidR="007C6B4A" w:rsidRPr="00C52F17">
              <w:rPr>
                <w:rFonts w:ascii="Times New Roman" w:eastAsia="MS Mincho" w:hAnsi="Times New Roman" w:cs="Times New Roman"/>
                <w:bCs/>
                <w:sz w:val="16"/>
                <w:szCs w:val="16"/>
              </w:rPr>
              <w:t>= 0.75</w:t>
            </w:r>
          </w:p>
        </w:tc>
        <w:tc>
          <w:tcPr>
            <w:tcW w:w="2051" w:type="dxa"/>
            <w:vAlign w:val="center"/>
          </w:tcPr>
          <w:p w14:paraId="77A85915" w14:textId="0CBA9189" w:rsidR="007C6B4A" w:rsidRDefault="007C6B4A"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170</w:t>
            </w:r>
            <w:r w:rsidR="008119A9">
              <w:rPr>
                <w:rFonts w:ascii="Times New Roman" w:eastAsia="MS Mincho" w:hAnsi="Times New Roman" w:cs="Times New Roman"/>
                <w:sz w:val="20"/>
                <w:szCs w:val="20"/>
                <w:lang w:eastAsia="ja-JP"/>
              </w:rPr>
              <w:t>.1</w:t>
            </w:r>
            <w:r w:rsidRPr="0072620E">
              <w:rPr>
                <w:rFonts w:ascii="Times New Roman" w:eastAsia="MS Mincho" w:hAnsi="Times New Roman" w:cs="Times New Roman"/>
                <w:sz w:val="20"/>
                <w:szCs w:val="20"/>
                <w:lang w:eastAsia="ja-JP"/>
              </w:rPr>
              <w:t xml:space="preserve"> Mbps </w:t>
            </w:r>
          </w:p>
          <w:p w14:paraId="6D33CC34" w14:textId="382E4E4E"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∙f=12</m:t>
                </m:r>
              </m:oMath>
            </m:oMathPara>
          </w:p>
        </w:tc>
        <w:tc>
          <w:tcPr>
            <w:tcW w:w="1876" w:type="dxa"/>
            <w:vAlign w:val="center"/>
          </w:tcPr>
          <w:p w14:paraId="6EDBAD5A" w14:textId="497A9722" w:rsidR="007C6B4A" w:rsidRDefault="007423C1"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113.4</w:t>
            </w:r>
            <w:r w:rsidR="007C6B4A" w:rsidRPr="0072620E">
              <w:rPr>
                <w:rFonts w:ascii="Times New Roman" w:eastAsia="MS Mincho" w:hAnsi="Times New Roman" w:cs="Times New Roman"/>
                <w:sz w:val="20"/>
                <w:szCs w:val="20"/>
                <w:lang w:eastAsia="ja-JP"/>
              </w:rPr>
              <w:t xml:space="preserve"> Mbps </w:t>
            </w:r>
          </w:p>
          <w:p w14:paraId="33F79DD1" w14:textId="70D6E05E"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∙f=8</m:t>
                </m:r>
              </m:oMath>
            </m:oMathPara>
          </w:p>
        </w:tc>
      </w:tr>
      <w:tr w:rsidR="007C6B4A" w:rsidRPr="0072620E" w14:paraId="190C6A84" w14:textId="5FB859D6" w:rsidTr="00271DF3">
        <w:trPr>
          <w:trHeight w:val="751"/>
          <w:jc w:val="center"/>
        </w:trPr>
        <w:tc>
          <w:tcPr>
            <w:tcW w:w="1489" w:type="dxa"/>
            <w:vAlign w:val="center"/>
          </w:tcPr>
          <w:p w14:paraId="36BF78C6" w14:textId="7C6DFD32" w:rsidR="007C6B4A" w:rsidRPr="0072620E" w:rsidRDefault="00193D7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val="en-FI" w:eastAsia="ja-JP"/>
              </w:rPr>
              <w:t>2</w:t>
            </w:r>
            <w:r>
              <w:rPr>
                <w:rFonts w:ascii="Times New Roman" w:eastAsia="MS Mincho" w:hAnsi="Times New Roman" w:cs="Times New Roman"/>
                <w:sz w:val="20"/>
                <w:szCs w:val="20"/>
                <w:lang w:val="en-FI" w:eastAsia="ja-JP"/>
              </w:rPr>
              <w:t xml:space="preserve"> layer</w:t>
            </w:r>
            <w:r>
              <w:rPr>
                <w:rFonts w:ascii="Times New Roman" w:eastAsia="MS Mincho" w:hAnsi="Times New Roman" w:cs="Times New Roman"/>
                <w:sz w:val="20"/>
                <w:szCs w:val="20"/>
                <w:lang w:val="en-FI" w:eastAsia="ja-JP"/>
              </w:rPr>
              <w:t>s</w:t>
            </w:r>
            <w:r w:rsidR="007C6B4A" w:rsidRPr="0072620E">
              <w:rPr>
                <w:rFonts w:ascii="Times New Roman" w:eastAsia="MS Mincho" w:hAnsi="Times New Roman" w:cs="Times New Roman"/>
                <w:sz w:val="20"/>
                <w:szCs w:val="20"/>
                <w:lang w:eastAsia="ja-JP"/>
              </w:rPr>
              <w:t>, 256-QAM</w:t>
            </w:r>
          </w:p>
        </w:tc>
        <w:tc>
          <w:tcPr>
            <w:tcW w:w="2280" w:type="dxa"/>
            <w:vAlign w:val="center"/>
          </w:tcPr>
          <w:p w14:paraId="6A891F44" w14:textId="77777777" w:rsidR="007C6B4A" w:rsidRPr="0072620E" w:rsidRDefault="007C6B4A" w:rsidP="001128F0">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 xml:space="preserve">30.0 Mbps </w:t>
            </w:r>
          </w:p>
          <w:p w14:paraId="29815DA7" w14:textId="77777777" w:rsidR="007C6B4A" w:rsidRPr="00910E59"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910E59">
              <w:rPr>
                <w:rFonts w:ascii="Times New Roman" w:eastAsia="MS Mincho" w:hAnsi="Times New Roman" w:cs="Times New Roman"/>
                <w:sz w:val="16"/>
                <w:szCs w:val="16"/>
              </w:rPr>
              <w:t xml:space="preserve">= 2,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910E59">
              <w:rPr>
                <w:rFonts w:ascii="Times New Roman" w:eastAsia="MS Mincho" w:hAnsi="Times New Roman" w:cs="Times New Roman"/>
                <w:sz w:val="16"/>
                <w:szCs w:val="16"/>
              </w:rPr>
              <w:t xml:space="preserve">= 6, </w:t>
            </w:r>
            <m:oMath>
              <m:r>
                <m:rPr>
                  <m:sty m:val="bi"/>
                </m:rPr>
                <w:rPr>
                  <w:rFonts w:ascii="Cambria Math" w:eastAsia="SimSun" w:hAnsi="Cambria Math" w:cs="Times New Roman"/>
                  <w:sz w:val="16"/>
                  <w:szCs w:val="16"/>
                </w:rPr>
                <m:t>f</m:t>
              </m:r>
            </m:oMath>
            <w:r w:rsidR="007C6B4A" w:rsidRPr="00910E59">
              <w:rPr>
                <w:rFonts w:ascii="Times New Roman" w:eastAsia="MS Mincho" w:hAnsi="Times New Roman" w:cs="Times New Roman"/>
                <w:b/>
                <w:sz w:val="16"/>
                <w:szCs w:val="16"/>
              </w:rPr>
              <w:t xml:space="preserve"> </w:t>
            </w:r>
            <w:r w:rsidR="007C6B4A" w:rsidRPr="00910E59">
              <w:rPr>
                <w:rFonts w:ascii="Times New Roman" w:eastAsia="MS Mincho" w:hAnsi="Times New Roman" w:cs="Times New Roman"/>
                <w:bCs/>
                <w:sz w:val="16"/>
                <w:szCs w:val="16"/>
              </w:rPr>
              <w:t>= 0.75</w:t>
            </w:r>
          </w:p>
        </w:tc>
        <w:tc>
          <w:tcPr>
            <w:tcW w:w="2266" w:type="dxa"/>
            <w:vAlign w:val="center"/>
          </w:tcPr>
          <w:p w14:paraId="62F2A35C" w14:textId="77777777" w:rsidR="007C6B4A" w:rsidRPr="0072620E" w:rsidRDefault="007C6B4A" w:rsidP="001128F0">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 xml:space="preserve">28.3 Mbps </w:t>
            </w:r>
          </w:p>
          <w:p w14:paraId="1171FC82" w14:textId="77777777"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oMath>
            <w:r w:rsidR="007C6B4A" w:rsidRPr="00C52F17">
              <w:rPr>
                <w:rFonts w:ascii="Times New Roman" w:eastAsia="MS Mincho" w:hAnsi="Times New Roman" w:cs="Times New Roman"/>
                <w:sz w:val="16"/>
                <w:szCs w:val="16"/>
              </w:rPr>
              <w:t xml:space="preserve">= 2, </w:t>
            </w:r>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Q</m:t>
                  </m:r>
                </m:e>
                <m:sub>
                  <m:r>
                    <m:rPr>
                      <m:sty m:val="bi"/>
                    </m:rPr>
                    <w:rPr>
                      <w:rFonts w:ascii="Cambria Math" w:eastAsia="SimSun" w:hAnsi="Cambria Math" w:cs="Times New Roman"/>
                      <w:sz w:val="16"/>
                      <w:szCs w:val="16"/>
                    </w:rPr>
                    <m:t>m</m:t>
                  </m:r>
                </m:sub>
              </m:sSub>
            </m:oMath>
            <w:r w:rsidR="007C6B4A" w:rsidRPr="00C52F17">
              <w:rPr>
                <w:rFonts w:ascii="Times New Roman" w:eastAsia="MS Mincho" w:hAnsi="Times New Roman" w:cs="Times New Roman"/>
                <w:sz w:val="16"/>
                <w:szCs w:val="16"/>
              </w:rPr>
              <w:t xml:space="preserve">= 1, </w:t>
            </w:r>
            <m:oMath>
              <m:r>
                <m:rPr>
                  <m:sty m:val="bi"/>
                </m:rPr>
                <w:rPr>
                  <w:rFonts w:ascii="Cambria Math" w:eastAsia="SimSun" w:hAnsi="Cambria Math" w:cs="Times New Roman"/>
                  <w:sz w:val="16"/>
                  <w:szCs w:val="16"/>
                </w:rPr>
                <m:t>f</m:t>
              </m:r>
            </m:oMath>
            <w:r w:rsidR="007C6B4A" w:rsidRPr="00C52F17">
              <w:rPr>
                <w:rFonts w:ascii="Times New Roman" w:eastAsia="MS Mincho" w:hAnsi="Times New Roman" w:cs="Times New Roman"/>
                <w:b/>
                <w:sz w:val="16"/>
                <w:szCs w:val="16"/>
              </w:rPr>
              <w:t xml:space="preserve"> </w:t>
            </w:r>
            <w:r w:rsidR="007C6B4A" w:rsidRPr="00C52F17">
              <w:rPr>
                <w:rFonts w:ascii="Times New Roman" w:eastAsia="MS Mincho" w:hAnsi="Times New Roman" w:cs="Times New Roman"/>
                <w:bCs/>
                <w:sz w:val="16"/>
                <w:szCs w:val="16"/>
              </w:rPr>
              <w:t>= 1</w:t>
            </w:r>
          </w:p>
        </w:tc>
        <w:tc>
          <w:tcPr>
            <w:tcW w:w="2051" w:type="dxa"/>
            <w:vAlign w:val="center"/>
          </w:tcPr>
          <w:p w14:paraId="46269E41" w14:textId="24A964D2" w:rsidR="007C6B4A" w:rsidRDefault="007C6B4A"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sidRPr="0072620E">
              <w:rPr>
                <w:rFonts w:ascii="Times New Roman" w:eastAsia="MS Mincho" w:hAnsi="Times New Roman" w:cs="Times New Roman"/>
                <w:sz w:val="20"/>
                <w:szCs w:val="20"/>
                <w:lang w:eastAsia="ja-JP"/>
              </w:rPr>
              <w:t>22</w:t>
            </w:r>
            <w:r w:rsidR="00AD49C0">
              <w:rPr>
                <w:rFonts w:ascii="Times New Roman" w:eastAsia="MS Mincho" w:hAnsi="Times New Roman" w:cs="Times New Roman"/>
                <w:sz w:val="20"/>
                <w:szCs w:val="20"/>
                <w:lang w:eastAsia="ja-JP"/>
              </w:rPr>
              <w:t>6.9</w:t>
            </w:r>
            <w:r w:rsidRPr="0072620E">
              <w:rPr>
                <w:rFonts w:ascii="Times New Roman" w:eastAsia="MS Mincho" w:hAnsi="Times New Roman" w:cs="Times New Roman"/>
                <w:sz w:val="20"/>
                <w:szCs w:val="20"/>
                <w:lang w:eastAsia="ja-JP"/>
              </w:rPr>
              <w:t xml:space="preserve"> Mbps</w:t>
            </w:r>
          </w:p>
          <w:p w14:paraId="5CF0B2E9" w14:textId="57119016"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∙f=16</m:t>
                </m:r>
              </m:oMath>
            </m:oMathPara>
          </w:p>
        </w:tc>
        <w:tc>
          <w:tcPr>
            <w:tcW w:w="1876" w:type="dxa"/>
            <w:vAlign w:val="center"/>
          </w:tcPr>
          <w:p w14:paraId="2C8CFFC5" w14:textId="5F4E0573" w:rsidR="007C6B4A" w:rsidRDefault="003135D0" w:rsidP="000D782E">
            <w:pPr>
              <w:overflowPunct w:val="0"/>
              <w:autoSpaceDE w:val="0"/>
              <w:autoSpaceDN w:val="0"/>
              <w:adjustRightInd w:val="0"/>
              <w:spacing w:after="120" w:line="240" w:lineRule="auto"/>
              <w:jc w:val="center"/>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170.1</w:t>
            </w:r>
            <w:r w:rsidR="007C6B4A" w:rsidRPr="0072620E">
              <w:rPr>
                <w:rFonts w:ascii="Times New Roman" w:eastAsia="MS Mincho" w:hAnsi="Times New Roman" w:cs="Times New Roman"/>
                <w:sz w:val="20"/>
                <w:szCs w:val="20"/>
                <w:lang w:eastAsia="ja-JP"/>
              </w:rPr>
              <w:t xml:space="preserve"> Mbps</w:t>
            </w:r>
          </w:p>
          <w:p w14:paraId="3E5B6299" w14:textId="10CBC608" w:rsidR="007C6B4A" w:rsidRPr="00C52F17" w:rsidRDefault="00000000" w:rsidP="007C6B4A">
            <w:pPr>
              <w:overflowPunct w:val="0"/>
              <w:autoSpaceDE w:val="0"/>
              <w:autoSpaceDN w:val="0"/>
              <w:adjustRightInd w:val="0"/>
              <w:spacing w:after="0" w:line="240" w:lineRule="auto"/>
              <w:jc w:val="center"/>
              <w:textAlignment w:val="baseline"/>
              <w:rPr>
                <w:rFonts w:ascii="Times New Roman" w:eastAsia="MS Mincho" w:hAnsi="Times New Roman" w:cs="Times New Roman"/>
                <w:sz w:val="16"/>
                <w:szCs w:val="16"/>
                <w:lang w:eastAsia="ja-JP"/>
              </w:rPr>
            </w:pPr>
            <m:oMathPara>
              <m:oMath>
                <m:sSub>
                  <m:sSubPr>
                    <m:ctrlPr>
                      <w:rPr>
                        <w:rFonts w:ascii="Cambria Math" w:eastAsia="SimSun" w:hAnsi="Cambria Math" w:cs="Times New Roman"/>
                        <w:i/>
                        <w:sz w:val="16"/>
                        <w:szCs w:val="16"/>
                      </w:rPr>
                    </m:ctrlPr>
                  </m:sSubPr>
                  <m:e>
                    <m:r>
                      <m:rPr>
                        <m:sty m:val="bi"/>
                      </m:rPr>
                      <w:rPr>
                        <w:rFonts w:ascii="Cambria Math" w:eastAsia="SimSun" w:hAnsi="Cambria Math" w:cs="Times New Roman"/>
                        <w:sz w:val="16"/>
                        <w:szCs w:val="16"/>
                      </w:rPr>
                      <m:t>v</m:t>
                    </m:r>
                  </m:e>
                  <m:sub>
                    <m:r>
                      <m:rPr>
                        <m:sty m:val="bi"/>
                      </m:rPr>
                      <w:rPr>
                        <w:rFonts w:ascii="Cambria Math" w:eastAsia="SimSun" w:hAnsi="Cambria Math" w:cs="Times New Roman"/>
                        <w:sz w:val="16"/>
                        <w:szCs w:val="16"/>
                      </w:rPr>
                      <m:t>layers</m:t>
                    </m:r>
                  </m:sub>
                </m:sSub>
                <m:r>
                  <w:rPr>
                    <w:rFonts w:ascii="Cambria Math" w:eastAsia="SimSun" w:hAnsi="Cambria Math" w:cs="Times New Roman"/>
                    <w:sz w:val="16"/>
                    <w:szCs w:val="16"/>
                  </w:rPr>
                  <m:t>∙</m:t>
                </m:r>
                <m:sSub>
                  <m:sSubPr>
                    <m:ctrlPr>
                      <w:rPr>
                        <w:rFonts w:ascii="Cambria Math" w:eastAsia="SimSun" w:hAnsi="Cambria Math" w:cs="Times New Roman"/>
                        <w:i/>
                        <w:sz w:val="16"/>
                        <w:szCs w:val="16"/>
                      </w:rPr>
                    </m:ctrlPr>
                  </m:sSubPr>
                  <m:e>
                    <m:r>
                      <w:rPr>
                        <w:rFonts w:ascii="Cambria Math" w:eastAsia="SimSun" w:hAnsi="Cambria Math" w:cs="Times New Roman"/>
                        <w:sz w:val="16"/>
                        <w:szCs w:val="16"/>
                      </w:rPr>
                      <m:t>Q</m:t>
                    </m:r>
                  </m:e>
                  <m:sub>
                    <m:r>
                      <w:rPr>
                        <w:rFonts w:ascii="Cambria Math" w:eastAsia="SimSun" w:hAnsi="Cambria Math" w:cs="Times New Roman"/>
                        <w:sz w:val="16"/>
                        <w:szCs w:val="16"/>
                      </w:rPr>
                      <m:t>m</m:t>
                    </m:r>
                  </m:sub>
                </m:sSub>
                <m:r>
                  <w:rPr>
                    <w:rFonts w:ascii="Cambria Math" w:eastAsia="SimSun" w:hAnsi="Cambria Math" w:cs="Times New Roman"/>
                    <w:sz w:val="16"/>
                    <w:szCs w:val="16"/>
                  </w:rPr>
                  <m:t>∙f=12</m:t>
                </m:r>
              </m:oMath>
            </m:oMathPara>
          </w:p>
        </w:tc>
      </w:tr>
    </w:tbl>
    <w:bookmarkEnd w:id="4"/>
    <w:bookmarkEnd w:id="5"/>
    <w:bookmarkEnd w:id="6"/>
    <w:p w14:paraId="19CD8968" w14:textId="234D4BC7" w:rsidR="0007445A" w:rsidRDefault="0007445A" w:rsidP="00FD3934">
      <w:pPr>
        <w:pStyle w:val="Heading1"/>
        <w:tabs>
          <w:tab w:val="clear" w:pos="1134"/>
          <w:tab w:val="num" w:pos="709"/>
        </w:tabs>
        <w:ind w:left="709" w:hanging="709"/>
        <w:rPr>
          <w:rFonts w:cs="Arial"/>
          <w:lang w:val="en-FI"/>
        </w:rPr>
      </w:pPr>
      <w:r>
        <w:rPr>
          <w:rFonts w:cs="Arial"/>
          <w:lang w:val="en-FI"/>
        </w:rPr>
        <w:t>Conclusion</w:t>
      </w:r>
    </w:p>
    <w:p w14:paraId="3802CE8F" w14:textId="6E6D734D" w:rsidR="0007445A" w:rsidRDefault="0007445A" w:rsidP="0007445A">
      <w:pPr>
        <w:rPr>
          <w:lang w:val="en-FI"/>
        </w:rPr>
      </w:pPr>
      <w:r>
        <w:rPr>
          <w:lang w:val="en-FI"/>
        </w:rPr>
        <w:t xml:space="preserve">In this contribution we have discussed the </w:t>
      </w:r>
      <w:r w:rsidR="00553F6F">
        <w:rPr>
          <w:lang w:val="en-FI"/>
        </w:rPr>
        <w:t xml:space="preserve">peak </w:t>
      </w:r>
      <w:r w:rsidR="009E69C4">
        <w:rPr>
          <w:lang w:val="en-FI"/>
        </w:rPr>
        <w:t xml:space="preserve">data rate for </w:t>
      </w:r>
      <w:r w:rsidR="00553F6F">
        <w:rPr>
          <w:lang w:val="en-FI"/>
        </w:rPr>
        <w:t xml:space="preserve">Rel-18 </w:t>
      </w:r>
      <w:proofErr w:type="spellStart"/>
      <w:r w:rsidR="00553F6F">
        <w:rPr>
          <w:lang w:val="en-FI"/>
        </w:rPr>
        <w:t>RedCap</w:t>
      </w:r>
      <w:proofErr w:type="spellEnd"/>
      <w:r w:rsidR="00553F6F">
        <w:rPr>
          <w:lang w:val="en-FI"/>
        </w:rPr>
        <w:t xml:space="preserve">, and we make the </w:t>
      </w:r>
      <w:r w:rsidR="00162A29">
        <w:rPr>
          <w:lang w:val="en-FI"/>
        </w:rPr>
        <w:t>following proposal:</w:t>
      </w:r>
    </w:p>
    <w:p w14:paraId="0E39BAAD" w14:textId="77777777" w:rsidR="00162A29" w:rsidRPr="00B26C4A" w:rsidRDefault="00162A29" w:rsidP="00162A29">
      <w:pPr>
        <w:overflowPunct w:val="0"/>
        <w:autoSpaceDE w:val="0"/>
        <w:autoSpaceDN w:val="0"/>
        <w:adjustRightInd w:val="0"/>
        <w:spacing w:after="180" w:line="240" w:lineRule="auto"/>
        <w:jc w:val="both"/>
        <w:textAlignment w:val="baseline"/>
        <w:rPr>
          <w:rFonts w:ascii="Times New Roman" w:eastAsia="MS Mincho" w:hAnsi="Times New Roman" w:cs="Times New Roman"/>
          <w:b/>
          <w:bCs/>
          <w:sz w:val="20"/>
          <w:szCs w:val="20"/>
          <w:lang w:val="en-FI" w:eastAsia="ja-JP"/>
        </w:rPr>
      </w:pPr>
      <w:r>
        <w:rPr>
          <w:rFonts w:ascii="Times New Roman" w:eastAsia="MS Mincho" w:hAnsi="Times New Roman" w:cs="Times New Roman"/>
          <w:b/>
          <w:bCs/>
          <w:sz w:val="20"/>
          <w:szCs w:val="20"/>
          <w:lang w:val="en-FI" w:eastAsia="ja-JP"/>
        </w:rPr>
        <w:t xml:space="preserve">Proposal: The peak data rate for Rel-18 </w:t>
      </w:r>
      <w:proofErr w:type="spellStart"/>
      <w:r>
        <w:rPr>
          <w:rFonts w:ascii="Times New Roman" w:eastAsia="MS Mincho" w:hAnsi="Times New Roman" w:cs="Times New Roman"/>
          <w:b/>
          <w:bCs/>
          <w:sz w:val="20"/>
          <w:szCs w:val="20"/>
          <w:lang w:val="en-FI" w:eastAsia="ja-JP"/>
        </w:rPr>
        <w:t>RedCap</w:t>
      </w:r>
      <w:proofErr w:type="spellEnd"/>
      <w:r>
        <w:rPr>
          <w:rFonts w:ascii="Times New Roman" w:eastAsia="MS Mincho" w:hAnsi="Times New Roman" w:cs="Times New Roman"/>
          <w:b/>
          <w:bCs/>
          <w:sz w:val="20"/>
          <w:szCs w:val="20"/>
          <w:lang w:val="en-FI" w:eastAsia="ja-JP"/>
        </w:rPr>
        <w:t xml:space="preserve"> UE supporting only 1-layer MIMO and up to 64-QAM modulation is approximately 10 Mbps</w:t>
      </w:r>
      <w:r w:rsidRPr="0015713E">
        <w:rPr>
          <w:rFonts w:ascii="Times New Roman" w:hAnsi="Times New Roman"/>
          <w:b/>
          <w:bCs/>
          <w:sz w:val="20"/>
          <w:szCs w:val="20"/>
          <w:lang w:val="en-FI"/>
        </w:rPr>
        <w:t>. This peak data rate is scaled up accordingly for devices supporting 2-layer MIMO and/or 256-QAM modulation.</w:t>
      </w:r>
      <w:r>
        <w:rPr>
          <w:rFonts w:ascii="Times New Roman" w:hAnsi="Times New Roman"/>
          <w:bCs/>
          <w:sz w:val="20"/>
          <w:szCs w:val="20"/>
          <w:lang w:val="en-FI"/>
        </w:rPr>
        <w:t xml:space="preserve"> </w:t>
      </w:r>
    </w:p>
    <w:p w14:paraId="42A335C2" w14:textId="77777777" w:rsidR="00162A29" w:rsidRPr="00075C67" w:rsidRDefault="00162A29" w:rsidP="00075C67">
      <w:pPr>
        <w:rPr>
          <w:lang w:val="en-FI"/>
        </w:rPr>
      </w:pPr>
    </w:p>
    <w:p w14:paraId="49DBB2C8" w14:textId="6F0123F6"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lastRenderedPageBreak/>
        <w:t>References</w:t>
      </w:r>
    </w:p>
    <w:p w14:paraId="035F7EAE" w14:textId="0C648971" w:rsidR="006F62D0" w:rsidRDefault="009F3366" w:rsidP="00EB3082">
      <w:pPr>
        <w:numPr>
          <w:ilvl w:val="0"/>
          <w:numId w:val="1"/>
        </w:numPr>
        <w:tabs>
          <w:tab w:val="left" w:pos="360"/>
        </w:tabs>
        <w:spacing w:after="120" w:line="240" w:lineRule="auto"/>
        <w:ind w:left="357" w:hanging="357"/>
        <w:jc w:val="both"/>
        <w:rPr>
          <w:rFonts w:ascii="Times New Roman" w:eastAsia="MS Mincho" w:hAnsi="Times New Roman" w:cs="Times New Roman"/>
          <w:sz w:val="20"/>
          <w:szCs w:val="20"/>
          <w:lang w:eastAsia="ja-JP"/>
        </w:rPr>
      </w:pPr>
      <w:bookmarkStart w:id="8" w:name="_Ref112921638"/>
      <w:bookmarkStart w:id="9" w:name="_Ref112916205"/>
      <w:bookmarkStart w:id="10" w:name="_Ref110944988"/>
      <w:bookmarkStart w:id="11" w:name="_Ref60822310"/>
      <w:r w:rsidRPr="009F3366">
        <w:rPr>
          <w:rFonts w:ascii="Times New Roman" w:eastAsia="MS Mincho" w:hAnsi="Times New Roman" w:cs="Times New Roman"/>
          <w:sz w:val="20"/>
          <w:szCs w:val="20"/>
          <w:lang w:eastAsia="ja-JP"/>
        </w:rPr>
        <w:t>RP-223544, “Revised WID on Enhanced support of reduced capability NR devices,” Ericsson, RAN#98-e, Electronic Meeting, December, 2022</w:t>
      </w:r>
      <w:r w:rsidR="001B020B" w:rsidRPr="004276AD">
        <w:rPr>
          <w:rFonts w:ascii="Times New Roman" w:eastAsia="MS Mincho" w:hAnsi="Times New Roman" w:cs="Times New Roman"/>
          <w:sz w:val="20"/>
          <w:szCs w:val="20"/>
          <w:lang w:eastAsia="ja-JP"/>
        </w:rPr>
        <w:t>.</w:t>
      </w:r>
      <w:bookmarkEnd w:id="8"/>
      <w:bookmarkEnd w:id="9"/>
      <w:bookmarkEnd w:id="10"/>
    </w:p>
    <w:p w14:paraId="0B56799B" w14:textId="77777777" w:rsidR="00EB3082" w:rsidRDefault="008314E6" w:rsidP="00502F60">
      <w:pPr>
        <w:numPr>
          <w:ilvl w:val="0"/>
          <w:numId w:val="1"/>
        </w:numPr>
        <w:tabs>
          <w:tab w:val="left" w:pos="360"/>
        </w:tabs>
        <w:spacing w:after="120" w:line="240" w:lineRule="auto"/>
        <w:ind w:left="357" w:hanging="357"/>
        <w:jc w:val="both"/>
        <w:rPr>
          <w:rFonts w:ascii="Times New Roman" w:eastAsia="MS Mincho" w:hAnsi="Times New Roman" w:cs="Times New Roman"/>
          <w:sz w:val="20"/>
          <w:szCs w:val="20"/>
          <w:lang w:eastAsia="ja-JP"/>
        </w:rPr>
      </w:pPr>
      <w:bookmarkStart w:id="12" w:name="_Ref136345730"/>
      <w:r w:rsidRPr="00EB3082">
        <w:rPr>
          <w:rFonts w:ascii="Times New Roman" w:eastAsia="MS Mincho" w:hAnsi="Times New Roman" w:cs="Times New Roman"/>
          <w:sz w:val="20"/>
          <w:szCs w:val="20"/>
          <w:lang w:eastAsia="ja-JP"/>
        </w:rPr>
        <w:t xml:space="preserve">RP-230778, “Proposal for PR1 in </w:t>
      </w:r>
      <w:proofErr w:type="spellStart"/>
      <w:r w:rsidRPr="00EB3082">
        <w:rPr>
          <w:rFonts w:ascii="Times New Roman" w:eastAsia="MS Mincho" w:hAnsi="Times New Roman" w:cs="Times New Roman"/>
          <w:sz w:val="20"/>
          <w:szCs w:val="20"/>
          <w:lang w:eastAsia="ja-JP"/>
        </w:rPr>
        <w:t>eRedcap</w:t>
      </w:r>
      <w:proofErr w:type="spellEnd"/>
      <w:r w:rsidRPr="00EB3082">
        <w:rPr>
          <w:rFonts w:ascii="Times New Roman" w:eastAsia="MS Mincho" w:hAnsi="Times New Roman" w:cs="Times New Roman"/>
          <w:sz w:val="20"/>
          <w:szCs w:val="20"/>
          <w:lang w:eastAsia="ja-JP"/>
        </w:rPr>
        <w:t>,” RAN#99, Rotterdam, Netherlands, March, 2023.</w:t>
      </w:r>
      <w:bookmarkStart w:id="13" w:name="_Ref136346551"/>
      <w:bookmarkEnd w:id="12"/>
    </w:p>
    <w:p w14:paraId="62997EBE" w14:textId="77777777" w:rsidR="00EB3082" w:rsidRDefault="00571A27" w:rsidP="009802B8">
      <w:pPr>
        <w:numPr>
          <w:ilvl w:val="0"/>
          <w:numId w:val="1"/>
        </w:numPr>
        <w:tabs>
          <w:tab w:val="left" w:pos="360"/>
        </w:tabs>
        <w:spacing w:after="120" w:line="240" w:lineRule="auto"/>
        <w:ind w:left="357" w:hanging="357"/>
        <w:jc w:val="both"/>
        <w:rPr>
          <w:rFonts w:ascii="Times New Roman" w:eastAsia="MS Mincho" w:hAnsi="Times New Roman" w:cs="Times New Roman"/>
          <w:sz w:val="20"/>
          <w:szCs w:val="20"/>
          <w:lang w:eastAsia="ja-JP"/>
        </w:rPr>
      </w:pPr>
      <w:bookmarkStart w:id="14" w:name="_Ref136412347"/>
      <w:r w:rsidRPr="00EB3082">
        <w:rPr>
          <w:rFonts w:ascii="Times New Roman" w:eastAsia="MS Mincho" w:hAnsi="Times New Roman" w:cs="Times New Roman"/>
          <w:sz w:val="20"/>
          <w:szCs w:val="20"/>
          <w:lang w:eastAsia="ja-JP"/>
        </w:rPr>
        <w:t>R1-230</w:t>
      </w:r>
      <w:r w:rsidR="000F4958" w:rsidRPr="00EB3082">
        <w:rPr>
          <w:rFonts w:ascii="Times New Roman" w:eastAsia="MS Mincho" w:hAnsi="Times New Roman" w:cs="Times New Roman"/>
          <w:sz w:val="20"/>
          <w:szCs w:val="20"/>
          <w:lang w:eastAsia="ja-JP"/>
        </w:rPr>
        <w:t>5959</w:t>
      </w:r>
      <w:r w:rsidRPr="00EB3082">
        <w:rPr>
          <w:rFonts w:ascii="Times New Roman" w:eastAsia="MS Mincho" w:hAnsi="Times New Roman" w:cs="Times New Roman"/>
          <w:sz w:val="20"/>
          <w:szCs w:val="20"/>
          <w:lang w:eastAsia="ja-JP"/>
        </w:rPr>
        <w:t>, “</w:t>
      </w:r>
      <w:r w:rsidR="009E5071" w:rsidRPr="00EB3082">
        <w:rPr>
          <w:rFonts w:ascii="Times New Roman" w:eastAsia="MS Mincho" w:hAnsi="Times New Roman" w:cs="Times New Roman"/>
          <w:sz w:val="20"/>
          <w:szCs w:val="20"/>
          <w:lang w:eastAsia="ja-JP"/>
        </w:rPr>
        <w:t>FL summary #4 on Rel-18 RedCap UE complexity reduction</w:t>
      </w:r>
      <w:r w:rsidRPr="00EB3082">
        <w:rPr>
          <w:rFonts w:ascii="Times New Roman" w:eastAsia="MS Mincho" w:hAnsi="Times New Roman" w:cs="Times New Roman"/>
          <w:sz w:val="20"/>
          <w:szCs w:val="20"/>
          <w:lang w:eastAsia="ja-JP"/>
        </w:rPr>
        <w:t>,</w:t>
      </w:r>
      <w:r w:rsidR="009E5071" w:rsidRPr="00EB3082">
        <w:rPr>
          <w:rFonts w:ascii="Times New Roman" w:eastAsia="MS Mincho" w:hAnsi="Times New Roman" w:cs="Times New Roman"/>
          <w:sz w:val="20"/>
          <w:szCs w:val="20"/>
          <w:lang w:eastAsia="ja-JP"/>
        </w:rPr>
        <w:t>” Moderator (Ericsson)</w:t>
      </w:r>
      <w:r w:rsidRPr="00EB3082">
        <w:rPr>
          <w:rFonts w:ascii="Times New Roman" w:eastAsia="MS Mincho" w:hAnsi="Times New Roman" w:cs="Times New Roman"/>
          <w:sz w:val="20"/>
          <w:szCs w:val="20"/>
          <w:lang w:eastAsia="ja-JP"/>
        </w:rPr>
        <w:t>, RAN1#113, Incheon, Korea, May 2023.</w:t>
      </w:r>
      <w:bookmarkStart w:id="15" w:name="_Ref120613715"/>
      <w:bookmarkEnd w:id="13"/>
      <w:bookmarkEnd w:id="14"/>
    </w:p>
    <w:p w14:paraId="646E41CF" w14:textId="1E37ED5B" w:rsidR="00EB22BF" w:rsidRPr="00EB3082" w:rsidRDefault="003665BD" w:rsidP="009802B8">
      <w:pPr>
        <w:numPr>
          <w:ilvl w:val="0"/>
          <w:numId w:val="1"/>
        </w:numPr>
        <w:tabs>
          <w:tab w:val="left" w:pos="360"/>
        </w:tabs>
        <w:spacing w:after="120" w:line="240" w:lineRule="auto"/>
        <w:ind w:left="357" w:hanging="357"/>
        <w:jc w:val="both"/>
        <w:rPr>
          <w:rFonts w:ascii="Times New Roman" w:eastAsia="MS Mincho" w:hAnsi="Times New Roman" w:cs="Times New Roman"/>
          <w:sz w:val="20"/>
          <w:szCs w:val="20"/>
          <w:lang w:eastAsia="ja-JP"/>
        </w:rPr>
      </w:pPr>
      <w:bookmarkStart w:id="16" w:name="_Ref136412362"/>
      <w:r w:rsidRPr="00EB3082">
        <w:rPr>
          <w:rFonts w:ascii="Times New Roman" w:eastAsia="MS Mincho" w:hAnsi="Times New Roman" w:cs="Times New Roman"/>
          <w:sz w:val="20"/>
          <w:szCs w:val="20"/>
          <w:lang w:eastAsia="ja-JP"/>
        </w:rPr>
        <w:t>R1-2304758</w:t>
      </w:r>
      <w:r w:rsidR="00EB22BF" w:rsidRPr="00EB3082">
        <w:rPr>
          <w:rFonts w:ascii="Times New Roman" w:eastAsia="MS Mincho" w:hAnsi="Times New Roman" w:cs="Times New Roman"/>
          <w:sz w:val="20"/>
          <w:szCs w:val="20"/>
          <w:lang w:eastAsia="ja-JP"/>
        </w:rPr>
        <w:t>, “RedCap UE Complexity Reduction,”</w:t>
      </w:r>
      <w:r w:rsidR="00EB22BF" w:rsidRPr="00EB3082">
        <w:rPr>
          <w:rFonts w:ascii="Times New Roman" w:eastAsia="MS Mincho" w:hAnsi="Times New Roman" w:cs="Times New Roman"/>
          <w:sz w:val="20"/>
          <w:szCs w:val="20"/>
          <w:lang w:eastAsia="ja-JP"/>
        </w:rPr>
        <w:tab/>
        <w:t xml:space="preserve"> Nokia, Nokia Shanghai Bell, RAN1#</w:t>
      </w:r>
      <w:r w:rsidR="00E66D69" w:rsidRPr="00EB3082">
        <w:rPr>
          <w:rFonts w:ascii="Times New Roman" w:eastAsia="MS Mincho" w:hAnsi="Times New Roman" w:cs="Times New Roman"/>
          <w:sz w:val="20"/>
          <w:szCs w:val="20"/>
          <w:lang w:eastAsia="ja-JP"/>
        </w:rPr>
        <w:t>113</w:t>
      </w:r>
      <w:r w:rsidR="00EB22BF" w:rsidRPr="00EB3082">
        <w:rPr>
          <w:rFonts w:ascii="Times New Roman" w:eastAsia="MS Mincho" w:hAnsi="Times New Roman" w:cs="Times New Roman"/>
          <w:sz w:val="20"/>
          <w:szCs w:val="20"/>
          <w:lang w:eastAsia="ja-JP"/>
        </w:rPr>
        <w:t xml:space="preserve">, </w:t>
      </w:r>
      <w:r w:rsidR="009F108B" w:rsidRPr="00EB3082">
        <w:rPr>
          <w:rFonts w:ascii="Times New Roman" w:eastAsia="MS Mincho" w:hAnsi="Times New Roman" w:cs="Times New Roman"/>
          <w:sz w:val="20"/>
          <w:szCs w:val="20"/>
          <w:lang w:eastAsia="ja-JP"/>
        </w:rPr>
        <w:t>Incheon, Korea, May 2023</w:t>
      </w:r>
      <w:r w:rsidR="00EB22BF" w:rsidRPr="00EB3082">
        <w:rPr>
          <w:rFonts w:ascii="Times New Roman" w:eastAsia="MS Mincho" w:hAnsi="Times New Roman" w:cs="Times New Roman"/>
          <w:sz w:val="20"/>
          <w:szCs w:val="20"/>
          <w:lang w:eastAsia="ja-JP"/>
        </w:rPr>
        <w:t>.</w:t>
      </w:r>
      <w:bookmarkEnd w:id="11"/>
      <w:bookmarkEnd w:id="15"/>
      <w:bookmarkEnd w:id="16"/>
    </w:p>
    <w:sectPr w:rsidR="00EB22BF" w:rsidRPr="00EB3082"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5543" w14:textId="77777777" w:rsidR="001D3989" w:rsidRDefault="001D3989">
      <w:r>
        <w:separator/>
      </w:r>
    </w:p>
  </w:endnote>
  <w:endnote w:type="continuationSeparator" w:id="0">
    <w:p w14:paraId="1568A3A3" w14:textId="77777777" w:rsidR="001D3989" w:rsidRDefault="001D3989">
      <w:r>
        <w:continuationSeparator/>
      </w:r>
    </w:p>
  </w:endnote>
  <w:endnote w:type="continuationNotice" w:id="1">
    <w:p w14:paraId="26281B61" w14:textId="77777777" w:rsidR="001D3989" w:rsidRDefault="001D3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710C" w14:textId="77777777" w:rsidR="001D3989" w:rsidRDefault="001D3989">
      <w:r>
        <w:separator/>
      </w:r>
    </w:p>
  </w:footnote>
  <w:footnote w:type="continuationSeparator" w:id="0">
    <w:p w14:paraId="174C139E" w14:textId="77777777" w:rsidR="001D3989" w:rsidRDefault="001D3989">
      <w:r>
        <w:continuationSeparator/>
      </w:r>
    </w:p>
  </w:footnote>
  <w:footnote w:type="continuationNotice" w:id="1">
    <w:p w14:paraId="7EA3B6D6" w14:textId="77777777" w:rsidR="001D3989" w:rsidRDefault="001D39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3C8207B8"/>
    <w:multiLevelType w:val="hybridMultilevel"/>
    <w:tmpl w:val="B00419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E2445"/>
    <w:multiLevelType w:val="hybridMultilevel"/>
    <w:tmpl w:val="5ED6C5E8"/>
    <w:lvl w:ilvl="0" w:tplc="C204B74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0"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32804987">
    <w:abstractNumId w:val="2"/>
  </w:num>
  <w:num w:numId="2" w16cid:durableId="1615362424">
    <w:abstractNumId w:val="5"/>
  </w:num>
  <w:num w:numId="3" w16cid:durableId="109975808">
    <w:abstractNumId w:val="9"/>
  </w:num>
  <w:num w:numId="4" w16cid:durableId="839470854">
    <w:abstractNumId w:val="13"/>
  </w:num>
  <w:num w:numId="5" w16cid:durableId="1724869552">
    <w:abstractNumId w:val="24"/>
  </w:num>
  <w:num w:numId="6" w16cid:durableId="2095591976">
    <w:abstractNumId w:val="14"/>
  </w:num>
  <w:num w:numId="7" w16cid:durableId="1910921512">
    <w:abstractNumId w:val="12"/>
  </w:num>
  <w:num w:numId="8" w16cid:durableId="198320962">
    <w:abstractNumId w:val="4"/>
  </w:num>
  <w:num w:numId="9" w16cid:durableId="1891139558">
    <w:abstractNumId w:val="21"/>
  </w:num>
  <w:num w:numId="10" w16cid:durableId="728965283">
    <w:abstractNumId w:val="11"/>
  </w:num>
  <w:num w:numId="11" w16cid:durableId="583489156">
    <w:abstractNumId w:val="22"/>
  </w:num>
  <w:num w:numId="12" w16cid:durableId="1055934659">
    <w:abstractNumId w:val="6"/>
  </w:num>
  <w:num w:numId="13" w16cid:durableId="2097049179">
    <w:abstractNumId w:val="3"/>
  </w:num>
  <w:num w:numId="14" w16cid:durableId="2015568518">
    <w:abstractNumId w:val="17"/>
  </w:num>
  <w:num w:numId="15" w16cid:durableId="132412688">
    <w:abstractNumId w:val="15"/>
  </w:num>
  <w:num w:numId="16" w16cid:durableId="1422026635">
    <w:abstractNumId w:val="7"/>
  </w:num>
  <w:num w:numId="17" w16cid:durableId="1710571416">
    <w:abstractNumId w:val="20"/>
  </w:num>
  <w:num w:numId="18" w16cid:durableId="1499731090">
    <w:abstractNumId w:val="1"/>
  </w:num>
  <w:num w:numId="19" w16cid:durableId="774785730">
    <w:abstractNumId w:val="10"/>
  </w:num>
  <w:num w:numId="20" w16cid:durableId="488135896">
    <w:abstractNumId w:val="18"/>
  </w:num>
  <w:num w:numId="21" w16cid:durableId="1862429924">
    <w:abstractNumId w:val="23"/>
  </w:num>
  <w:num w:numId="22" w16cid:durableId="310713950">
    <w:abstractNumId w:val="8"/>
  </w:num>
  <w:num w:numId="23" w16cid:durableId="1083184798">
    <w:abstractNumId w:val="0"/>
  </w:num>
  <w:num w:numId="24" w16cid:durableId="893732225">
    <w:abstractNumId w:val="0"/>
  </w:num>
  <w:num w:numId="25" w16cid:durableId="44718525">
    <w:abstractNumId w:val="23"/>
  </w:num>
  <w:num w:numId="26" w16cid:durableId="893615429">
    <w:abstractNumId w:val="19"/>
  </w:num>
  <w:num w:numId="27" w16cid:durableId="213339927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B90"/>
    <w:rsid w:val="00001C08"/>
    <w:rsid w:val="00001E4D"/>
    <w:rsid w:val="0000251A"/>
    <w:rsid w:val="00003243"/>
    <w:rsid w:val="000032D6"/>
    <w:rsid w:val="00003811"/>
    <w:rsid w:val="00003B77"/>
    <w:rsid w:val="00003E4F"/>
    <w:rsid w:val="0000494E"/>
    <w:rsid w:val="00004AD6"/>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B53"/>
    <w:rsid w:val="00025B5C"/>
    <w:rsid w:val="00025C24"/>
    <w:rsid w:val="00025C93"/>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ABF"/>
    <w:rsid w:val="00030DDF"/>
    <w:rsid w:val="000310F9"/>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4DF"/>
    <w:rsid w:val="00037D6A"/>
    <w:rsid w:val="000403A2"/>
    <w:rsid w:val="000405F6"/>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415B"/>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403"/>
    <w:rsid w:val="00055CB2"/>
    <w:rsid w:val="000563CB"/>
    <w:rsid w:val="00056544"/>
    <w:rsid w:val="00056613"/>
    <w:rsid w:val="00056B48"/>
    <w:rsid w:val="00056DB4"/>
    <w:rsid w:val="00056F94"/>
    <w:rsid w:val="000570A5"/>
    <w:rsid w:val="000570F0"/>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276"/>
    <w:rsid w:val="00072705"/>
    <w:rsid w:val="00072FD4"/>
    <w:rsid w:val="00072FFC"/>
    <w:rsid w:val="0007339A"/>
    <w:rsid w:val="00073503"/>
    <w:rsid w:val="00073F30"/>
    <w:rsid w:val="0007444E"/>
    <w:rsid w:val="0007445A"/>
    <w:rsid w:val="00074659"/>
    <w:rsid w:val="00074AE4"/>
    <w:rsid w:val="00074D60"/>
    <w:rsid w:val="00074EB5"/>
    <w:rsid w:val="00075107"/>
    <w:rsid w:val="00075609"/>
    <w:rsid w:val="0007594B"/>
    <w:rsid w:val="00075A1D"/>
    <w:rsid w:val="00075BAC"/>
    <w:rsid w:val="00075C67"/>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70A"/>
    <w:rsid w:val="00095E9C"/>
    <w:rsid w:val="00095EEC"/>
    <w:rsid w:val="000962CD"/>
    <w:rsid w:val="0009652F"/>
    <w:rsid w:val="000967E9"/>
    <w:rsid w:val="000967EB"/>
    <w:rsid w:val="00096BA6"/>
    <w:rsid w:val="00096E53"/>
    <w:rsid w:val="000972A6"/>
    <w:rsid w:val="00097924"/>
    <w:rsid w:val="00097C91"/>
    <w:rsid w:val="00097D59"/>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3E5B"/>
    <w:rsid w:val="000A46A6"/>
    <w:rsid w:val="000A47E2"/>
    <w:rsid w:val="000A4BC9"/>
    <w:rsid w:val="000A4D7C"/>
    <w:rsid w:val="000A5593"/>
    <w:rsid w:val="000A5721"/>
    <w:rsid w:val="000A609E"/>
    <w:rsid w:val="000A6A09"/>
    <w:rsid w:val="000A6A0B"/>
    <w:rsid w:val="000A6CC2"/>
    <w:rsid w:val="000A7027"/>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5F92"/>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D48"/>
    <w:rsid w:val="000C6666"/>
    <w:rsid w:val="000C6AB5"/>
    <w:rsid w:val="000C72CE"/>
    <w:rsid w:val="000C7B05"/>
    <w:rsid w:val="000C7BEC"/>
    <w:rsid w:val="000D0254"/>
    <w:rsid w:val="000D04CA"/>
    <w:rsid w:val="000D056B"/>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D782E"/>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28C"/>
    <w:rsid w:val="000F2D63"/>
    <w:rsid w:val="000F2E8C"/>
    <w:rsid w:val="000F2F1F"/>
    <w:rsid w:val="000F30F4"/>
    <w:rsid w:val="000F328B"/>
    <w:rsid w:val="000F33FB"/>
    <w:rsid w:val="000F3F95"/>
    <w:rsid w:val="000F41B3"/>
    <w:rsid w:val="000F4958"/>
    <w:rsid w:val="000F518F"/>
    <w:rsid w:val="000F536B"/>
    <w:rsid w:val="000F5567"/>
    <w:rsid w:val="000F5FB6"/>
    <w:rsid w:val="000F6167"/>
    <w:rsid w:val="000F666C"/>
    <w:rsid w:val="000F66EF"/>
    <w:rsid w:val="000F67DA"/>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002"/>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8F0"/>
    <w:rsid w:val="0011290E"/>
    <w:rsid w:val="0011295E"/>
    <w:rsid w:val="00112CF7"/>
    <w:rsid w:val="001131E2"/>
    <w:rsid w:val="0011394B"/>
    <w:rsid w:val="00113DD0"/>
    <w:rsid w:val="001140EA"/>
    <w:rsid w:val="00114D77"/>
    <w:rsid w:val="00115706"/>
    <w:rsid w:val="00115C80"/>
    <w:rsid w:val="00115EB2"/>
    <w:rsid w:val="0011601E"/>
    <w:rsid w:val="00116EFD"/>
    <w:rsid w:val="001174A6"/>
    <w:rsid w:val="00117D52"/>
    <w:rsid w:val="0011D9B8"/>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08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1E5"/>
    <w:rsid w:val="0014328D"/>
    <w:rsid w:val="001432F2"/>
    <w:rsid w:val="00143809"/>
    <w:rsid w:val="00143BC5"/>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75C"/>
    <w:rsid w:val="001528B9"/>
    <w:rsid w:val="00152BBF"/>
    <w:rsid w:val="00152EC1"/>
    <w:rsid w:val="00153033"/>
    <w:rsid w:val="001532F7"/>
    <w:rsid w:val="00153463"/>
    <w:rsid w:val="0015377D"/>
    <w:rsid w:val="00153AC8"/>
    <w:rsid w:val="001542C7"/>
    <w:rsid w:val="00154391"/>
    <w:rsid w:val="0015464A"/>
    <w:rsid w:val="00154800"/>
    <w:rsid w:val="00154CBD"/>
    <w:rsid w:val="00154E6E"/>
    <w:rsid w:val="00155571"/>
    <w:rsid w:val="0015596E"/>
    <w:rsid w:val="00155EEB"/>
    <w:rsid w:val="00155FF5"/>
    <w:rsid w:val="00156394"/>
    <w:rsid w:val="001563B7"/>
    <w:rsid w:val="00156F8B"/>
    <w:rsid w:val="0015709E"/>
    <w:rsid w:val="0015713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01D"/>
    <w:rsid w:val="001621E4"/>
    <w:rsid w:val="0016273F"/>
    <w:rsid w:val="00162A29"/>
    <w:rsid w:val="00162EF9"/>
    <w:rsid w:val="00163BD0"/>
    <w:rsid w:val="00163E5B"/>
    <w:rsid w:val="00163F33"/>
    <w:rsid w:val="001641F1"/>
    <w:rsid w:val="001645E1"/>
    <w:rsid w:val="00164D3B"/>
    <w:rsid w:val="00164E99"/>
    <w:rsid w:val="00165033"/>
    <w:rsid w:val="001651A0"/>
    <w:rsid w:val="0016525C"/>
    <w:rsid w:val="00165491"/>
    <w:rsid w:val="00165A7E"/>
    <w:rsid w:val="00165E7C"/>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DE8"/>
    <w:rsid w:val="00174EFD"/>
    <w:rsid w:val="0017569B"/>
    <w:rsid w:val="0017612F"/>
    <w:rsid w:val="00176682"/>
    <w:rsid w:val="0017674F"/>
    <w:rsid w:val="00176D2D"/>
    <w:rsid w:val="00177664"/>
    <w:rsid w:val="001776BB"/>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3D70"/>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44E"/>
    <w:rsid w:val="001A293F"/>
    <w:rsid w:val="001A2B4E"/>
    <w:rsid w:val="001A2C97"/>
    <w:rsid w:val="001A322D"/>
    <w:rsid w:val="001A3290"/>
    <w:rsid w:val="001A4160"/>
    <w:rsid w:val="001A47DB"/>
    <w:rsid w:val="001A4A55"/>
    <w:rsid w:val="001A4BC1"/>
    <w:rsid w:val="001A4D46"/>
    <w:rsid w:val="001A5421"/>
    <w:rsid w:val="001A58D0"/>
    <w:rsid w:val="001A5ACC"/>
    <w:rsid w:val="001A5B26"/>
    <w:rsid w:val="001A5B98"/>
    <w:rsid w:val="001A5D46"/>
    <w:rsid w:val="001A613C"/>
    <w:rsid w:val="001A668C"/>
    <w:rsid w:val="001A67C5"/>
    <w:rsid w:val="001A691A"/>
    <w:rsid w:val="001A6A25"/>
    <w:rsid w:val="001A6C88"/>
    <w:rsid w:val="001A77F3"/>
    <w:rsid w:val="001A7C85"/>
    <w:rsid w:val="001A7D06"/>
    <w:rsid w:val="001B020B"/>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E40"/>
    <w:rsid w:val="001C1F43"/>
    <w:rsid w:val="001C207C"/>
    <w:rsid w:val="001C24FC"/>
    <w:rsid w:val="001C25B2"/>
    <w:rsid w:val="001C2AFB"/>
    <w:rsid w:val="001C38A5"/>
    <w:rsid w:val="001C46A1"/>
    <w:rsid w:val="001C4C67"/>
    <w:rsid w:val="001C4CC0"/>
    <w:rsid w:val="001C4D94"/>
    <w:rsid w:val="001C5006"/>
    <w:rsid w:val="001C50BB"/>
    <w:rsid w:val="001C57BA"/>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989"/>
    <w:rsid w:val="001D3B95"/>
    <w:rsid w:val="001D41AD"/>
    <w:rsid w:val="001D4426"/>
    <w:rsid w:val="001D4B20"/>
    <w:rsid w:val="001D4D5C"/>
    <w:rsid w:val="001D4FE3"/>
    <w:rsid w:val="001D5039"/>
    <w:rsid w:val="001D52BE"/>
    <w:rsid w:val="001D6350"/>
    <w:rsid w:val="001D64B9"/>
    <w:rsid w:val="001D69AE"/>
    <w:rsid w:val="001D6C2E"/>
    <w:rsid w:val="001D7975"/>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F13"/>
    <w:rsid w:val="001E64DA"/>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3B3"/>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A90"/>
    <w:rsid w:val="00211C83"/>
    <w:rsid w:val="00211D9B"/>
    <w:rsid w:val="00211F3C"/>
    <w:rsid w:val="002120EE"/>
    <w:rsid w:val="002124E0"/>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1E9D"/>
    <w:rsid w:val="002223C7"/>
    <w:rsid w:val="002225B2"/>
    <w:rsid w:val="00222857"/>
    <w:rsid w:val="00222A7A"/>
    <w:rsid w:val="00222FDB"/>
    <w:rsid w:val="00223CD6"/>
    <w:rsid w:val="00223E0D"/>
    <w:rsid w:val="002241A7"/>
    <w:rsid w:val="0022436C"/>
    <w:rsid w:val="0022472B"/>
    <w:rsid w:val="00224A2C"/>
    <w:rsid w:val="00224D55"/>
    <w:rsid w:val="00224E54"/>
    <w:rsid w:val="00225164"/>
    <w:rsid w:val="00225413"/>
    <w:rsid w:val="00225BC6"/>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5F2"/>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4B7"/>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6A78"/>
    <w:rsid w:val="00266D06"/>
    <w:rsid w:val="00266F6D"/>
    <w:rsid w:val="002673F1"/>
    <w:rsid w:val="002674A0"/>
    <w:rsid w:val="002674F7"/>
    <w:rsid w:val="00267686"/>
    <w:rsid w:val="00267A49"/>
    <w:rsid w:val="00267B86"/>
    <w:rsid w:val="00267BA9"/>
    <w:rsid w:val="00270317"/>
    <w:rsid w:val="00270901"/>
    <w:rsid w:val="00270C57"/>
    <w:rsid w:val="00270CD2"/>
    <w:rsid w:val="0027103D"/>
    <w:rsid w:val="0027114C"/>
    <w:rsid w:val="0027152B"/>
    <w:rsid w:val="0027180F"/>
    <w:rsid w:val="002718B6"/>
    <w:rsid w:val="00271B1C"/>
    <w:rsid w:val="00271DF3"/>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5D"/>
    <w:rsid w:val="00276E69"/>
    <w:rsid w:val="00276FDD"/>
    <w:rsid w:val="002774CA"/>
    <w:rsid w:val="002775C7"/>
    <w:rsid w:val="002777B6"/>
    <w:rsid w:val="002777EA"/>
    <w:rsid w:val="00277A80"/>
    <w:rsid w:val="00277C58"/>
    <w:rsid w:val="00277C67"/>
    <w:rsid w:val="00277E7D"/>
    <w:rsid w:val="00280049"/>
    <w:rsid w:val="00280569"/>
    <w:rsid w:val="00280AB4"/>
    <w:rsid w:val="00280F72"/>
    <w:rsid w:val="0028115B"/>
    <w:rsid w:val="00281B66"/>
    <w:rsid w:val="00282903"/>
    <w:rsid w:val="00282A7F"/>
    <w:rsid w:val="00282A81"/>
    <w:rsid w:val="00282B08"/>
    <w:rsid w:val="00283154"/>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92E"/>
    <w:rsid w:val="00291A09"/>
    <w:rsid w:val="002922A9"/>
    <w:rsid w:val="00292C78"/>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1C"/>
    <w:rsid w:val="002A799E"/>
    <w:rsid w:val="002A7E30"/>
    <w:rsid w:val="002A7F78"/>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4437"/>
    <w:rsid w:val="002D5619"/>
    <w:rsid w:val="002D571F"/>
    <w:rsid w:val="002D5C69"/>
    <w:rsid w:val="002D5CAA"/>
    <w:rsid w:val="002D65EF"/>
    <w:rsid w:val="002D6662"/>
    <w:rsid w:val="002D6D5D"/>
    <w:rsid w:val="002D73D0"/>
    <w:rsid w:val="002D7691"/>
    <w:rsid w:val="002D78A9"/>
    <w:rsid w:val="002D791A"/>
    <w:rsid w:val="002D7994"/>
    <w:rsid w:val="002E0A79"/>
    <w:rsid w:val="002E0B0C"/>
    <w:rsid w:val="002E0BD7"/>
    <w:rsid w:val="002E0E1B"/>
    <w:rsid w:val="002E1308"/>
    <w:rsid w:val="002E1D1D"/>
    <w:rsid w:val="002E1D4F"/>
    <w:rsid w:val="002E1DEE"/>
    <w:rsid w:val="002E23CA"/>
    <w:rsid w:val="002E23D5"/>
    <w:rsid w:val="002E284B"/>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5AEB"/>
    <w:rsid w:val="003061B5"/>
    <w:rsid w:val="00306569"/>
    <w:rsid w:val="003071F6"/>
    <w:rsid w:val="00307530"/>
    <w:rsid w:val="0030773F"/>
    <w:rsid w:val="00307986"/>
    <w:rsid w:val="00307CEF"/>
    <w:rsid w:val="00307D56"/>
    <w:rsid w:val="00307E77"/>
    <w:rsid w:val="003102D0"/>
    <w:rsid w:val="00310463"/>
    <w:rsid w:val="00310827"/>
    <w:rsid w:val="003108E0"/>
    <w:rsid w:val="00310E98"/>
    <w:rsid w:val="0031128C"/>
    <w:rsid w:val="00311594"/>
    <w:rsid w:val="0031164B"/>
    <w:rsid w:val="00311C74"/>
    <w:rsid w:val="0031201D"/>
    <w:rsid w:val="003120F1"/>
    <w:rsid w:val="003123A5"/>
    <w:rsid w:val="00312957"/>
    <w:rsid w:val="00312EA0"/>
    <w:rsid w:val="003133B2"/>
    <w:rsid w:val="003135D0"/>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3AF"/>
    <w:rsid w:val="0031771F"/>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16A"/>
    <w:rsid w:val="00333246"/>
    <w:rsid w:val="00333494"/>
    <w:rsid w:val="00333A58"/>
    <w:rsid w:val="00333C6F"/>
    <w:rsid w:val="00333CAC"/>
    <w:rsid w:val="00333CF5"/>
    <w:rsid w:val="00333E9B"/>
    <w:rsid w:val="003344D6"/>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3D"/>
    <w:rsid w:val="0034388A"/>
    <w:rsid w:val="00343B5C"/>
    <w:rsid w:val="00343F94"/>
    <w:rsid w:val="003443D6"/>
    <w:rsid w:val="003449C7"/>
    <w:rsid w:val="003449E4"/>
    <w:rsid w:val="003462D7"/>
    <w:rsid w:val="003463A4"/>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C75"/>
    <w:rsid w:val="00366142"/>
    <w:rsid w:val="0036620B"/>
    <w:rsid w:val="003662A0"/>
    <w:rsid w:val="003665BD"/>
    <w:rsid w:val="00366600"/>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822"/>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468"/>
    <w:rsid w:val="00397969"/>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DCC"/>
    <w:rsid w:val="003A5F81"/>
    <w:rsid w:val="003A6088"/>
    <w:rsid w:val="003A6AEA"/>
    <w:rsid w:val="003A6DA3"/>
    <w:rsid w:val="003A705A"/>
    <w:rsid w:val="003A75A0"/>
    <w:rsid w:val="003A75F1"/>
    <w:rsid w:val="003A7966"/>
    <w:rsid w:val="003B030B"/>
    <w:rsid w:val="003B04EC"/>
    <w:rsid w:val="003B0ABB"/>
    <w:rsid w:val="003B104D"/>
    <w:rsid w:val="003B1161"/>
    <w:rsid w:val="003B1788"/>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615"/>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57A"/>
    <w:rsid w:val="003D662B"/>
    <w:rsid w:val="003D6976"/>
    <w:rsid w:val="003D6CF6"/>
    <w:rsid w:val="003D6D34"/>
    <w:rsid w:val="003D73D9"/>
    <w:rsid w:val="003D767C"/>
    <w:rsid w:val="003D76FA"/>
    <w:rsid w:val="003D774E"/>
    <w:rsid w:val="003D782D"/>
    <w:rsid w:val="003E031F"/>
    <w:rsid w:val="003E065B"/>
    <w:rsid w:val="003E0F5A"/>
    <w:rsid w:val="003E17F9"/>
    <w:rsid w:val="003E1ED9"/>
    <w:rsid w:val="003E1FA3"/>
    <w:rsid w:val="003E20E0"/>
    <w:rsid w:val="003E2396"/>
    <w:rsid w:val="003E2A36"/>
    <w:rsid w:val="003E3F38"/>
    <w:rsid w:val="003E41E6"/>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B26"/>
    <w:rsid w:val="003F3EB7"/>
    <w:rsid w:val="003F43D8"/>
    <w:rsid w:val="003F448D"/>
    <w:rsid w:val="003F45C9"/>
    <w:rsid w:val="003F5391"/>
    <w:rsid w:val="003F5869"/>
    <w:rsid w:val="003F5D59"/>
    <w:rsid w:val="003F5ED0"/>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EA3"/>
    <w:rsid w:val="0041100C"/>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26C"/>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0C7"/>
    <w:rsid w:val="00423108"/>
    <w:rsid w:val="004231CB"/>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AD"/>
    <w:rsid w:val="004276EE"/>
    <w:rsid w:val="004276F1"/>
    <w:rsid w:val="00427826"/>
    <w:rsid w:val="00427AAD"/>
    <w:rsid w:val="00427B5F"/>
    <w:rsid w:val="00427DEA"/>
    <w:rsid w:val="004302FA"/>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E43"/>
    <w:rsid w:val="00436F01"/>
    <w:rsid w:val="00436F49"/>
    <w:rsid w:val="00436FF6"/>
    <w:rsid w:val="004373A2"/>
    <w:rsid w:val="00437533"/>
    <w:rsid w:val="00437A45"/>
    <w:rsid w:val="00437A4D"/>
    <w:rsid w:val="00437D57"/>
    <w:rsid w:val="00440205"/>
    <w:rsid w:val="00440FE8"/>
    <w:rsid w:val="00441877"/>
    <w:rsid w:val="004421B1"/>
    <w:rsid w:val="004426C0"/>
    <w:rsid w:val="00442A32"/>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500B7"/>
    <w:rsid w:val="00450392"/>
    <w:rsid w:val="00451000"/>
    <w:rsid w:val="004512ED"/>
    <w:rsid w:val="0045159A"/>
    <w:rsid w:val="00451F27"/>
    <w:rsid w:val="00452253"/>
    <w:rsid w:val="004523DC"/>
    <w:rsid w:val="00453341"/>
    <w:rsid w:val="004536DD"/>
    <w:rsid w:val="00453F99"/>
    <w:rsid w:val="00454106"/>
    <w:rsid w:val="004541B4"/>
    <w:rsid w:val="00454FAC"/>
    <w:rsid w:val="00455DCB"/>
    <w:rsid w:val="00455F11"/>
    <w:rsid w:val="00455F24"/>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0A0"/>
    <w:rsid w:val="004643D3"/>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5C6"/>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38D7"/>
    <w:rsid w:val="004A400D"/>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65A"/>
    <w:rsid w:val="004B1CDA"/>
    <w:rsid w:val="004B1F73"/>
    <w:rsid w:val="004B20D2"/>
    <w:rsid w:val="004B2CE0"/>
    <w:rsid w:val="004B3151"/>
    <w:rsid w:val="004B3259"/>
    <w:rsid w:val="004B3355"/>
    <w:rsid w:val="004B34D1"/>
    <w:rsid w:val="004B37EF"/>
    <w:rsid w:val="004B3F34"/>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2EFB"/>
    <w:rsid w:val="004D30C1"/>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17F5"/>
    <w:rsid w:val="004E20A3"/>
    <w:rsid w:val="004E2631"/>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A2B"/>
    <w:rsid w:val="004F2C55"/>
    <w:rsid w:val="004F3191"/>
    <w:rsid w:val="004F33AA"/>
    <w:rsid w:val="004F359C"/>
    <w:rsid w:val="004F3685"/>
    <w:rsid w:val="004F43EA"/>
    <w:rsid w:val="004F44C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89D"/>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5D4"/>
    <w:rsid w:val="005276BC"/>
    <w:rsid w:val="005277F8"/>
    <w:rsid w:val="00527E6D"/>
    <w:rsid w:val="00530908"/>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30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48D"/>
    <w:rsid w:val="00550587"/>
    <w:rsid w:val="00550C21"/>
    <w:rsid w:val="00550E4E"/>
    <w:rsid w:val="00550F63"/>
    <w:rsid w:val="0055120C"/>
    <w:rsid w:val="00551303"/>
    <w:rsid w:val="00551360"/>
    <w:rsid w:val="0055140D"/>
    <w:rsid w:val="0055176C"/>
    <w:rsid w:val="00551897"/>
    <w:rsid w:val="005518FB"/>
    <w:rsid w:val="0055195C"/>
    <w:rsid w:val="005519D5"/>
    <w:rsid w:val="00551A73"/>
    <w:rsid w:val="00552A89"/>
    <w:rsid w:val="005532DD"/>
    <w:rsid w:val="00553448"/>
    <w:rsid w:val="00553892"/>
    <w:rsid w:val="00553E6C"/>
    <w:rsid w:val="00553F6F"/>
    <w:rsid w:val="00554442"/>
    <w:rsid w:val="00554B82"/>
    <w:rsid w:val="00555CAB"/>
    <w:rsid w:val="00555E7F"/>
    <w:rsid w:val="005561EB"/>
    <w:rsid w:val="005568BE"/>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28C"/>
    <w:rsid w:val="005703A5"/>
    <w:rsid w:val="005705FC"/>
    <w:rsid w:val="005709DA"/>
    <w:rsid w:val="00570C33"/>
    <w:rsid w:val="005712F5"/>
    <w:rsid w:val="00571734"/>
    <w:rsid w:val="00571A27"/>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883"/>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7CF"/>
    <w:rsid w:val="00583871"/>
    <w:rsid w:val="00583C95"/>
    <w:rsid w:val="00584028"/>
    <w:rsid w:val="0058422E"/>
    <w:rsid w:val="0058496C"/>
    <w:rsid w:val="005849C8"/>
    <w:rsid w:val="00584B31"/>
    <w:rsid w:val="00585BDC"/>
    <w:rsid w:val="00585C54"/>
    <w:rsid w:val="00585DA4"/>
    <w:rsid w:val="005866AE"/>
    <w:rsid w:val="00586B84"/>
    <w:rsid w:val="00586C06"/>
    <w:rsid w:val="00587209"/>
    <w:rsid w:val="005872C2"/>
    <w:rsid w:val="00587583"/>
    <w:rsid w:val="005876A4"/>
    <w:rsid w:val="00587BBB"/>
    <w:rsid w:val="00587C8C"/>
    <w:rsid w:val="00587DBA"/>
    <w:rsid w:val="0059008F"/>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7C"/>
    <w:rsid w:val="005C2DA2"/>
    <w:rsid w:val="005C33AD"/>
    <w:rsid w:val="005C384B"/>
    <w:rsid w:val="005C45CC"/>
    <w:rsid w:val="005C492F"/>
    <w:rsid w:val="005C50BD"/>
    <w:rsid w:val="005C52BB"/>
    <w:rsid w:val="005C5563"/>
    <w:rsid w:val="005C560D"/>
    <w:rsid w:val="005C5A5E"/>
    <w:rsid w:val="005C63BC"/>
    <w:rsid w:val="005C68E6"/>
    <w:rsid w:val="005C6991"/>
    <w:rsid w:val="005C6DA6"/>
    <w:rsid w:val="005C746F"/>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ABF"/>
    <w:rsid w:val="005E0E72"/>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F0586"/>
    <w:rsid w:val="005F077F"/>
    <w:rsid w:val="005F0B9A"/>
    <w:rsid w:val="005F0E4E"/>
    <w:rsid w:val="005F161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11FA"/>
    <w:rsid w:val="00601B65"/>
    <w:rsid w:val="00601BD4"/>
    <w:rsid w:val="00602598"/>
    <w:rsid w:val="0060287B"/>
    <w:rsid w:val="00602ED7"/>
    <w:rsid w:val="0060346C"/>
    <w:rsid w:val="006035A7"/>
    <w:rsid w:val="00603619"/>
    <w:rsid w:val="00603AE8"/>
    <w:rsid w:val="00603E9F"/>
    <w:rsid w:val="00604000"/>
    <w:rsid w:val="0060419A"/>
    <w:rsid w:val="00604258"/>
    <w:rsid w:val="00604275"/>
    <w:rsid w:val="00605AA9"/>
    <w:rsid w:val="00605E70"/>
    <w:rsid w:val="00606083"/>
    <w:rsid w:val="0060616A"/>
    <w:rsid w:val="00607130"/>
    <w:rsid w:val="00607780"/>
    <w:rsid w:val="00607973"/>
    <w:rsid w:val="00607E72"/>
    <w:rsid w:val="00607F41"/>
    <w:rsid w:val="006102A3"/>
    <w:rsid w:val="006106A7"/>
    <w:rsid w:val="0061128F"/>
    <w:rsid w:val="006113BE"/>
    <w:rsid w:val="00611D02"/>
    <w:rsid w:val="00611F34"/>
    <w:rsid w:val="00611F59"/>
    <w:rsid w:val="0061255B"/>
    <w:rsid w:val="006125A3"/>
    <w:rsid w:val="00613286"/>
    <w:rsid w:val="0061331B"/>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831"/>
    <w:rsid w:val="00621A4B"/>
    <w:rsid w:val="00621BAF"/>
    <w:rsid w:val="00621E92"/>
    <w:rsid w:val="0062202B"/>
    <w:rsid w:val="0062222F"/>
    <w:rsid w:val="006229B9"/>
    <w:rsid w:val="00622D14"/>
    <w:rsid w:val="00623485"/>
    <w:rsid w:val="006239D1"/>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2D8"/>
    <w:rsid w:val="00627595"/>
    <w:rsid w:val="00627916"/>
    <w:rsid w:val="00627AC8"/>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D2"/>
    <w:rsid w:val="00655843"/>
    <w:rsid w:val="006559E1"/>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C19"/>
    <w:rsid w:val="00671E11"/>
    <w:rsid w:val="0067215B"/>
    <w:rsid w:val="00672EAE"/>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737"/>
    <w:rsid w:val="006818A4"/>
    <w:rsid w:val="00682594"/>
    <w:rsid w:val="006827D6"/>
    <w:rsid w:val="00682AF4"/>
    <w:rsid w:val="00682B32"/>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74E"/>
    <w:rsid w:val="006A1908"/>
    <w:rsid w:val="006A1A79"/>
    <w:rsid w:val="006A1A90"/>
    <w:rsid w:val="006A1C05"/>
    <w:rsid w:val="006A1EFC"/>
    <w:rsid w:val="006A216A"/>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56A"/>
    <w:rsid w:val="006C0925"/>
    <w:rsid w:val="006C0C52"/>
    <w:rsid w:val="006C0EA6"/>
    <w:rsid w:val="006C0EFB"/>
    <w:rsid w:val="006C1224"/>
    <w:rsid w:val="006C151F"/>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619"/>
    <w:rsid w:val="006C77DF"/>
    <w:rsid w:val="006C7A97"/>
    <w:rsid w:val="006C7C97"/>
    <w:rsid w:val="006C7D48"/>
    <w:rsid w:val="006C7EF1"/>
    <w:rsid w:val="006D019F"/>
    <w:rsid w:val="006D0379"/>
    <w:rsid w:val="006D03E4"/>
    <w:rsid w:val="006D0555"/>
    <w:rsid w:val="006D0592"/>
    <w:rsid w:val="006D107E"/>
    <w:rsid w:val="006D118F"/>
    <w:rsid w:val="006D1754"/>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28"/>
    <w:rsid w:val="006E1163"/>
    <w:rsid w:val="006E13D1"/>
    <w:rsid w:val="006E1416"/>
    <w:rsid w:val="006E180C"/>
    <w:rsid w:val="006E22A7"/>
    <w:rsid w:val="006E2743"/>
    <w:rsid w:val="006E3D74"/>
    <w:rsid w:val="006E3ED7"/>
    <w:rsid w:val="006E421D"/>
    <w:rsid w:val="006E50C2"/>
    <w:rsid w:val="006E52A1"/>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011"/>
    <w:rsid w:val="006F62D0"/>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1C46"/>
    <w:rsid w:val="0070234D"/>
    <w:rsid w:val="00702AE9"/>
    <w:rsid w:val="00702C36"/>
    <w:rsid w:val="00702F29"/>
    <w:rsid w:val="0070320C"/>
    <w:rsid w:val="00703547"/>
    <w:rsid w:val="00703691"/>
    <w:rsid w:val="0070396B"/>
    <w:rsid w:val="00703A4A"/>
    <w:rsid w:val="00703C0A"/>
    <w:rsid w:val="007046FF"/>
    <w:rsid w:val="007048B5"/>
    <w:rsid w:val="007058A3"/>
    <w:rsid w:val="00705D03"/>
    <w:rsid w:val="0070635B"/>
    <w:rsid w:val="007069CE"/>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482E"/>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A16"/>
    <w:rsid w:val="00725ECF"/>
    <w:rsid w:val="0072620E"/>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48F"/>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33C"/>
    <w:rsid w:val="007423C1"/>
    <w:rsid w:val="00742551"/>
    <w:rsid w:val="00742814"/>
    <w:rsid w:val="0074288A"/>
    <w:rsid w:val="0074295B"/>
    <w:rsid w:val="00742C56"/>
    <w:rsid w:val="00742ED4"/>
    <w:rsid w:val="0074307B"/>
    <w:rsid w:val="00743700"/>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57AD"/>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667"/>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12C"/>
    <w:rsid w:val="0078723A"/>
    <w:rsid w:val="00787C4C"/>
    <w:rsid w:val="00787DCF"/>
    <w:rsid w:val="007905A9"/>
    <w:rsid w:val="007906C3"/>
    <w:rsid w:val="007909D7"/>
    <w:rsid w:val="007909E4"/>
    <w:rsid w:val="00790BE2"/>
    <w:rsid w:val="0079129A"/>
    <w:rsid w:val="00791316"/>
    <w:rsid w:val="007914D5"/>
    <w:rsid w:val="00791512"/>
    <w:rsid w:val="00791731"/>
    <w:rsid w:val="007917B8"/>
    <w:rsid w:val="007917EB"/>
    <w:rsid w:val="0079235A"/>
    <w:rsid w:val="007925CC"/>
    <w:rsid w:val="00792652"/>
    <w:rsid w:val="00792E1A"/>
    <w:rsid w:val="0079319E"/>
    <w:rsid w:val="0079325C"/>
    <w:rsid w:val="00793774"/>
    <w:rsid w:val="0079377D"/>
    <w:rsid w:val="00793CE6"/>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87F"/>
    <w:rsid w:val="00796995"/>
    <w:rsid w:val="0079707B"/>
    <w:rsid w:val="0079721F"/>
    <w:rsid w:val="007974C7"/>
    <w:rsid w:val="0079779F"/>
    <w:rsid w:val="00797EFA"/>
    <w:rsid w:val="007A004C"/>
    <w:rsid w:val="007A057A"/>
    <w:rsid w:val="007A059A"/>
    <w:rsid w:val="007A0A96"/>
    <w:rsid w:val="007A0F65"/>
    <w:rsid w:val="007A0FF3"/>
    <w:rsid w:val="007A151B"/>
    <w:rsid w:val="007A1815"/>
    <w:rsid w:val="007A1ADC"/>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5B1"/>
    <w:rsid w:val="007C2739"/>
    <w:rsid w:val="007C289D"/>
    <w:rsid w:val="007C2964"/>
    <w:rsid w:val="007C2ED0"/>
    <w:rsid w:val="007C3040"/>
    <w:rsid w:val="007C30DC"/>
    <w:rsid w:val="007C34A2"/>
    <w:rsid w:val="007C3555"/>
    <w:rsid w:val="007C3A18"/>
    <w:rsid w:val="007C3FA2"/>
    <w:rsid w:val="007C4D02"/>
    <w:rsid w:val="007C4DBA"/>
    <w:rsid w:val="007C502A"/>
    <w:rsid w:val="007C5553"/>
    <w:rsid w:val="007C57CE"/>
    <w:rsid w:val="007C5B92"/>
    <w:rsid w:val="007C692D"/>
    <w:rsid w:val="007C6B4A"/>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D02"/>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79C"/>
    <w:rsid w:val="007E3C98"/>
    <w:rsid w:val="007E3E8E"/>
    <w:rsid w:val="007E4209"/>
    <w:rsid w:val="007E50C3"/>
    <w:rsid w:val="007E547C"/>
    <w:rsid w:val="007E54CB"/>
    <w:rsid w:val="007E5BB1"/>
    <w:rsid w:val="007E6000"/>
    <w:rsid w:val="007E670B"/>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998"/>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9A9"/>
    <w:rsid w:val="00811A17"/>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52E"/>
    <w:rsid w:val="00821698"/>
    <w:rsid w:val="008216D3"/>
    <w:rsid w:val="00821ED4"/>
    <w:rsid w:val="00822018"/>
    <w:rsid w:val="00822A75"/>
    <w:rsid w:val="00822A7A"/>
    <w:rsid w:val="00822E5E"/>
    <w:rsid w:val="00822FBE"/>
    <w:rsid w:val="00823087"/>
    <w:rsid w:val="008230A4"/>
    <w:rsid w:val="0082333F"/>
    <w:rsid w:val="00823412"/>
    <w:rsid w:val="008238D6"/>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27AAC"/>
    <w:rsid w:val="008302DC"/>
    <w:rsid w:val="0083040E"/>
    <w:rsid w:val="00830E79"/>
    <w:rsid w:val="008314E6"/>
    <w:rsid w:val="0083160A"/>
    <w:rsid w:val="0083170B"/>
    <w:rsid w:val="00831748"/>
    <w:rsid w:val="008319A6"/>
    <w:rsid w:val="008325BC"/>
    <w:rsid w:val="00832A04"/>
    <w:rsid w:val="00832E54"/>
    <w:rsid w:val="00832F96"/>
    <w:rsid w:val="0083334C"/>
    <w:rsid w:val="008337CD"/>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80D"/>
    <w:rsid w:val="00864A8B"/>
    <w:rsid w:val="00864BD9"/>
    <w:rsid w:val="00864D59"/>
    <w:rsid w:val="00865910"/>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3B"/>
    <w:rsid w:val="00873BF4"/>
    <w:rsid w:val="00873D87"/>
    <w:rsid w:val="008743F3"/>
    <w:rsid w:val="0087444A"/>
    <w:rsid w:val="00874783"/>
    <w:rsid w:val="00874FC8"/>
    <w:rsid w:val="00875139"/>
    <w:rsid w:val="00875186"/>
    <w:rsid w:val="00875410"/>
    <w:rsid w:val="00875416"/>
    <w:rsid w:val="0087569B"/>
    <w:rsid w:val="00875DC0"/>
    <w:rsid w:val="00875E25"/>
    <w:rsid w:val="0087666D"/>
    <w:rsid w:val="00876907"/>
    <w:rsid w:val="00876FA5"/>
    <w:rsid w:val="00877DDE"/>
    <w:rsid w:val="00877FFD"/>
    <w:rsid w:val="008801F3"/>
    <w:rsid w:val="0088028A"/>
    <w:rsid w:val="00880320"/>
    <w:rsid w:val="0088064F"/>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A9"/>
    <w:rsid w:val="008836B8"/>
    <w:rsid w:val="00883AA3"/>
    <w:rsid w:val="00883B6F"/>
    <w:rsid w:val="00883DD0"/>
    <w:rsid w:val="00883F3B"/>
    <w:rsid w:val="00884085"/>
    <w:rsid w:val="00884377"/>
    <w:rsid w:val="00884C47"/>
    <w:rsid w:val="008855B5"/>
    <w:rsid w:val="0088573F"/>
    <w:rsid w:val="00885E60"/>
    <w:rsid w:val="0088648A"/>
    <w:rsid w:val="00886663"/>
    <w:rsid w:val="008872E0"/>
    <w:rsid w:val="00887507"/>
    <w:rsid w:val="00887569"/>
    <w:rsid w:val="00887AAE"/>
    <w:rsid w:val="0089048C"/>
    <w:rsid w:val="00890889"/>
    <w:rsid w:val="00890CAB"/>
    <w:rsid w:val="0089133E"/>
    <w:rsid w:val="00891BCB"/>
    <w:rsid w:val="00891D63"/>
    <w:rsid w:val="00891D92"/>
    <w:rsid w:val="00892126"/>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7ED"/>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3CB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606E"/>
    <w:rsid w:val="008C62C8"/>
    <w:rsid w:val="008C62F0"/>
    <w:rsid w:val="008C685E"/>
    <w:rsid w:val="008C6EF2"/>
    <w:rsid w:val="008C72ED"/>
    <w:rsid w:val="008C7E65"/>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452"/>
    <w:rsid w:val="008F552A"/>
    <w:rsid w:val="008F5959"/>
    <w:rsid w:val="008F5C53"/>
    <w:rsid w:val="008F6514"/>
    <w:rsid w:val="008F65D8"/>
    <w:rsid w:val="008F6E1C"/>
    <w:rsid w:val="008F701B"/>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6E2"/>
    <w:rsid w:val="00904C59"/>
    <w:rsid w:val="00904ED8"/>
    <w:rsid w:val="00905AC8"/>
    <w:rsid w:val="00905BF2"/>
    <w:rsid w:val="00905C1E"/>
    <w:rsid w:val="00905E34"/>
    <w:rsid w:val="00905F83"/>
    <w:rsid w:val="0090606E"/>
    <w:rsid w:val="009062EB"/>
    <w:rsid w:val="009065E7"/>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59"/>
    <w:rsid w:val="00910E68"/>
    <w:rsid w:val="00911384"/>
    <w:rsid w:val="00911AFE"/>
    <w:rsid w:val="009120A4"/>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978"/>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073"/>
    <w:rsid w:val="00943136"/>
    <w:rsid w:val="00943179"/>
    <w:rsid w:val="009433BB"/>
    <w:rsid w:val="00943424"/>
    <w:rsid w:val="009437A1"/>
    <w:rsid w:val="0094380B"/>
    <w:rsid w:val="00943E2B"/>
    <w:rsid w:val="00944079"/>
    <w:rsid w:val="009449DB"/>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5EBE"/>
    <w:rsid w:val="00956211"/>
    <w:rsid w:val="009562A9"/>
    <w:rsid w:val="009564FC"/>
    <w:rsid w:val="00956686"/>
    <w:rsid w:val="00956889"/>
    <w:rsid w:val="0095694C"/>
    <w:rsid w:val="009569C6"/>
    <w:rsid w:val="009569E1"/>
    <w:rsid w:val="00956D9D"/>
    <w:rsid w:val="009570D4"/>
    <w:rsid w:val="009572C4"/>
    <w:rsid w:val="009576FD"/>
    <w:rsid w:val="00957C23"/>
    <w:rsid w:val="00957D08"/>
    <w:rsid w:val="0096020A"/>
    <w:rsid w:val="009605D7"/>
    <w:rsid w:val="009608D8"/>
    <w:rsid w:val="00960969"/>
    <w:rsid w:val="00961208"/>
    <w:rsid w:val="00961386"/>
    <w:rsid w:val="009613A5"/>
    <w:rsid w:val="00962028"/>
    <w:rsid w:val="0096207F"/>
    <w:rsid w:val="009621D3"/>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A6A"/>
    <w:rsid w:val="00973C34"/>
    <w:rsid w:val="00973E87"/>
    <w:rsid w:val="009743A7"/>
    <w:rsid w:val="00974CAB"/>
    <w:rsid w:val="00974DDE"/>
    <w:rsid w:val="009753E9"/>
    <w:rsid w:val="009753FC"/>
    <w:rsid w:val="00975622"/>
    <w:rsid w:val="00975E5A"/>
    <w:rsid w:val="00976348"/>
    <w:rsid w:val="009767EC"/>
    <w:rsid w:val="00976B7D"/>
    <w:rsid w:val="00976FA2"/>
    <w:rsid w:val="009771FF"/>
    <w:rsid w:val="009776D6"/>
    <w:rsid w:val="00977FC0"/>
    <w:rsid w:val="00980169"/>
    <w:rsid w:val="009802BC"/>
    <w:rsid w:val="00980460"/>
    <w:rsid w:val="0098092C"/>
    <w:rsid w:val="00980A0C"/>
    <w:rsid w:val="009811A7"/>
    <w:rsid w:val="009817B6"/>
    <w:rsid w:val="0098181F"/>
    <w:rsid w:val="009818AE"/>
    <w:rsid w:val="009821C0"/>
    <w:rsid w:val="00982743"/>
    <w:rsid w:val="00982989"/>
    <w:rsid w:val="00982C76"/>
    <w:rsid w:val="00982C98"/>
    <w:rsid w:val="00982CDF"/>
    <w:rsid w:val="009832A8"/>
    <w:rsid w:val="00983AFA"/>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E09"/>
    <w:rsid w:val="00995035"/>
    <w:rsid w:val="00995141"/>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6351"/>
    <w:rsid w:val="009B63DC"/>
    <w:rsid w:val="009B65DA"/>
    <w:rsid w:val="009B76D9"/>
    <w:rsid w:val="009B773D"/>
    <w:rsid w:val="009B77B1"/>
    <w:rsid w:val="009B7ABB"/>
    <w:rsid w:val="009C01A9"/>
    <w:rsid w:val="009C0336"/>
    <w:rsid w:val="009C19A4"/>
    <w:rsid w:val="009C21A0"/>
    <w:rsid w:val="009C27BE"/>
    <w:rsid w:val="009C2905"/>
    <w:rsid w:val="009C2C4B"/>
    <w:rsid w:val="009C2DD2"/>
    <w:rsid w:val="009C30D6"/>
    <w:rsid w:val="009C3C8D"/>
    <w:rsid w:val="009C3DB4"/>
    <w:rsid w:val="009C3FCF"/>
    <w:rsid w:val="009C49A7"/>
    <w:rsid w:val="009C4B43"/>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554"/>
    <w:rsid w:val="009C77E0"/>
    <w:rsid w:val="009C7B02"/>
    <w:rsid w:val="009C7E3F"/>
    <w:rsid w:val="009D043B"/>
    <w:rsid w:val="009D05DF"/>
    <w:rsid w:val="009D06AD"/>
    <w:rsid w:val="009D1D92"/>
    <w:rsid w:val="009D276C"/>
    <w:rsid w:val="009D4039"/>
    <w:rsid w:val="009D444F"/>
    <w:rsid w:val="009D450A"/>
    <w:rsid w:val="009D4859"/>
    <w:rsid w:val="009D4D68"/>
    <w:rsid w:val="009D5107"/>
    <w:rsid w:val="009D544F"/>
    <w:rsid w:val="009D5691"/>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1FF2"/>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071"/>
    <w:rsid w:val="009E5145"/>
    <w:rsid w:val="009E5646"/>
    <w:rsid w:val="009E594A"/>
    <w:rsid w:val="009E5AF5"/>
    <w:rsid w:val="009E5D35"/>
    <w:rsid w:val="009E5E17"/>
    <w:rsid w:val="009E63B9"/>
    <w:rsid w:val="009E69C4"/>
    <w:rsid w:val="009E7181"/>
    <w:rsid w:val="009E762E"/>
    <w:rsid w:val="009E78CF"/>
    <w:rsid w:val="009E7F0D"/>
    <w:rsid w:val="009E7F35"/>
    <w:rsid w:val="009F0470"/>
    <w:rsid w:val="009F0712"/>
    <w:rsid w:val="009F0DCF"/>
    <w:rsid w:val="009F0EB0"/>
    <w:rsid w:val="009F108B"/>
    <w:rsid w:val="009F155C"/>
    <w:rsid w:val="009F1998"/>
    <w:rsid w:val="009F2569"/>
    <w:rsid w:val="009F2BD3"/>
    <w:rsid w:val="009F2D84"/>
    <w:rsid w:val="009F3366"/>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B6F"/>
    <w:rsid w:val="00A04CAD"/>
    <w:rsid w:val="00A04DB5"/>
    <w:rsid w:val="00A04DF0"/>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BC4"/>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355"/>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414"/>
    <w:rsid w:val="00A32865"/>
    <w:rsid w:val="00A32AC0"/>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86D"/>
    <w:rsid w:val="00A3693D"/>
    <w:rsid w:val="00A36AE3"/>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AB1"/>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AF1"/>
    <w:rsid w:val="00A70DDB"/>
    <w:rsid w:val="00A71568"/>
    <w:rsid w:val="00A71855"/>
    <w:rsid w:val="00A718B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2C04"/>
    <w:rsid w:val="00A830EA"/>
    <w:rsid w:val="00A83632"/>
    <w:rsid w:val="00A83844"/>
    <w:rsid w:val="00A83931"/>
    <w:rsid w:val="00A83B05"/>
    <w:rsid w:val="00A83EE0"/>
    <w:rsid w:val="00A84039"/>
    <w:rsid w:val="00A8444E"/>
    <w:rsid w:val="00A846D2"/>
    <w:rsid w:val="00A84E53"/>
    <w:rsid w:val="00A85244"/>
    <w:rsid w:val="00A853DD"/>
    <w:rsid w:val="00A854EF"/>
    <w:rsid w:val="00A855AE"/>
    <w:rsid w:val="00A8561C"/>
    <w:rsid w:val="00A8575E"/>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62C"/>
    <w:rsid w:val="00AA0AFC"/>
    <w:rsid w:val="00AA137E"/>
    <w:rsid w:val="00AA1440"/>
    <w:rsid w:val="00AA15EE"/>
    <w:rsid w:val="00AA1EBF"/>
    <w:rsid w:val="00AA2654"/>
    <w:rsid w:val="00AA299F"/>
    <w:rsid w:val="00AA33A6"/>
    <w:rsid w:val="00AA33AD"/>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9F9"/>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F10"/>
    <w:rsid w:val="00AD17C7"/>
    <w:rsid w:val="00AD18C1"/>
    <w:rsid w:val="00AD2080"/>
    <w:rsid w:val="00AD2289"/>
    <w:rsid w:val="00AD2D07"/>
    <w:rsid w:val="00AD32C0"/>
    <w:rsid w:val="00AD3990"/>
    <w:rsid w:val="00AD3B5D"/>
    <w:rsid w:val="00AD3CAD"/>
    <w:rsid w:val="00AD3FD4"/>
    <w:rsid w:val="00AD4080"/>
    <w:rsid w:val="00AD413D"/>
    <w:rsid w:val="00AD44B5"/>
    <w:rsid w:val="00AD47E1"/>
    <w:rsid w:val="00AD49C0"/>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078"/>
    <w:rsid w:val="00AE13D3"/>
    <w:rsid w:val="00AE1792"/>
    <w:rsid w:val="00AE1C84"/>
    <w:rsid w:val="00AE2112"/>
    <w:rsid w:val="00AE2908"/>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90"/>
    <w:rsid w:val="00AF1979"/>
    <w:rsid w:val="00AF1A43"/>
    <w:rsid w:val="00AF2095"/>
    <w:rsid w:val="00AF2210"/>
    <w:rsid w:val="00AF3233"/>
    <w:rsid w:val="00AF3494"/>
    <w:rsid w:val="00AF3AAE"/>
    <w:rsid w:val="00AF47E0"/>
    <w:rsid w:val="00AF4AF8"/>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3C2"/>
    <w:rsid w:val="00B0182C"/>
    <w:rsid w:val="00B0235B"/>
    <w:rsid w:val="00B024A1"/>
    <w:rsid w:val="00B0254E"/>
    <w:rsid w:val="00B026C5"/>
    <w:rsid w:val="00B02D45"/>
    <w:rsid w:val="00B0308D"/>
    <w:rsid w:val="00B031F1"/>
    <w:rsid w:val="00B037B6"/>
    <w:rsid w:val="00B03F30"/>
    <w:rsid w:val="00B04187"/>
    <w:rsid w:val="00B04729"/>
    <w:rsid w:val="00B04862"/>
    <w:rsid w:val="00B04B60"/>
    <w:rsid w:val="00B05D27"/>
    <w:rsid w:val="00B05FBE"/>
    <w:rsid w:val="00B061D9"/>
    <w:rsid w:val="00B067C1"/>
    <w:rsid w:val="00B06B0E"/>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487"/>
    <w:rsid w:val="00B148C6"/>
    <w:rsid w:val="00B14B73"/>
    <w:rsid w:val="00B14DF2"/>
    <w:rsid w:val="00B14FBA"/>
    <w:rsid w:val="00B1513F"/>
    <w:rsid w:val="00B153B0"/>
    <w:rsid w:val="00B1573C"/>
    <w:rsid w:val="00B15D4C"/>
    <w:rsid w:val="00B15F4D"/>
    <w:rsid w:val="00B1600D"/>
    <w:rsid w:val="00B16246"/>
    <w:rsid w:val="00B167B8"/>
    <w:rsid w:val="00B16879"/>
    <w:rsid w:val="00B169BD"/>
    <w:rsid w:val="00B16B00"/>
    <w:rsid w:val="00B16B04"/>
    <w:rsid w:val="00B17CBD"/>
    <w:rsid w:val="00B17DDE"/>
    <w:rsid w:val="00B17E89"/>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4A"/>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167"/>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28F"/>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0"/>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6F9E"/>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323"/>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382"/>
    <w:rsid w:val="00BA6B6F"/>
    <w:rsid w:val="00BA7050"/>
    <w:rsid w:val="00BA7517"/>
    <w:rsid w:val="00BA7CE0"/>
    <w:rsid w:val="00BA7D5C"/>
    <w:rsid w:val="00BB05B6"/>
    <w:rsid w:val="00BB0779"/>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0FF0"/>
    <w:rsid w:val="00BC10A4"/>
    <w:rsid w:val="00BC139E"/>
    <w:rsid w:val="00BC18C2"/>
    <w:rsid w:val="00BC2050"/>
    <w:rsid w:val="00BC209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42"/>
    <w:rsid w:val="00BF69B8"/>
    <w:rsid w:val="00BF6F3B"/>
    <w:rsid w:val="00BF7664"/>
    <w:rsid w:val="00BF7889"/>
    <w:rsid w:val="00C0055C"/>
    <w:rsid w:val="00C007A3"/>
    <w:rsid w:val="00C00F6B"/>
    <w:rsid w:val="00C01601"/>
    <w:rsid w:val="00C01854"/>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BA4"/>
    <w:rsid w:val="00C052AB"/>
    <w:rsid w:val="00C054FB"/>
    <w:rsid w:val="00C05DCE"/>
    <w:rsid w:val="00C05E95"/>
    <w:rsid w:val="00C06B1F"/>
    <w:rsid w:val="00C0702E"/>
    <w:rsid w:val="00C07061"/>
    <w:rsid w:val="00C071A7"/>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477A"/>
    <w:rsid w:val="00C248C4"/>
    <w:rsid w:val="00C24C76"/>
    <w:rsid w:val="00C25681"/>
    <w:rsid w:val="00C2571F"/>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80F"/>
    <w:rsid w:val="00C32CA6"/>
    <w:rsid w:val="00C33B00"/>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E36"/>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17A"/>
    <w:rsid w:val="00C51760"/>
    <w:rsid w:val="00C51BC6"/>
    <w:rsid w:val="00C51EA3"/>
    <w:rsid w:val="00C51FAA"/>
    <w:rsid w:val="00C52096"/>
    <w:rsid w:val="00C520F6"/>
    <w:rsid w:val="00C522EA"/>
    <w:rsid w:val="00C52410"/>
    <w:rsid w:val="00C525B3"/>
    <w:rsid w:val="00C52CF6"/>
    <w:rsid w:val="00C52F17"/>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6E66"/>
    <w:rsid w:val="00C86F22"/>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97539"/>
    <w:rsid w:val="00CA02E6"/>
    <w:rsid w:val="00CA048B"/>
    <w:rsid w:val="00CA0AFF"/>
    <w:rsid w:val="00CA0B2B"/>
    <w:rsid w:val="00CA0D5D"/>
    <w:rsid w:val="00CA0EA6"/>
    <w:rsid w:val="00CA115F"/>
    <w:rsid w:val="00CA1526"/>
    <w:rsid w:val="00CA174C"/>
    <w:rsid w:val="00CA1CB7"/>
    <w:rsid w:val="00CA1CE6"/>
    <w:rsid w:val="00CA1E61"/>
    <w:rsid w:val="00CA1FCA"/>
    <w:rsid w:val="00CA203D"/>
    <w:rsid w:val="00CA2284"/>
    <w:rsid w:val="00CA2655"/>
    <w:rsid w:val="00CA271A"/>
    <w:rsid w:val="00CA2C83"/>
    <w:rsid w:val="00CA3055"/>
    <w:rsid w:val="00CA31DA"/>
    <w:rsid w:val="00CA3622"/>
    <w:rsid w:val="00CA37F1"/>
    <w:rsid w:val="00CA39EE"/>
    <w:rsid w:val="00CA3A30"/>
    <w:rsid w:val="00CA3C36"/>
    <w:rsid w:val="00CA4191"/>
    <w:rsid w:val="00CA4730"/>
    <w:rsid w:val="00CA4852"/>
    <w:rsid w:val="00CA49CE"/>
    <w:rsid w:val="00CA4A1D"/>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449"/>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686"/>
    <w:rsid w:val="00CD163B"/>
    <w:rsid w:val="00CD16BD"/>
    <w:rsid w:val="00CD1A6C"/>
    <w:rsid w:val="00CD22B7"/>
    <w:rsid w:val="00CD2C2C"/>
    <w:rsid w:val="00CD2CA5"/>
    <w:rsid w:val="00CD2F63"/>
    <w:rsid w:val="00CD2FE6"/>
    <w:rsid w:val="00CD3079"/>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782"/>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7BC"/>
    <w:rsid w:val="00CF6AEE"/>
    <w:rsid w:val="00CF6C02"/>
    <w:rsid w:val="00CF6DA0"/>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51"/>
    <w:rsid w:val="00D03C60"/>
    <w:rsid w:val="00D04576"/>
    <w:rsid w:val="00D04B9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28B"/>
    <w:rsid w:val="00D1455A"/>
    <w:rsid w:val="00D14976"/>
    <w:rsid w:val="00D14E8C"/>
    <w:rsid w:val="00D14FD8"/>
    <w:rsid w:val="00D15AA0"/>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1D"/>
    <w:rsid w:val="00D27EDF"/>
    <w:rsid w:val="00D300B0"/>
    <w:rsid w:val="00D301BA"/>
    <w:rsid w:val="00D30216"/>
    <w:rsid w:val="00D30399"/>
    <w:rsid w:val="00D310A6"/>
    <w:rsid w:val="00D3110F"/>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83A"/>
    <w:rsid w:val="00D36010"/>
    <w:rsid w:val="00D3626A"/>
    <w:rsid w:val="00D3683C"/>
    <w:rsid w:val="00D37177"/>
    <w:rsid w:val="00D37204"/>
    <w:rsid w:val="00D37570"/>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3CFC"/>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3597"/>
    <w:rsid w:val="00D63A22"/>
    <w:rsid w:val="00D63CFE"/>
    <w:rsid w:val="00D63E66"/>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F6B"/>
    <w:rsid w:val="00D74499"/>
    <w:rsid w:val="00D745B1"/>
    <w:rsid w:val="00D74A6C"/>
    <w:rsid w:val="00D74AC9"/>
    <w:rsid w:val="00D74F2E"/>
    <w:rsid w:val="00D753E2"/>
    <w:rsid w:val="00D755AF"/>
    <w:rsid w:val="00D7593B"/>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EF"/>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082"/>
    <w:rsid w:val="00DC222C"/>
    <w:rsid w:val="00DC248C"/>
    <w:rsid w:val="00DC24F4"/>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0E64"/>
    <w:rsid w:val="00DD1979"/>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D78EC"/>
    <w:rsid w:val="00DE0C19"/>
    <w:rsid w:val="00DE0D40"/>
    <w:rsid w:val="00DE16C2"/>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F4F"/>
    <w:rsid w:val="00DF57A2"/>
    <w:rsid w:val="00DF5A00"/>
    <w:rsid w:val="00DF5B4A"/>
    <w:rsid w:val="00DF5E4B"/>
    <w:rsid w:val="00DF6810"/>
    <w:rsid w:val="00DF6CD2"/>
    <w:rsid w:val="00DF6D84"/>
    <w:rsid w:val="00DF7288"/>
    <w:rsid w:val="00DF747F"/>
    <w:rsid w:val="00DF777C"/>
    <w:rsid w:val="00DF787C"/>
    <w:rsid w:val="00DF7ED2"/>
    <w:rsid w:val="00E00372"/>
    <w:rsid w:val="00E00AC0"/>
    <w:rsid w:val="00E00BE4"/>
    <w:rsid w:val="00E00F83"/>
    <w:rsid w:val="00E01223"/>
    <w:rsid w:val="00E0167C"/>
    <w:rsid w:val="00E01A76"/>
    <w:rsid w:val="00E01B64"/>
    <w:rsid w:val="00E02820"/>
    <w:rsid w:val="00E029F0"/>
    <w:rsid w:val="00E02D44"/>
    <w:rsid w:val="00E0315B"/>
    <w:rsid w:val="00E03756"/>
    <w:rsid w:val="00E0381C"/>
    <w:rsid w:val="00E03ABE"/>
    <w:rsid w:val="00E03DF3"/>
    <w:rsid w:val="00E03FAC"/>
    <w:rsid w:val="00E040ED"/>
    <w:rsid w:val="00E04778"/>
    <w:rsid w:val="00E04D53"/>
    <w:rsid w:val="00E04E5D"/>
    <w:rsid w:val="00E04F40"/>
    <w:rsid w:val="00E054D1"/>
    <w:rsid w:val="00E05605"/>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47D"/>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BD"/>
    <w:rsid w:val="00E27CC7"/>
    <w:rsid w:val="00E30117"/>
    <w:rsid w:val="00E30565"/>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74E"/>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11"/>
    <w:rsid w:val="00E52E45"/>
    <w:rsid w:val="00E53B86"/>
    <w:rsid w:val="00E542BB"/>
    <w:rsid w:val="00E5492C"/>
    <w:rsid w:val="00E54AB1"/>
    <w:rsid w:val="00E54D5E"/>
    <w:rsid w:val="00E54D94"/>
    <w:rsid w:val="00E54ED3"/>
    <w:rsid w:val="00E554AD"/>
    <w:rsid w:val="00E5554E"/>
    <w:rsid w:val="00E557DB"/>
    <w:rsid w:val="00E56278"/>
    <w:rsid w:val="00E56BAD"/>
    <w:rsid w:val="00E56E6E"/>
    <w:rsid w:val="00E571C8"/>
    <w:rsid w:val="00E574BB"/>
    <w:rsid w:val="00E57718"/>
    <w:rsid w:val="00E60188"/>
    <w:rsid w:val="00E603C9"/>
    <w:rsid w:val="00E6072E"/>
    <w:rsid w:val="00E60734"/>
    <w:rsid w:val="00E609CF"/>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6D69"/>
    <w:rsid w:val="00E67218"/>
    <w:rsid w:val="00E6738A"/>
    <w:rsid w:val="00E674C4"/>
    <w:rsid w:val="00E67580"/>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77DAA"/>
    <w:rsid w:val="00E803F1"/>
    <w:rsid w:val="00E80CF3"/>
    <w:rsid w:val="00E80E7F"/>
    <w:rsid w:val="00E80F33"/>
    <w:rsid w:val="00E81190"/>
    <w:rsid w:val="00E8152E"/>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52C3"/>
    <w:rsid w:val="00E85307"/>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BF"/>
    <w:rsid w:val="00EB241D"/>
    <w:rsid w:val="00EB27DA"/>
    <w:rsid w:val="00EB2CA2"/>
    <w:rsid w:val="00EB2D87"/>
    <w:rsid w:val="00EB2EFE"/>
    <w:rsid w:val="00EB3082"/>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302"/>
    <w:rsid w:val="00EC165F"/>
    <w:rsid w:val="00EC1BA5"/>
    <w:rsid w:val="00EC2192"/>
    <w:rsid w:val="00EC2D49"/>
    <w:rsid w:val="00EC2F8E"/>
    <w:rsid w:val="00EC2FB5"/>
    <w:rsid w:val="00EC36B5"/>
    <w:rsid w:val="00EC3730"/>
    <w:rsid w:val="00EC3829"/>
    <w:rsid w:val="00EC39ED"/>
    <w:rsid w:val="00EC3C03"/>
    <w:rsid w:val="00EC3E68"/>
    <w:rsid w:val="00EC4253"/>
    <w:rsid w:val="00EC4D49"/>
    <w:rsid w:val="00EC4F1E"/>
    <w:rsid w:val="00EC5420"/>
    <w:rsid w:val="00EC5708"/>
    <w:rsid w:val="00EC57C4"/>
    <w:rsid w:val="00EC59EB"/>
    <w:rsid w:val="00EC5AB8"/>
    <w:rsid w:val="00EC5E19"/>
    <w:rsid w:val="00EC63C2"/>
    <w:rsid w:val="00EC648F"/>
    <w:rsid w:val="00EC6FF8"/>
    <w:rsid w:val="00EC71DA"/>
    <w:rsid w:val="00EC7C04"/>
    <w:rsid w:val="00EC7DB7"/>
    <w:rsid w:val="00ED0049"/>
    <w:rsid w:val="00ED007F"/>
    <w:rsid w:val="00ED0245"/>
    <w:rsid w:val="00ED0335"/>
    <w:rsid w:val="00ED03EC"/>
    <w:rsid w:val="00ED058D"/>
    <w:rsid w:val="00ED0811"/>
    <w:rsid w:val="00ED104D"/>
    <w:rsid w:val="00ED1B1A"/>
    <w:rsid w:val="00ED1C44"/>
    <w:rsid w:val="00ED1CFF"/>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0D39"/>
    <w:rsid w:val="00EF191E"/>
    <w:rsid w:val="00EF1DDD"/>
    <w:rsid w:val="00EF1F06"/>
    <w:rsid w:val="00EF208C"/>
    <w:rsid w:val="00EF21C3"/>
    <w:rsid w:val="00EF21CD"/>
    <w:rsid w:val="00EF2341"/>
    <w:rsid w:val="00EF2505"/>
    <w:rsid w:val="00EF28FE"/>
    <w:rsid w:val="00EF297D"/>
    <w:rsid w:val="00EF2AC2"/>
    <w:rsid w:val="00EF2C7C"/>
    <w:rsid w:val="00EF3A07"/>
    <w:rsid w:val="00EF4108"/>
    <w:rsid w:val="00EF42D2"/>
    <w:rsid w:val="00EF43A6"/>
    <w:rsid w:val="00EF44A5"/>
    <w:rsid w:val="00EF44AC"/>
    <w:rsid w:val="00EF4A00"/>
    <w:rsid w:val="00EF4BD6"/>
    <w:rsid w:val="00EF51F9"/>
    <w:rsid w:val="00EF536B"/>
    <w:rsid w:val="00EF557F"/>
    <w:rsid w:val="00EF5FE4"/>
    <w:rsid w:val="00EF611B"/>
    <w:rsid w:val="00EF6523"/>
    <w:rsid w:val="00EF69F9"/>
    <w:rsid w:val="00EF720B"/>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4729"/>
    <w:rsid w:val="00F05F75"/>
    <w:rsid w:val="00F063A7"/>
    <w:rsid w:val="00F0656D"/>
    <w:rsid w:val="00F0670C"/>
    <w:rsid w:val="00F06C45"/>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505"/>
    <w:rsid w:val="00F31908"/>
    <w:rsid w:val="00F31A1F"/>
    <w:rsid w:val="00F31BED"/>
    <w:rsid w:val="00F320B0"/>
    <w:rsid w:val="00F32192"/>
    <w:rsid w:val="00F324E7"/>
    <w:rsid w:val="00F32535"/>
    <w:rsid w:val="00F3261C"/>
    <w:rsid w:val="00F326B2"/>
    <w:rsid w:val="00F32E8D"/>
    <w:rsid w:val="00F3315B"/>
    <w:rsid w:val="00F33221"/>
    <w:rsid w:val="00F33D3E"/>
    <w:rsid w:val="00F33E2E"/>
    <w:rsid w:val="00F34603"/>
    <w:rsid w:val="00F3493B"/>
    <w:rsid w:val="00F357EE"/>
    <w:rsid w:val="00F35E67"/>
    <w:rsid w:val="00F360E9"/>
    <w:rsid w:val="00F363FD"/>
    <w:rsid w:val="00F36515"/>
    <w:rsid w:val="00F36608"/>
    <w:rsid w:val="00F366C5"/>
    <w:rsid w:val="00F366F1"/>
    <w:rsid w:val="00F36F53"/>
    <w:rsid w:val="00F37A15"/>
    <w:rsid w:val="00F37A26"/>
    <w:rsid w:val="00F402B8"/>
    <w:rsid w:val="00F40331"/>
    <w:rsid w:val="00F40C30"/>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252"/>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087"/>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4C8"/>
    <w:rsid w:val="00F92669"/>
    <w:rsid w:val="00F9266A"/>
    <w:rsid w:val="00F9295E"/>
    <w:rsid w:val="00F9369B"/>
    <w:rsid w:val="00F94182"/>
    <w:rsid w:val="00F94279"/>
    <w:rsid w:val="00F9443F"/>
    <w:rsid w:val="00F94559"/>
    <w:rsid w:val="00F949DB"/>
    <w:rsid w:val="00F94CBE"/>
    <w:rsid w:val="00F94E8F"/>
    <w:rsid w:val="00F95061"/>
    <w:rsid w:val="00F95107"/>
    <w:rsid w:val="00F95166"/>
    <w:rsid w:val="00F952B4"/>
    <w:rsid w:val="00F95377"/>
    <w:rsid w:val="00F95AEB"/>
    <w:rsid w:val="00F95F2E"/>
    <w:rsid w:val="00F96366"/>
    <w:rsid w:val="00F96550"/>
    <w:rsid w:val="00F9657A"/>
    <w:rsid w:val="00F96CE2"/>
    <w:rsid w:val="00F96E5C"/>
    <w:rsid w:val="00F9721B"/>
    <w:rsid w:val="00F97A0C"/>
    <w:rsid w:val="00F97A11"/>
    <w:rsid w:val="00F97B9F"/>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EFA"/>
    <w:rsid w:val="00FC2F6F"/>
    <w:rsid w:val="00FC2FFB"/>
    <w:rsid w:val="00FC3A33"/>
    <w:rsid w:val="00FC3AEE"/>
    <w:rsid w:val="00FC4711"/>
    <w:rsid w:val="00FC49FF"/>
    <w:rsid w:val="00FC4B60"/>
    <w:rsid w:val="00FC4DDC"/>
    <w:rsid w:val="00FC4EA4"/>
    <w:rsid w:val="00FC5171"/>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0AEC"/>
    <w:rsid w:val="00FE1696"/>
    <w:rsid w:val="00FE1943"/>
    <w:rsid w:val="00FE1AA0"/>
    <w:rsid w:val="00FE1CEF"/>
    <w:rsid w:val="00FE2022"/>
    <w:rsid w:val="00FE22D1"/>
    <w:rsid w:val="00FE2AF4"/>
    <w:rsid w:val="00FE35B3"/>
    <w:rsid w:val="00FE37FF"/>
    <w:rsid w:val="00FE3897"/>
    <w:rsid w:val="00FE3AFA"/>
    <w:rsid w:val="00FE3E38"/>
    <w:rsid w:val="00FE43CE"/>
    <w:rsid w:val="00FE47A4"/>
    <w:rsid w:val="00FE4831"/>
    <w:rsid w:val="00FE50B0"/>
    <w:rsid w:val="00FE5148"/>
    <w:rsid w:val="00FE5352"/>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8A5"/>
    <w:rsid w:val="00FF38D5"/>
    <w:rsid w:val="00FF3D64"/>
    <w:rsid w:val="00FF423D"/>
    <w:rsid w:val="00FF453D"/>
    <w:rsid w:val="00FF50A6"/>
    <w:rsid w:val="00FF5240"/>
    <w:rsid w:val="00FF5C0D"/>
    <w:rsid w:val="00FF5E57"/>
    <w:rsid w:val="00FF6A5C"/>
    <w:rsid w:val="00FF6A69"/>
    <w:rsid w:val="00FF6BB3"/>
    <w:rsid w:val="00FF767B"/>
    <w:rsid w:val="00FF789C"/>
    <w:rsid w:val="00FF7F32"/>
    <w:rsid w:val="01225B75"/>
    <w:rsid w:val="01B435DE"/>
    <w:rsid w:val="0225C5A8"/>
    <w:rsid w:val="02360460"/>
    <w:rsid w:val="0496A0F9"/>
    <w:rsid w:val="04A5E392"/>
    <w:rsid w:val="04C5C98A"/>
    <w:rsid w:val="06B62922"/>
    <w:rsid w:val="07BB040E"/>
    <w:rsid w:val="07CBA157"/>
    <w:rsid w:val="080557D2"/>
    <w:rsid w:val="095D6034"/>
    <w:rsid w:val="0A304015"/>
    <w:rsid w:val="0A681F7A"/>
    <w:rsid w:val="0A759BAB"/>
    <w:rsid w:val="0AF39F40"/>
    <w:rsid w:val="0C66A1B3"/>
    <w:rsid w:val="0CF40054"/>
    <w:rsid w:val="0D456091"/>
    <w:rsid w:val="0D5806C6"/>
    <w:rsid w:val="0D872F57"/>
    <w:rsid w:val="0D9446E1"/>
    <w:rsid w:val="0DF923C8"/>
    <w:rsid w:val="0F1C0F4C"/>
    <w:rsid w:val="0F61063B"/>
    <w:rsid w:val="0FCB62D5"/>
    <w:rsid w:val="10448A76"/>
    <w:rsid w:val="111B5BCE"/>
    <w:rsid w:val="11DEF916"/>
    <w:rsid w:val="11EE3BAF"/>
    <w:rsid w:val="121EC601"/>
    <w:rsid w:val="123E4752"/>
    <w:rsid w:val="13030397"/>
    <w:rsid w:val="13306CE6"/>
    <w:rsid w:val="13370178"/>
    <w:rsid w:val="135F1A4A"/>
    <w:rsid w:val="140D6E29"/>
    <w:rsid w:val="14CBE16D"/>
    <w:rsid w:val="154ECEEC"/>
    <w:rsid w:val="1606C65E"/>
    <w:rsid w:val="16961111"/>
    <w:rsid w:val="16DA0AE6"/>
    <w:rsid w:val="19432C7D"/>
    <w:rsid w:val="195B46AD"/>
    <w:rsid w:val="19F3BDEE"/>
    <w:rsid w:val="1BA5F425"/>
    <w:rsid w:val="1C89DD07"/>
    <w:rsid w:val="1CB394B3"/>
    <w:rsid w:val="1D0BAB89"/>
    <w:rsid w:val="1F5679C4"/>
    <w:rsid w:val="1F7BEF62"/>
    <w:rsid w:val="1FF50710"/>
    <w:rsid w:val="207F5995"/>
    <w:rsid w:val="23173F16"/>
    <w:rsid w:val="2474717C"/>
    <w:rsid w:val="24C06DDE"/>
    <w:rsid w:val="24F6A4A5"/>
    <w:rsid w:val="261B796F"/>
    <w:rsid w:val="27E8B700"/>
    <w:rsid w:val="27F7F999"/>
    <w:rsid w:val="28E5AD71"/>
    <w:rsid w:val="28FB63CC"/>
    <w:rsid w:val="2925801F"/>
    <w:rsid w:val="29D49304"/>
    <w:rsid w:val="2B576DD9"/>
    <w:rsid w:val="2C47B825"/>
    <w:rsid w:val="2CAF763B"/>
    <w:rsid w:val="2CFBF50E"/>
    <w:rsid w:val="2DB80A72"/>
    <w:rsid w:val="2E592774"/>
    <w:rsid w:val="2FF19EFB"/>
    <w:rsid w:val="30AA1CCD"/>
    <w:rsid w:val="30CEAA75"/>
    <w:rsid w:val="30D9455E"/>
    <w:rsid w:val="314B39CF"/>
    <w:rsid w:val="31AFB20F"/>
    <w:rsid w:val="32A3CA6E"/>
    <w:rsid w:val="3396A07D"/>
    <w:rsid w:val="367B9B4E"/>
    <w:rsid w:val="36B2CF2B"/>
    <w:rsid w:val="375F8430"/>
    <w:rsid w:val="38826FB4"/>
    <w:rsid w:val="38841586"/>
    <w:rsid w:val="388F873E"/>
    <w:rsid w:val="3A8FC91A"/>
    <w:rsid w:val="3C05F7D1"/>
    <w:rsid w:val="3CBFC896"/>
    <w:rsid w:val="3F9959FF"/>
    <w:rsid w:val="40DEF89A"/>
    <w:rsid w:val="44AA3A2D"/>
    <w:rsid w:val="46F01AD2"/>
    <w:rsid w:val="47A72F1E"/>
    <w:rsid w:val="4848BAAC"/>
    <w:rsid w:val="48A5039D"/>
    <w:rsid w:val="4A229190"/>
    <w:rsid w:val="4A96B110"/>
    <w:rsid w:val="4AA3C89A"/>
    <w:rsid w:val="4C0AB7C7"/>
    <w:rsid w:val="4C4D79D3"/>
    <w:rsid w:val="4CBC8D15"/>
    <w:rsid w:val="4D26A90B"/>
    <w:rsid w:val="4EB92B20"/>
    <w:rsid w:val="4F5A1551"/>
    <w:rsid w:val="4FFDFF72"/>
    <w:rsid w:val="50018C42"/>
    <w:rsid w:val="5035DED7"/>
    <w:rsid w:val="51F0346A"/>
    <w:rsid w:val="5420C07C"/>
    <w:rsid w:val="5478D752"/>
    <w:rsid w:val="552D549C"/>
    <w:rsid w:val="559112C9"/>
    <w:rsid w:val="5651B11C"/>
    <w:rsid w:val="56A4243C"/>
    <w:rsid w:val="57DF092D"/>
    <w:rsid w:val="58EF8AEA"/>
    <w:rsid w:val="59D62148"/>
    <w:rsid w:val="59DB2D86"/>
    <w:rsid w:val="5AB0C0B3"/>
    <w:rsid w:val="5AB19A37"/>
    <w:rsid w:val="5AD11B88"/>
    <w:rsid w:val="5B873C9F"/>
    <w:rsid w:val="5CECC132"/>
    <w:rsid w:val="5D5EB5A3"/>
    <w:rsid w:val="5D7E36F4"/>
    <w:rsid w:val="5E61BB2F"/>
    <w:rsid w:val="5ED3AFA0"/>
    <w:rsid w:val="5F11F33B"/>
    <w:rsid w:val="6078CE4D"/>
    <w:rsid w:val="64310EA1"/>
    <w:rsid w:val="651EDC4C"/>
    <w:rsid w:val="65FBA2EC"/>
    <w:rsid w:val="660B4A2C"/>
    <w:rsid w:val="672385A3"/>
    <w:rsid w:val="6B0B8600"/>
    <w:rsid w:val="6B1340B5"/>
    <w:rsid w:val="6CF2746E"/>
    <w:rsid w:val="6DC945C6"/>
    <w:rsid w:val="6DF5DEA1"/>
    <w:rsid w:val="6EA73A5B"/>
    <w:rsid w:val="6ED961E1"/>
    <w:rsid w:val="6EF667A5"/>
    <w:rsid w:val="7095E283"/>
    <w:rsid w:val="71B14623"/>
    <w:rsid w:val="72848AAB"/>
    <w:rsid w:val="7353A249"/>
    <w:rsid w:val="7387F4DE"/>
    <w:rsid w:val="74D05600"/>
    <w:rsid w:val="777D716C"/>
    <w:rsid w:val="780EE72E"/>
    <w:rsid w:val="784BF192"/>
    <w:rsid w:val="7860F5A7"/>
    <w:rsid w:val="78A4BDA6"/>
    <w:rsid w:val="79574850"/>
    <w:rsid w:val="7A7FB387"/>
    <w:rsid w:val="7B45F078"/>
    <w:rsid w:val="7CE84C9E"/>
    <w:rsid w:val="7E060E1E"/>
    <w:rsid w:val="7EC1BEDB"/>
    <w:rsid w:val="7ED952A6"/>
    <w:rsid w:val="7F8A9F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30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545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3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table" w:customStyle="1" w:styleId="TableGrid1">
    <w:name w:val="Table Grid1"/>
    <w:basedOn w:val="TableNormal"/>
    <w:next w:val="TableGrid"/>
    <w:uiPriority w:val="39"/>
    <w:qFormat/>
    <w:rsid w:val="0072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88683821">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40452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5AIRPNAIUNRU-1916262822-2548</_dlc_DocId>
    <HideFromDelve xmlns="71c5aaf6-e6ce-465b-b873-5148d2a4c105">false</HideFromDelve>
    <_dlc_DocIdUrl xmlns="71c5aaf6-e6ce-465b-b873-5148d2a4c105">
      <Url>https://nokia.sharepoint.com/sites/c5g/_layouts/15/DocIdRedir.aspx?ID=5AIRPNAIUNRU-1916262822-2548</Url>
      <Description>5AIRPNAIUNRU-1916262822-2548</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3.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4.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5.xml><?xml version="1.0" encoding="utf-8"?>
<ds:datastoreItem xmlns:ds="http://schemas.openxmlformats.org/officeDocument/2006/customXml" ds:itemID="{528204EE-2998-4253-A2DC-BA1DC524F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F9BF3C-2D16-4F82-86D5-90BFEB35A02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2023-06-01T06:25:00Z</dcterms:created>
  <dcterms:modified xsi:type="dcterms:W3CDTF">2023-06-05T16:13:00Z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_dlc_DocIdItemGuid">
    <vt:lpwstr>02198aad-6b0e-42b5-ba60-cf5866634d10</vt:lpwstr>
  </property>
  <property fmtid="{D5CDD505-2E9C-101B-9397-08002B2CF9AE}" pid="5" name="NokiaConfidentiality">
    <vt:lpwstr>Company Confidential</vt:lpwstr>
  </property>
  <property fmtid="{D5CDD505-2E9C-101B-9397-08002B2CF9AE}" pid="6" name="MediaServiceImageTags">
    <vt:lpwstr/>
  </property>
</Properties>
</file>