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D06" w:rsidRPr="000B5D06" w:rsidRDefault="000B5D06" w:rsidP="000B5D06">
      <w:pPr>
        <w:overflowPunct w:val="0"/>
        <w:autoSpaceDE w:val="0"/>
        <w:autoSpaceDN w:val="0"/>
        <w:adjustRightInd w:val="0"/>
        <w:textAlignment w:val="baseline"/>
        <w:rPr>
          <w:rFonts w:ascii="Arial" w:eastAsia="Times New Roman" w:hAnsi="Arial" w:cs="Arial"/>
          <w:b/>
          <w:sz w:val="24"/>
          <w:lang w:eastAsia="en-GB"/>
        </w:rPr>
      </w:pPr>
      <w:r w:rsidRPr="000B5D06">
        <w:rPr>
          <w:rFonts w:ascii="Arial" w:eastAsia="Times New Roman" w:hAnsi="Arial" w:cs="Arial"/>
          <w:b/>
          <w:sz w:val="24"/>
          <w:lang w:eastAsia="en-GB"/>
        </w:rPr>
        <w:t xml:space="preserve">3GPP TSG RAN Meeting </w:t>
      </w:r>
      <w:proofErr w:type="gramStart"/>
      <w:r w:rsidRPr="000B5D06">
        <w:rPr>
          <w:rFonts w:ascii="Arial" w:eastAsia="Times New Roman" w:hAnsi="Arial" w:cs="Arial"/>
          <w:b/>
          <w:sz w:val="24"/>
          <w:lang w:eastAsia="en-GB"/>
        </w:rPr>
        <w:t>#100</w:t>
      </w:r>
      <w:r w:rsidRPr="000B5D06">
        <w:rPr>
          <w:rFonts w:ascii="Arial" w:eastAsia="Times New Roman" w:hAnsi="Arial" w:cs="Arial"/>
          <w:b/>
          <w:sz w:val="24"/>
          <w:lang w:eastAsia="en-GB"/>
        </w:rPr>
        <w:tab/>
      </w:r>
      <w:r w:rsidRPr="000B5D06">
        <w:rPr>
          <w:rFonts w:ascii="Arial" w:eastAsia="Times New Roman" w:hAnsi="Arial" w:cs="Arial"/>
          <w:b/>
          <w:sz w:val="24"/>
          <w:lang w:eastAsia="en-GB"/>
        </w:rPr>
        <w:tab/>
      </w:r>
      <w:r w:rsidRPr="000B5D06">
        <w:rPr>
          <w:rFonts w:ascii="Arial" w:eastAsia="Times New Roman" w:hAnsi="Arial" w:cs="Arial"/>
          <w:b/>
          <w:sz w:val="24"/>
          <w:lang w:eastAsia="en-GB"/>
        </w:rPr>
        <w:tab/>
      </w:r>
      <w:r w:rsidRPr="000B5D06">
        <w:rPr>
          <w:rFonts w:ascii="Arial" w:eastAsia="Times New Roman" w:hAnsi="Arial" w:cs="Arial"/>
          <w:b/>
          <w:sz w:val="24"/>
          <w:lang w:eastAsia="en-GB"/>
        </w:rPr>
        <w:tab/>
      </w:r>
      <w:r>
        <w:rPr>
          <w:rFonts w:ascii="Arial" w:eastAsiaTheme="minorEastAsia" w:hAnsi="Arial" w:cs="Arial" w:hint="eastAsia"/>
          <w:b/>
          <w:sz w:val="24"/>
          <w:lang w:eastAsia="zh-CN"/>
        </w:rPr>
        <w:t xml:space="preserve">                 </w:t>
      </w:r>
      <w:r w:rsidR="006D0B77" w:rsidRPr="006D0B77">
        <w:rPr>
          <w:rFonts w:ascii="Arial" w:eastAsia="Times New Roman" w:hAnsi="Arial" w:cs="Arial"/>
          <w:b/>
          <w:sz w:val="24"/>
          <w:lang w:eastAsia="en-GB"/>
        </w:rPr>
        <w:t>RP-231163</w:t>
      </w:r>
      <w:proofErr w:type="gramEnd"/>
    </w:p>
    <w:p w:rsidR="000B5D06" w:rsidRDefault="000B5D06" w:rsidP="000B5D06">
      <w:pPr>
        <w:tabs>
          <w:tab w:val="left" w:pos="567"/>
        </w:tabs>
        <w:overflowPunct w:val="0"/>
        <w:autoSpaceDE w:val="0"/>
        <w:autoSpaceDN w:val="0"/>
        <w:adjustRightInd w:val="0"/>
        <w:textAlignment w:val="baseline"/>
        <w:rPr>
          <w:rFonts w:ascii="Arial" w:eastAsiaTheme="minorEastAsia" w:hAnsi="Arial" w:cs="Arial"/>
          <w:b/>
          <w:sz w:val="24"/>
          <w:lang w:eastAsia="zh-CN"/>
        </w:rPr>
      </w:pPr>
      <w:r w:rsidRPr="000B5D06">
        <w:rPr>
          <w:rFonts w:ascii="Arial" w:eastAsia="Times New Roman" w:hAnsi="Arial" w:cs="Arial"/>
          <w:b/>
          <w:sz w:val="24"/>
          <w:lang w:eastAsia="en-GB"/>
        </w:rPr>
        <w:t>Taipei, June 12-14, 2023</w:t>
      </w:r>
    </w:p>
    <w:p w:rsidR="000B5D06" w:rsidRDefault="000B5D06" w:rsidP="000B5D06">
      <w:pPr>
        <w:tabs>
          <w:tab w:val="left" w:pos="567"/>
        </w:tabs>
        <w:overflowPunct w:val="0"/>
        <w:autoSpaceDE w:val="0"/>
        <w:autoSpaceDN w:val="0"/>
        <w:adjustRightInd w:val="0"/>
        <w:textAlignment w:val="baseline"/>
        <w:rPr>
          <w:rFonts w:ascii="Arial" w:eastAsiaTheme="minorEastAsia" w:hAnsi="Arial" w:cs="Arial"/>
          <w:b/>
          <w:sz w:val="24"/>
          <w:lang w:eastAsia="zh-CN"/>
        </w:rPr>
      </w:pPr>
    </w:p>
    <w:p w:rsidR="00416F5E" w:rsidRDefault="00416F5E" w:rsidP="000B5D06">
      <w:pPr>
        <w:tabs>
          <w:tab w:val="left" w:pos="567"/>
        </w:tabs>
        <w:overflowPunct w:val="0"/>
        <w:autoSpaceDE w:val="0"/>
        <w:autoSpaceDN w:val="0"/>
        <w:adjustRightInd w:val="0"/>
        <w:textAlignment w:val="baseline"/>
        <w:rPr>
          <w:rFonts w:ascii="Arial" w:eastAsiaTheme="minorEastAsia" w:hAnsi="Arial" w:cs="Arial"/>
          <w:b/>
          <w:sz w:val="24"/>
          <w:lang w:eastAsia="zh-CN"/>
        </w:rPr>
      </w:pPr>
    </w:p>
    <w:p w:rsidR="000B5D06" w:rsidRPr="008F5FD8" w:rsidRDefault="000B5D06" w:rsidP="000B5D06">
      <w:pPr>
        <w:tabs>
          <w:tab w:val="left" w:pos="2127"/>
        </w:tabs>
        <w:ind w:left="2126" w:hanging="2126"/>
        <w:jc w:val="both"/>
        <w:outlineLvl w:val="0"/>
        <w:rPr>
          <w:rFonts w:ascii="Arial" w:eastAsiaTheme="minorEastAsia" w:hAnsi="Arial"/>
          <w:b/>
          <w:sz w:val="22"/>
          <w:lang w:val="en-US" w:eastAsia="zh-CN"/>
        </w:rPr>
      </w:pPr>
      <w:r w:rsidRPr="008F5FD8">
        <w:rPr>
          <w:rFonts w:ascii="Arial" w:hAnsi="Arial"/>
          <w:b/>
          <w:sz w:val="22"/>
          <w:lang w:val="en-US" w:eastAsia="zh-CN"/>
        </w:rPr>
        <w:t>Source:</w:t>
      </w:r>
      <w:r w:rsidRPr="008F5FD8">
        <w:rPr>
          <w:rFonts w:ascii="Arial" w:hAnsi="Arial"/>
          <w:b/>
          <w:sz w:val="22"/>
          <w:lang w:val="en-US" w:eastAsia="zh-CN"/>
        </w:rPr>
        <w:tab/>
      </w:r>
      <w:r w:rsidRPr="008F5FD8">
        <w:rPr>
          <w:rFonts w:ascii="Arial" w:eastAsiaTheme="minorEastAsia" w:hAnsi="Arial" w:hint="eastAsia"/>
          <w:b/>
          <w:sz w:val="22"/>
          <w:lang w:val="en-US" w:eastAsia="zh-CN"/>
        </w:rPr>
        <w:t>CMCC</w:t>
      </w:r>
    </w:p>
    <w:p w:rsidR="000B5D06" w:rsidRPr="008F5FD8" w:rsidRDefault="000B5D06" w:rsidP="000B5D06">
      <w:pPr>
        <w:tabs>
          <w:tab w:val="left" w:pos="2127"/>
        </w:tabs>
        <w:ind w:left="2126" w:hanging="2126"/>
        <w:jc w:val="both"/>
        <w:outlineLvl w:val="0"/>
        <w:rPr>
          <w:rFonts w:ascii="Arial" w:hAnsi="Arial"/>
          <w:b/>
          <w:sz w:val="22"/>
          <w:lang w:eastAsia="zh-CN"/>
        </w:rPr>
      </w:pPr>
      <w:r w:rsidRPr="008F5FD8">
        <w:rPr>
          <w:rFonts w:ascii="Arial" w:hAnsi="Arial" w:cs="Arial"/>
          <w:b/>
          <w:sz w:val="22"/>
          <w:lang w:eastAsia="zh-CN"/>
        </w:rPr>
        <w:t>Title:</w:t>
      </w:r>
      <w:r w:rsidRPr="008F5FD8">
        <w:rPr>
          <w:rFonts w:ascii="Arial" w:hAnsi="Arial" w:cs="Arial"/>
          <w:b/>
          <w:sz w:val="22"/>
          <w:lang w:eastAsia="zh-CN"/>
        </w:rPr>
        <w:tab/>
      </w:r>
      <w:r w:rsidR="006D0B77" w:rsidRPr="008F5FD8">
        <w:rPr>
          <w:rFonts w:ascii="Arial" w:eastAsiaTheme="minorEastAsia" w:hAnsi="Arial" w:cs="Arial"/>
          <w:b/>
          <w:sz w:val="22"/>
          <w:lang w:eastAsia="zh-CN"/>
        </w:rPr>
        <w:t>Discussion on support of UE configured with two serving cells, each with SUL</w:t>
      </w:r>
    </w:p>
    <w:p w:rsidR="000B5D06" w:rsidRPr="008F5FD8" w:rsidRDefault="000B5D06" w:rsidP="000B5D06">
      <w:pPr>
        <w:tabs>
          <w:tab w:val="left" w:pos="2127"/>
        </w:tabs>
        <w:ind w:left="2126" w:hanging="2126"/>
        <w:jc w:val="both"/>
        <w:outlineLvl w:val="0"/>
        <w:rPr>
          <w:rFonts w:ascii="Arial" w:eastAsiaTheme="minorEastAsia" w:hAnsi="Arial"/>
          <w:b/>
          <w:sz w:val="22"/>
          <w:lang w:eastAsia="zh-CN"/>
        </w:rPr>
      </w:pPr>
      <w:r w:rsidRPr="008F5FD8">
        <w:rPr>
          <w:rFonts w:ascii="Arial" w:hAnsi="Arial"/>
          <w:b/>
          <w:sz w:val="22"/>
          <w:lang w:eastAsia="zh-CN"/>
        </w:rPr>
        <w:t>Document for:</w:t>
      </w:r>
      <w:r w:rsidRPr="008F5FD8">
        <w:rPr>
          <w:rFonts w:ascii="Arial" w:hAnsi="Arial"/>
          <w:b/>
          <w:sz w:val="22"/>
          <w:lang w:eastAsia="zh-CN"/>
        </w:rPr>
        <w:tab/>
      </w:r>
      <w:r w:rsidR="006D0B77" w:rsidRPr="008F5FD8">
        <w:rPr>
          <w:rFonts w:ascii="Arial" w:eastAsiaTheme="minorEastAsia" w:hAnsi="Arial" w:hint="eastAsia"/>
          <w:b/>
          <w:sz w:val="22"/>
          <w:lang w:eastAsia="zh-CN"/>
        </w:rPr>
        <w:t>Decision</w:t>
      </w:r>
    </w:p>
    <w:p w:rsidR="009E3EF7" w:rsidRPr="008F5FD8" w:rsidRDefault="000B5D06" w:rsidP="007D18E4">
      <w:pPr>
        <w:pBdr>
          <w:bottom w:val="single" w:sz="4" w:space="1" w:color="auto"/>
        </w:pBdr>
        <w:tabs>
          <w:tab w:val="left" w:pos="2127"/>
        </w:tabs>
        <w:ind w:left="2126" w:hanging="2126"/>
        <w:jc w:val="both"/>
        <w:rPr>
          <w:rFonts w:ascii="Arial" w:eastAsiaTheme="minorEastAsia" w:hAnsi="Arial"/>
          <w:b/>
          <w:sz w:val="22"/>
          <w:lang w:eastAsia="zh-CN"/>
        </w:rPr>
      </w:pPr>
      <w:r w:rsidRPr="008F5FD8">
        <w:rPr>
          <w:rFonts w:ascii="Arial" w:hAnsi="Arial"/>
          <w:b/>
          <w:sz w:val="22"/>
          <w:lang w:eastAsia="zh-CN"/>
        </w:rPr>
        <w:t>Agenda Item:</w:t>
      </w:r>
      <w:r w:rsidRPr="008F5FD8">
        <w:rPr>
          <w:rFonts w:ascii="Arial" w:hAnsi="Arial"/>
          <w:b/>
          <w:sz w:val="22"/>
          <w:lang w:eastAsia="zh-CN"/>
        </w:rPr>
        <w:tab/>
      </w:r>
      <w:r w:rsidR="006D0B77" w:rsidRPr="008F5FD8">
        <w:rPr>
          <w:rFonts w:ascii="Arial" w:hAnsi="Arial"/>
          <w:b/>
          <w:sz w:val="22"/>
          <w:lang w:eastAsia="zh-CN"/>
        </w:rPr>
        <w:t>7</w:t>
      </w:r>
    </w:p>
    <w:p w:rsidR="007D18E4" w:rsidRPr="00FA7039" w:rsidRDefault="007D18E4" w:rsidP="007D18E4">
      <w:pPr>
        <w:pStyle w:val="1"/>
        <w:keepLines/>
        <w:numPr>
          <w:ilvl w:val="0"/>
          <w:numId w:val="4"/>
        </w:numPr>
        <w:pBdr>
          <w:top w:val="single" w:sz="12" w:space="3" w:color="auto"/>
        </w:pBdr>
        <w:tabs>
          <w:tab w:val="clear" w:pos="2835"/>
          <w:tab w:val="clear" w:pos="3544"/>
        </w:tabs>
        <w:spacing w:before="120"/>
        <w:ind w:hanging="709"/>
        <w:rPr>
          <w:rFonts w:ascii="Times New Roman" w:hAnsi="Times New Roman"/>
          <w:b w:val="0"/>
          <w:bCs w:val="0"/>
          <w:kern w:val="0"/>
          <w:sz w:val="36"/>
          <w:szCs w:val="36"/>
          <w:lang w:val="en-GB" w:eastAsia="zh-CN"/>
        </w:rPr>
      </w:pPr>
      <w:r w:rsidRPr="002848A6">
        <w:rPr>
          <w:rFonts w:ascii="Times New Roman" w:hAnsi="Times New Roman"/>
          <w:b w:val="0"/>
          <w:bCs w:val="0"/>
          <w:kern w:val="0"/>
          <w:sz w:val="36"/>
          <w:szCs w:val="36"/>
          <w:lang w:val="en-GB"/>
        </w:rPr>
        <w:t>Introduction</w:t>
      </w:r>
    </w:p>
    <w:p w:rsidR="000E0781" w:rsidRDefault="000E0781"/>
    <w:p w:rsidR="007D18E4" w:rsidRDefault="007D18E4" w:rsidP="007D18E4">
      <w:pPr>
        <w:tabs>
          <w:tab w:val="left" w:pos="1134"/>
        </w:tabs>
        <w:spacing w:after="180" w:line="240" w:lineRule="exact"/>
        <w:rPr>
          <w:sz w:val="21"/>
          <w:szCs w:val="21"/>
        </w:rPr>
      </w:pPr>
      <w:r w:rsidRPr="00123A66">
        <w:rPr>
          <w:sz w:val="21"/>
          <w:szCs w:val="21"/>
        </w:rPr>
        <w:t>In</w:t>
      </w:r>
      <w:r w:rsidRPr="00123A66">
        <w:rPr>
          <w:rFonts w:hint="eastAsia"/>
          <w:sz w:val="21"/>
          <w:szCs w:val="21"/>
        </w:rPr>
        <w:t xml:space="preserve"> RAN#99 meeting, </w:t>
      </w:r>
      <w:r>
        <w:rPr>
          <w:rFonts w:hint="eastAsia"/>
          <w:sz w:val="21"/>
          <w:szCs w:val="21"/>
        </w:rPr>
        <w:t>how to support the CA band combinations with two SUL cells were discussed</w:t>
      </w:r>
      <w:r>
        <w:rPr>
          <w:rFonts w:eastAsiaTheme="minorEastAsia" w:hint="eastAsia"/>
          <w:sz w:val="21"/>
          <w:szCs w:val="21"/>
          <w:lang w:eastAsia="zh-CN"/>
        </w:rPr>
        <w:t xml:space="preserve"> [1]</w:t>
      </w:r>
      <w:r>
        <w:rPr>
          <w:rFonts w:hint="eastAsia"/>
          <w:sz w:val="21"/>
          <w:szCs w:val="21"/>
        </w:rPr>
        <w:t>. It was tasked by RAN that RAN4 should assess the additional RAN4 specification impact and UE implementation impact to support the UE configured with two serving cells, each with SUL, the example band combinations are referred to [</w:t>
      </w:r>
      <w:r>
        <w:rPr>
          <w:rFonts w:eastAsiaTheme="minorEastAsia" w:hint="eastAsia"/>
          <w:sz w:val="21"/>
          <w:szCs w:val="21"/>
          <w:lang w:eastAsia="zh-CN"/>
        </w:rPr>
        <w:t>2</w:t>
      </w:r>
      <w:r>
        <w:rPr>
          <w:rFonts w:hint="eastAsia"/>
          <w:sz w:val="21"/>
          <w:szCs w:val="21"/>
        </w:rPr>
        <w:t>].</w:t>
      </w:r>
    </w:p>
    <w:p w:rsidR="007D18E4" w:rsidRDefault="007D18E4" w:rsidP="007D18E4">
      <w:pPr>
        <w:tabs>
          <w:tab w:val="left" w:pos="1134"/>
        </w:tabs>
        <w:spacing w:after="180"/>
        <w:rPr>
          <w:rFonts w:eastAsiaTheme="minorEastAsia"/>
          <w:sz w:val="21"/>
          <w:szCs w:val="21"/>
          <w:lang w:eastAsia="zh-CN"/>
        </w:rPr>
      </w:pPr>
      <w:r w:rsidRPr="0011719E">
        <w:rPr>
          <w:sz w:val="21"/>
          <w:szCs w:val="21"/>
        </w:rPr>
        <w:object w:dxaOrig="9722" w:dyaOrig="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221.8pt" o:ole="">
            <v:imagedata r:id="rId7" o:title=""/>
          </v:shape>
          <o:OLEObject Type="Embed" ProgID="PowerPoint.Slide.12" ShapeID="_x0000_i1025" DrawAspect="Content" ObjectID="_1747493924" r:id="rId8"/>
        </w:object>
      </w:r>
      <w:r>
        <w:rPr>
          <w:rFonts w:hint="eastAsia"/>
          <w:sz w:val="21"/>
          <w:szCs w:val="21"/>
        </w:rPr>
        <w:t xml:space="preserve"> </w:t>
      </w:r>
    </w:p>
    <w:p w:rsidR="007D18E4" w:rsidRDefault="007D18E4" w:rsidP="007D18E4">
      <w:pPr>
        <w:tabs>
          <w:tab w:val="left" w:pos="1134"/>
        </w:tabs>
        <w:spacing w:after="180"/>
        <w:rPr>
          <w:rFonts w:eastAsiaTheme="minorEastAsia"/>
          <w:sz w:val="21"/>
          <w:szCs w:val="21"/>
          <w:lang w:eastAsia="zh-CN"/>
        </w:rPr>
      </w:pPr>
      <w:r>
        <w:rPr>
          <w:rFonts w:eastAsiaTheme="minorEastAsia" w:hint="eastAsia"/>
          <w:sz w:val="21"/>
          <w:szCs w:val="21"/>
          <w:lang w:eastAsia="zh-CN"/>
        </w:rPr>
        <w:t>Following RAN task, RAN4 discussed this issue and reply LS to TSG RAN in [3].</w:t>
      </w:r>
    </w:p>
    <w:tbl>
      <w:tblPr>
        <w:tblStyle w:val="a7"/>
        <w:tblW w:w="0" w:type="auto"/>
        <w:tblLook w:val="04A0"/>
      </w:tblPr>
      <w:tblGrid>
        <w:gridCol w:w="8522"/>
      </w:tblGrid>
      <w:tr w:rsidR="008F5FD8" w:rsidTr="008F5FD8">
        <w:tc>
          <w:tcPr>
            <w:tcW w:w="8522" w:type="dxa"/>
          </w:tcPr>
          <w:p w:rsidR="008F5FD8" w:rsidRDefault="008F5FD8" w:rsidP="00DC5B67">
            <w:pPr>
              <w:spacing w:afterLines="50"/>
              <w:jc w:val="both"/>
              <w:rPr>
                <w:rFonts w:ascii="Arial" w:hAnsi="Arial" w:cs="Arial"/>
                <w:bCs/>
                <w:iCs/>
              </w:rPr>
            </w:pPr>
            <w:r w:rsidRPr="00A86445">
              <w:rPr>
                <w:rFonts w:ascii="Arial" w:hAnsi="Arial" w:cs="Arial"/>
                <w:bCs/>
                <w:iCs/>
              </w:rPr>
              <w:t xml:space="preserve">RAN4 </w:t>
            </w:r>
            <w:r>
              <w:rPr>
                <w:rFonts w:ascii="Arial" w:hAnsi="Arial" w:cs="Arial" w:hint="eastAsia"/>
                <w:bCs/>
                <w:iCs/>
              </w:rPr>
              <w:t xml:space="preserve">discussed RAN4 specification impact and UE implementation impact for a UE configured with two serving cells, each with SUL. </w:t>
            </w:r>
          </w:p>
          <w:p w:rsidR="008F5FD8" w:rsidRDefault="008F5FD8" w:rsidP="00DC5B67">
            <w:pPr>
              <w:spacing w:afterLines="50"/>
              <w:jc w:val="both"/>
              <w:rPr>
                <w:rFonts w:ascii="Arial" w:hAnsi="Arial" w:cs="Arial"/>
                <w:bCs/>
                <w:iCs/>
              </w:rPr>
            </w:pPr>
            <w:r>
              <w:rPr>
                <w:rFonts w:ascii="Arial" w:hAnsi="Arial" w:cs="Arial" w:hint="eastAsia"/>
                <w:bCs/>
                <w:iCs/>
              </w:rPr>
              <w:t>The agreements are:</w:t>
            </w:r>
          </w:p>
          <w:p w:rsidR="008F5FD8" w:rsidRDefault="008F5FD8" w:rsidP="00DC5B67">
            <w:pPr>
              <w:numPr>
                <w:ilvl w:val="0"/>
                <w:numId w:val="6"/>
              </w:numPr>
              <w:spacing w:afterLines="50"/>
              <w:jc w:val="both"/>
              <w:rPr>
                <w:rFonts w:ascii="Arial" w:hAnsi="Arial" w:cs="Arial"/>
                <w:bCs/>
                <w:iCs/>
              </w:rPr>
            </w:pPr>
            <w:r w:rsidRPr="004B5E0E">
              <w:rPr>
                <w:rFonts w:ascii="Arial" w:hAnsi="Arial" w:cs="Arial"/>
                <w:bCs/>
                <w:iCs/>
              </w:rPr>
              <w:t xml:space="preserve">For a UE configured with two serving cells, each with SUL, </w:t>
            </w:r>
            <w:r w:rsidRPr="00BB00A2">
              <w:rPr>
                <w:rFonts w:ascii="Arial" w:hAnsi="Arial" w:cs="Arial"/>
                <w:bCs/>
                <w:iCs/>
              </w:rPr>
              <w:t xml:space="preserve">UL </w:t>
            </w:r>
            <w:proofErr w:type="spellStart"/>
            <w:proofErr w:type="gramStart"/>
            <w:r w:rsidRPr="00BB00A2">
              <w:rPr>
                <w:rFonts w:ascii="Arial" w:hAnsi="Arial" w:cs="Arial"/>
                <w:bCs/>
                <w:iCs/>
              </w:rPr>
              <w:t>Tx</w:t>
            </w:r>
            <w:proofErr w:type="spellEnd"/>
            <w:proofErr w:type="gramEnd"/>
            <w:r w:rsidRPr="00BB00A2">
              <w:rPr>
                <w:rFonts w:ascii="Arial" w:hAnsi="Arial" w:cs="Arial"/>
                <w:bCs/>
                <w:iCs/>
              </w:rPr>
              <w:t xml:space="preserve"> switching between two SUL carriers and between SUL carrier and </w:t>
            </w:r>
            <w:r>
              <w:rPr>
                <w:rFonts w:ascii="Arial" w:eastAsiaTheme="minorEastAsia" w:hAnsi="Arial" w:cs="Arial" w:hint="eastAsia"/>
                <w:bCs/>
                <w:iCs/>
              </w:rPr>
              <w:t>non-</w:t>
            </w:r>
            <w:r w:rsidRPr="00BB00A2">
              <w:rPr>
                <w:rFonts w:ascii="Arial" w:hAnsi="Arial" w:cs="Arial"/>
                <w:bCs/>
                <w:iCs/>
              </w:rPr>
              <w:t>corresponding NUL carrier can be supported with</w:t>
            </w:r>
            <w:r>
              <w:rPr>
                <w:rFonts w:ascii="Arial" w:eastAsiaTheme="minorEastAsia" w:hAnsi="Arial" w:cs="Arial" w:hint="eastAsia"/>
                <w:bCs/>
                <w:iCs/>
              </w:rPr>
              <w:t xml:space="preserve"> </w:t>
            </w:r>
            <w:r w:rsidRPr="00BB00A2">
              <w:rPr>
                <w:rFonts w:ascii="Arial" w:hAnsi="Arial" w:cs="Arial"/>
                <w:bCs/>
                <w:iCs/>
              </w:rPr>
              <w:t xml:space="preserve">UL </w:t>
            </w:r>
            <w:proofErr w:type="spellStart"/>
            <w:r w:rsidRPr="00BB00A2">
              <w:rPr>
                <w:rFonts w:ascii="Arial" w:hAnsi="Arial" w:cs="Arial"/>
                <w:bCs/>
                <w:iCs/>
              </w:rPr>
              <w:t>Tx</w:t>
            </w:r>
            <w:proofErr w:type="spellEnd"/>
            <w:r w:rsidRPr="00BB00A2">
              <w:rPr>
                <w:rFonts w:ascii="Arial" w:hAnsi="Arial" w:cs="Arial"/>
                <w:bCs/>
                <w:iCs/>
              </w:rPr>
              <w:t xml:space="preserve"> switching framework.</w:t>
            </w:r>
            <w:r>
              <w:rPr>
                <w:rFonts w:ascii="Arial" w:eastAsiaTheme="minorEastAsia" w:hAnsi="Arial" w:cs="Arial" w:hint="eastAsia"/>
                <w:bCs/>
                <w:iCs/>
              </w:rPr>
              <w:t xml:space="preserve"> T</w:t>
            </w:r>
            <w:r>
              <w:rPr>
                <w:rFonts w:ascii="Arial" w:hAnsi="Arial" w:cs="Arial" w:hint="eastAsia"/>
                <w:bCs/>
                <w:iCs/>
              </w:rPr>
              <w:t xml:space="preserve">ime mask requirements for switching across </w:t>
            </w:r>
            <w:r w:rsidRPr="000F25DF">
              <w:rPr>
                <w:rFonts w:ascii="Arial" w:hAnsi="Arial" w:cs="Arial" w:hint="eastAsia"/>
                <w:bCs/>
                <w:iCs/>
              </w:rPr>
              <w:t>three or</w:t>
            </w:r>
            <w:r>
              <w:rPr>
                <w:rFonts w:ascii="Arial" w:hAnsi="Arial" w:cs="Arial" w:hint="eastAsia"/>
                <w:bCs/>
                <w:iCs/>
              </w:rPr>
              <w:t xml:space="preserve"> four uplink bands can be applied. No RAN4 specification impact is observed.</w:t>
            </w:r>
            <w:r w:rsidRPr="00D51868">
              <w:t xml:space="preserve"> </w:t>
            </w:r>
            <w:r>
              <w:rPr>
                <w:rFonts w:ascii="Arial" w:hAnsi="Arial" w:cs="Arial"/>
                <w:bCs/>
                <w:iCs/>
              </w:rPr>
              <w:t>No UE implementation issu</w:t>
            </w:r>
            <w:r>
              <w:rPr>
                <w:rFonts w:ascii="Arial" w:hAnsi="Arial" w:cs="Arial" w:hint="eastAsia"/>
                <w:bCs/>
                <w:iCs/>
              </w:rPr>
              <w:t>e is observed.</w:t>
            </w:r>
          </w:p>
          <w:p w:rsidR="008F5FD8" w:rsidRPr="008F5FD8" w:rsidRDefault="008F5FD8" w:rsidP="00DC5B67">
            <w:pPr>
              <w:numPr>
                <w:ilvl w:val="0"/>
                <w:numId w:val="6"/>
              </w:numPr>
              <w:spacing w:afterLines="50"/>
              <w:jc w:val="both"/>
            </w:pPr>
            <w:r w:rsidRPr="000F25DF">
              <w:rPr>
                <w:rFonts w:ascii="Arial" w:hAnsi="Arial" w:cs="Arial"/>
                <w:bCs/>
                <w:iCs/>
              </w:rPr>
              <w:t xml:space="preserve">For a UE configured with two serving cells, each with SUL, </w:t>
            </w:r>
            <w:r w:rsidRPr="000F25DF">
              <w:rPr>
                <w:rFonts w:ascii="Arial" w:hAnsi="Arial" w:cs="Arial" w:hint="eastAsia"/>
                <w:bCs/>
                <w:iCs/>
              </w:rPr>
              <w:t>b</w:t>
            </w:r>
            <w:r w:rsidRPr="000F25DF">
              <w:rPr>
                <w:rFonts w:ascii="Arial" w:hAnsi="Arial" w:cs="Arial"/>
                <w:bCs/>
                <w:iCs/>
              </w:rPr>
              <w:t>ack to back transmission</w:t>
            </w:r>
            <w:r w:rsidRPr="000F25DF">
              <w:rPr>
                <w:rFonts w:ascii="Arial" w:hAnsi="Arial" w:cs="Arial" w:hint="eastAsia"/>
                <w:bCs/>
                <w:iCs/>
              </w:rPr>
              <w:t xml:space="preserve"> </w:t>
            </w:r>
            <w:r w:rsidRPr="000F25DF">
              <w:rPr>
                <w:rFonts w:ascii="Arial" w:hAnsi="Arial" w:cs="Arial"/>
                <w:bCs/>
                <w:iCs/>
              </w:rPr>
              <w:t xml:space="preserve">between two SUL carriers and back-to back transmission between SUL carrier and non-corresponding NUL carrier without any switching period can be supported </w:t>
            </w:r>
            <w:r w:rsidRPr="000F25DF">
              <w:rPr>
                <w:rFonts w:ascii="Arial" w:hAnsi="Arial" w:cs="Arial" w:hint="eastAsia"/>
                <w:bCs/>
                <w:iCs/>
              </w:rPr>
              <w:t>by some UE implementation</w:t>
            </w:r>
            <w:r w:rsidRPr="000F25DF">
              <w:rPr>
                <w:rFonts w:ascii="Arial" w:hAnsi="Arial" w:cs="Arial"/>
                <w:bCs/>
                <w:iCs/>
              </w:rPr>
              <w:t>s but enabling such feature will require RAN4 work.</w:t>
            </w:r>
            <w:r w:rsidRPr="000F25DF">
              <w:rPr>
                <w:rFonts w:ascii="Arial" w:hAnsi="Arial" w:cs="Arial" w:hint="eastAsia"/>
                <w:bCs/>
                <w:iCs/>
              </w:rPr>
              <w:t xml:space="preserve"> </w:t>
            </w:r>
          </w:p>
        </w:tc>
      </w:tr>
    </w:tbl>
    <w:p w:rsidR="008F5FD8" w:rsidRDefault="008F5FD8" w:rsidP="007D18E4">
      <w:pPr>
        <w:tabs>
          <w:tab w:val="left" w:pos="1134"/>
        </w:tabs>
        <w:spacing w:after="180"/>
        <w:rPr>
          <w:rFonts w:eastAsiaTheme="minorEastAsia"/>
          <w:sz w:val="21"/>
          <w:szCs w:val="21"/>
          <w:lang w:eastAsia="zh-CN"/>
        </w:rPr>
      </w:pPr>
    </w:p>
    <w:p w:rsidR="007D18E4" w:rsidRDefault="007D18E4" w:rsidP="007D18E4">
      <w:pPr>
        <w:pStyle w:val="1"/>
        <w:keepLines/>
        <w:numPr>
          <w:ilvl w:val="0"/>
          <w:numId w:val="4"/>
        </w:numPr>
        <w:pBdr>
          <w:top w:val="single" w:sz="12" w:space="3" w:color="auto"/>
        </w:pBdr>
        <w:tabs>
          <w:tab w:val="clear" w:pos="2835"/>
          <w:tab w:val="clear" w:pos="3544"/>
        </w:tabs>
        <w:spacing w:before="120"/>
        <w:ind w:hanging="709"/>
        <w:rPr>
          <w:rFonts w:ascii="Times New Roman" w:hAnsi="Times New Roman"/>
          <w:b w:val="0"/>
          <w:bCs w:val="0"/>
          <w:kern w:val="0"/>
          <w:sz w:val="36"/>
          <w:szCs w:val="36"/>
          <w:lang w:val="en-GB" w:eastAsia="zh-CN"/>
        </w:rPr>
      </w:pPr>
      <w:r>
        <w:rPr>
          <w:rFonts w:ascii="Times New Roman" w:hAnsi="Times New Roman"/>
          <w:b w:val="0"/>
          <w:bCs w:val="0"/>
          <w:kern w:val="0"/>
          <w:sz w:val="36"/>
          <w:szCs w:val="36"/>
          <w:lang w:val="en-GB" w:eastAsia="zh-CN"/>
        </w:rPr>
        <w:lastRenderedPageBreak/>
        <w:t>Discussion</w:t>
      </w:r>
    </w:p>
    <w:p w:rsidR="00ED1981" w:rsidRDefault="00ED1981" w:rsidP="00463D80">
      <w:pPr>
        <w:tabs>
          <w:tab w:val="left" w:pos="1134"/>
        </w:tabs>
        <w:spacing w:after="180"/>
        <w:rPr>
          <w:rFonts w:eastAsiaTheme="minorEastAsia"/>
          <w:lang w:eastAsia="zh-CN"/>
        </w:rPr>
      </w:pPr>
      <w:r>
        <w:rPr>
          <w:rFonts w:eastAsiaTheme="minorEastAsia" w:hint="eastAsia"/>
          <w:sz w:val="21"/>
          <w:szCs w:val="21"/>
          <w:lang w:eastAsia="zh-CN"/>
        </w:rPr>
        <w:t xml:space="preserve">According to RAN task, </w:t>
      </w:r>
      <w:r>
        <w:rPr>
          <w:rFonts w:eastAsiaTheme="minorEastAsia"/>
          <w:sz w:val="21"/>
          <w:szCs w:val="21"/>
          <w:lang w:eastAsia="zh-CN"/>
        </w:rPr>
        <w:t>there</w:t>
      </w:r>
      <w:r>
        <w:rPr>
          <w:rFonts w:eastAsiaTheme="minorEastAsia" w:hint="eastAsia"/>
          <w:sz w:val="21"/>
          <w:szCs w:val="21"/>
          <w:lang w:eastAsia="zh-CN"/>
        </w:rPr>
        <w:t xml:space="preserve"> are two </w:t>
      </w:r>
      <w:r>
        <w:rPr>
          <w:rFonts w:eastAsiaTheme="minorEastAsia"/>
          <w:sz w:val="21"/>
          <w:szCs w:val="21"/>
          <w:lang w:eastAsia="zh-CN"/>
        </w:rPr>
        <w:t>approaches</w:t>
      </w:r>
      <w:r>
        <w:rPr>
          <w:rFonts w:eastAsiaTheme="minorEastAsia" w:hint="eastAsia"/>
          <w:sz w:val="21"/>
          <w:szCs w:val="21"/>
          <w:lang w:eastAsia="zh-CN"/>
        </w:rPr>
        <w:t xml:space="preserve"> to </w:t>
      </w:r>
      <w:r>
        <w:rPr>
          <w:rFonts w:eastAsiaTheme="minorEastAsia" w:hint="eastAsia"/>
          <w:lang w:eastAsia="zh-CN"/>
        </w:rPr>
        <w:t>support UE configured with two serving cell, each with SUL:</w:t>
      </w:r>
    </w:p>
    <w:p w:rsidR="00ED1981" w:rsidRDefault="00ED1981" w:rsidP="00ED1981">
      <w:pPr>
        <w:pStyle w:val="aa"/>
        <w:numPr>
          <w:ilvl w:val="0"/>
          <w:numId w:val="10"/>
        </w:numPr>
        <w:ind w:firstLineChars="0"/>
        <w:rPr>
          <w:rFonts w:ascii="Times New Roman" w:hAnsi="Times New Roman" w:cs="Times New Roman"/>
          <w:lang w:eastAsia="zh-CN"/>
        </w:rPr>
      </w:pPr>
      <w:r>
        <w:rPr>
          <w:rFonts w:ascii="Times New Roman" w:hAnsi="Times New Roman" w:cs="Times New Roman" w:hint="eastAsia"/>
          <w:lang w:eastAsia="zh-CN"/>
        </w:rPr>
        <w:t xml:space="preserve">UL </w:t>
      </w:r>
      <w:proofErr w:type="spellStart"/>
      <w:r>
        <w:rPr>
          <w:rFonts w:ascii="Times New Roman" w:hAnsi="Times New Roman" w:cs="Times New Roman" w:hint="eastAsia"/>
          <w:lang w:eastAsia="zh-CN"/>
        </w:rPr>
        <w:t>Tx</w:t>
      </w:r>
      <w:proofErr w:type="spellEnd"/>
      <w:r>
        <w:rPr>
          <w:rFonts w:ascii="Times New Roman" w:hAnsi="Times New Roman" w:cs="Times New Roman" w:hint="eastAsia"/>
          <w:lang w:eastAsia="zh-CN"/>
        </w:rPr>
        <w:t xml:space="preserve"> switching framework with UE capability based switching period.</w:t>
      </w:r>
    </w:p>
    <w:p w:rsidR="008E181D" w:rsidRPr="008E181D" w:rsidRDefault="008E181D" w:rsidP="008E181D">
      <w:pPr>
        <w:pStyle w:val="aa"/>
        <w:numPr>
          <w:ilvl w:val="0"/>
          <w:numId w:val="10"/>
        </w:numPr>
        <w:ind w:firstLineChars="0"/>
        <w:rPr>
          <w:rFonts w:ascii="Times New Roman" w:hAnsi="Times New Roman" w:cs="Times New Roman"/>
          <w:lang w:eastAsia="zh-CN"/>
        </w:rPr>
      </w:pPr>
      <w:r w:rsidRPr="00ED1981">
        <w:rPr>
          <w:rFonts w:ascii="Times New Roman" w:hAnsi="Times New Roman" w:cs="Times New Roman"/>
          <w:lang w:eastAsia="zh-CN"/>
        </w:rPr>
        <w:t xml:space="preserve">back-to-back transmission between two SUL carriers and back-to-back transmission between SUL carrier and non-corresponding NUL carrier. </w:t>
      </w:r>
    </w:p>
    <w:p w:rsidR="00ED1981" w:rsidRPr="00ED1981" w:rsidRDefault="00ED1981" w:rsidP="00ED1981">
      <w:pPr>
        <w:rPr>
          <w:lang w:eastAsia="zh-CN"/>
        </w:rPr>
      </w:pPr>
    </w:p>
    <w:p w:rsidR="00ED1981" w:rsidRDefault="008E181D" w:rsidP="00ED1981">
      <w:pPr>
        <w:rPr>
          <w:rFonts w:eastAsiaTheme="minorEastAsia"/>
          <w:lang w:eastAsia="zh-CN"/>
        </w:rPr>
      </w:pPr>
      <w:r>
        <w:rPr>
          <w:rFonts w:eastAsiaTheme="minorEastAsia" w:hint="eastAsia"/>
          <w:lang w:eastAsia="zh-CN"/>
        </w:rPr>
        <w:t xml:space="preserve">In RAN4#106bis and RAN4#107 meeting, RAN4 discussed the UE </w:t>
      </w:r>
      <w:r>
        <w:rPr>
          <w:rFonts w:eastAsiaTheme="minorEastAsia"/>
          <w:lang w:eastAsia="zh-CN"/>
        </w:rPr>
        <w:t>implementation</w:t>
      </w:r>
      <w:r>
        <w:rPr>
          <w:rFonts w:eastAsiaTheme="minorEastAsia" w:hint="eastAsia"/>
          <w:lang w:eastAsia="zh-CN"/>
        </w:rPr>
        <w:t xml:space="preserve"> issue and </w:t>
      </w:r>
      <w:r>
        <w:rPr>
          <w:rFonts w:eastAsiaTheme="minorEastAsia"/>
          <w:lang w:eastAsia="zh-CN"/>
        </w:rPr>
        <w:t>specification</w:t>
      </w:r>
      <w:r>
        <w:rPr>
          <w:rFonts w:eastAsiaTheme="minorEastAsia" w:hint="eastAsia"/>
          <w:lang w:eastAsia="zh-CN"/>
        </w:rPr>
        <w:t xml:space="preserve"> impact for the above two cases </w:t>
      </w:r>
      <w:r>
        <w:rPr>
          <w:rFonts w:eastAsiaTheme="minorEastAsia"/>
          <w:lang w:eastAsia="zh-CN"/>
        </w:rPr>
        <w:t>respectively</w:t>
      </w:r>
      <w:r>
        <w:rPr>
          <w:rFonts w:eastAsiaTheme="minorEastAsia" w:hint="eastAsia"/>
          <w:lang w:eastAsia="zh-CN"/>
        </w:rPr>
        <w:t xml:space="preserve">. As captured in RAN4 LS, the </w:t>
      </w:r>
      <w:r>
        <w:rPr>
          <w:rFonts w:eastAsiaTheme="minorEastAsia"/>
          <w:lang w:eastAsia="zh-CN"/>
        </w:rPr>
        <w:t>agreements</w:t>
      </w:r>
      <w:r>
        <w:rPr>
          <w:rFonts w:eastAsiaTheme="minorEastAsia" w:hint="eastAsia"/>
          <w:lang w:eastAsia="zh-CN"/>
        </w:rPr>
        <w:t xml:space="preserve"> are:</w:t>
      </w:r>
    </w:p>
    <w:p w:rsidR="008E181D" w:rsidRDefault="008E181D" w:rsidP="00ED1981">
      <w:pPr>
        <w:rPr>
          <w:rFonts w:eastAsiaTheme="minorEastAsia"/>
          <w:lang w:eastAsia="zh-CN"/>
        </w:rPr>
      </w:pPr>
    </w:p>
    <w:p w:rsidR="009110D8" w:rsidRPr="00463D80" w:rsidRDefault="009110D8" w:rsidP="009110D8">
      <w:pPr>
        <w:pStyle w:val="aa"/>
        <w:numPr>
          <w:ilvl w:val="0"/>
          <w:numId w:val="9"/>
        </w:numPr>
        <w:tabs>
          <w:tab w:val="left" w:pos="1134"/>
        </w:tabs>
        <w:spacing w:after="180"/>
        <w:ind w:firstLineChars="0"/>
        <w:rPr>
          <w:rFonts w:ascii="Times New Roman" w:hAnsi="Times New Roman" w:cs="Times New Roman"/>
          <w:szCs w:val="21"/>
          <w:lang w:eastAsia="zh-CN"/>
        </w:rPr>
      </w:pPr>
      <w:r w:rsidRPr="00463D80">
        <w:rPr>
          <w:rFonts w:ascii="Times New Roman" w:hAnsi="Times New Roman" w:cs="Times New Roman"/>
          <w:szCs w:val="21"/>
          <w:lang w:eastAsia="zh-CN"/>
        </w:rPr>
        <w:t xml:space="preserve">For a UE configured with two serving cells, each with SUL, UL </w:t>
      </w:r>
      <w:proofErr w:type="spellStart"/>
      <w:r w:rsidRPr="00463D80">
        <w:rPr>
          <w:rFonts w:ascii="Times New Roman" w:hAnsi="Times New Roman" w:cs="Times New Roman"/>
          <w:szCs w:val="21"/>
          <w:lang w:eastAsia="zh-CN"/>
        </w:rPr>
        <w:t>Tx</w:t>
      </w:r>
      <w:proofErr w:type="spellEnd"/>
      <w:r w:rsidRPr="00463D80">
        <w:rPr>
          <w:rFonts w:ascii="Times New Roman" w:hAnsi="Times New Roman" w:cs="Times New Roman"/>
          <w:szCs w:val="21"/>
          <w:lang w:eastAsia="zh-CN"/>
        </w:rPr>
        <w:t xml:space="preserve"> switching between two SUL carriers and between SUL carrier and non-corresponding NUL carrier can be supported with UL </w:t>
      </w:r>
      <w:proofErr w:type="spellStart"/>
      <w:r w:rsidRPr="00463D80">
        <w:rPr>
          <w:rFonts w:ascii="Times New Roman" w:hAnsi="Times New Roman" w:cs="Times New Roman"/>
          <w:szCs w:val="21"/>
          <w:lang w:eastAsia="zh-CN"/>
        </w:rPr>
        <w:t>Tx</w:t>
      </w:r>
      <w:proofErr w:type="spellEnd"/>
      <w:r w:rsidRPr="00463D80">
        <w:rPr>
          <w:rFonts w:ascii="Times New Roman" w:hAnsi="Times New Roman" w:cs="Times New Roman"/>
          <w:szCs w:val="21"/>
          <w:lang w:eastAsia="zh-CN"/>
        </w:rPr>
        <w:t xml:space="preserve"> switching framework. Time mask requirements for switching across three or four uplink bands can be applied. </w:t>
      </w:r>
      <w:r w:rsidRPr="00D17E0C">
        <w:rPr>
          <w:rFonts w:ascii="Times New Roman" w:hAnsi="Times New Roman" w:cs="Times New Roman"/>
          <w:szCs w:val="21"/>
          <w:highlight w:val="green"/>
          <w:lang w:eastAsia="zh-CN"/>
        </w:rPr>
        <w:t>No RAN4 specification impact is observed. No UE implementation issue is observed.</w:t>
      </w:r>
    </w:p>
    <w:p w:rsidR="009110D8" w:rsidRPr="00463D80" w:rsidRDefault="009110D8" w:rsidP="009110D8">
      <w:pPr>
        <w:pStyle w:val="aa"/>
        <w:numPr>
          <w:ilvl w:val="0"/>
          <w:numId w:val="9"/>
        </w:numPr>
        <w:tabs>
          <w:tab w:val="left" w:pos="1134"/>
        </w:tabs>
        <w:spacing w:after="180"/>
        <w:ind w:firstLineChars="0"/>
        <w:rPr>
          <w:rFonts w:ascii="Times New Roman" w:hAnsi="Times New Roman" w:cs="Times New Roman"/>
          <w:szCs w:val="21"/>
          <w:lang w:eastAsia="zh-CN"/>
        </w:rPr>
      </w:pPr>
      <w:r w:rsidRPr="00463D80">
        <w:rPr>
          <w:rFonts w:ascii="Times New Roman" w:hAnsi="Times New Roman" w:cs="Times New Roman"/>
          <w:szCs w:val="21"/>
          <w:lang w:eastAsia="zh-CN"/>
        </w:rPr>
        <w:t xml:space="preserve">For a UE configured with two serving cells, each with SUL, back to back transmission between two SUL carriers and back-to back transmission between SUL carrier and non-corresponding NUL carrier without any switching period </w:t>
      </w:r>
      <w:r w:rsidRPr="00D17E0C">
        <w:rPr>
          <w:rFonts w:ascii="Times New Roman" w:hAnsi="Times New Roman" w:cs="Times New Roman"/>
          <w:szCs w:val="21"/>
          <w:highlight w:val="green"/>
          <w:lang w:eastAsia="zh-CN"/>
        </w:rPr>
        <w:t>can be supported by some UE implementations but enabling such feature will require RAN4 work.</w:t>
      </w:r>
    </w:p>
    <w:p w:rsidR="00D17E0C" w:rsidRDefault="00DC5B67" w:rsidP="00D17E0C">
      <w:pPr>
        <w:tabs>
          <w:tab w:val="left" w:pos="1134"/>
        </w:tabs>
        <w:spacing w:after="180"/>
        <w:rPr>
          <w:rFonts w:eastAsiaTheme="minorEastAsia"/>
          <w:sz w:val="21"/>
          <w:szCs w:val="21"/>
          <w:lang w:eastAsia="zh-CN"/>
        </w:rPr>
      </w:pPr>
      <w:r>
        <w:rPr>
          <w:rFonts w:eastAsiaTheme="minorEastAsia" w:hint="eastAsia"/>
          <w:sz w:val="21"/>
          <w:szCs w:val="21"/>
          <w:lang w:eastAsia="zh-CN"/>
        </w:rPr>
        <w:t xml:space="preserve">According to RAN4 agreements, </w:t>
      </w:r>
      <w:r w:rsidR="00D17E0C">
        <w:rPr>
          <w:rFonts w:eastAsiaTheme="minorEastAsia" w:hint="eastAsia"/>
          <w:sz w:val="21"/>
          <w:szCs w:val="21"/>
          <w:lang w:eastAsia="zh-CN"/>
        </w:rPr>
        <w:t xml:space="preserve">UL </w:t>
      </w:r>
      <w:proofErr w:type="spellStart"/>
      <w:proofErr w:type="gramStart"/>
      <w:r w:rsidR="00D17E0C">
        <w:rPr>
          <w:rFonts w:eastAsiaTheme="minorEastAsia" w:hint="eastAsia"/>
          <w:sz w:val="21"/>
          <w:szCs w:val="21"/>
          <w:lang w:eastAsia="zh-CN"/>
        </w:rPr>
        <w:t>Tx</w:t>
      </w:r>
      <w:proofErr w:type="spellEnd"/>
      <w:proofErr w:type="gramEnd"/>
      <w:r w:rsidR="00D17E0C">
        <w:rPr>
          <w:rFonts w:eastAsiaTheme="minorEastAsia" w:hint="eastAsia"/>
          <w:sz w:val="21"/>
          <w:szCs w:val="21"/>
          <w:lang w:eastAsia="zh-CN"/>
        </w:rPr>
        <w:t xml:space="preserve"> switching framework can support UE configured with two serving cells, each with SUL without additional spec impact and UE implementation impact. </w:t>
      </w:r>
    </w:p>
    <w:p w:rsidR="00D17E0C" w:rsidRDefault="00D17E0C" w:rsidP="00D17E0C">
      <w:pPr>
        <w:tabs>
          <w:tab w:val="left" w:pos="1134"/>
        </w:tabs>
        <w:spacing w:after="180"/>
        <w:rPr>
          <w:rFonts w:eastAsiaTheme="minorEastAsia"/>
          <w:sz w:val="21"/>
          <w:szCs w:val="21"/>
          <w:lang w:eastAsia="zh-CN"/>
        </w:rPr>
      </w:pPr>
      <w:r>
        <w:rPr>
          <w:rFonts w:eastAsiaTheme="minorEastAsia" w:hint="eastAsia"/>
          <w:sz w:val="21"/>
          <w:szCs w:val="21"/>
          <w:lang w:eastAsia="zh-CN"/>
        </w:rPr>
        <w:t xml:space="preserve">For back-to-back transmission, it can be supported by some UE </w:t>
      </w:r>
      <w:r>
        <w:rPr>
          <w:rFonts w:eastAsiaTheme="minorEastAsia"/>
          <w:sz w:val="21"/>
          <w:szCs w:val="21"/>
          <w:lang w:eastAsia="zh-CN"/>
        </w:rPr>
        <w:t>implementation</w:t>
      </w:r>
      <w:r>
        <w:rPr>
          <w:rFonts w:eastAsiaTheme="minorEastAsia" w:hint="eastAsia"/>
          <w:sz w:val="21"/>
          <w:szCs w:val="21"/>
          <w:lang w:eastAsia="zh-CN"/>
        </w:rPr>
        <w:t xml:space="preserve">, but regarding the potential RAN4 spec impact, there is no consensus in RAN4 on the exact RAN4 spec impact. Hence, in LS, it is </w:t>
      </w:r>
      <w:r w:rsidR="005C0EF4">
        <w:rPr>
          <w:rFonts w:eastAsiaTheme="minorEastAsia" w:hint="eastAsia"/>
          <w:sz w:val="21"/>
          <w:szCs w:val="21"/>
          <w:lang w:eastAsia="zh-CN"/>
        </w:rPr>
        <w:t>simply captured that enabling such feature will require RAN4 work.</w:t>
      </w:r>
    </w:p>
    <w:p w:rsidR="0033618E" w:rsidRPr="009D71C7" w:rsidRDefault="00D17E0C" w:rsidP="009D71C7">
      <w:pPr>
        <w:tabs>
          <w:tab w:val="left" w:pos="1134"/>
        </w:tabs>
        <w:spacing w:after="180"/>
        <w:rPr>
          <w:rFonts w:eastAsiaTheme="minorEastAsia"/>
          <w:b/>
          <w:sz w:val="21"/>
          <w:szCs w:val="21"/>
          <w:lang w:eastAsia="zh-CN"/>
        </w:rPr>
      </w:pPr>
      <w:r w:rsidRPr="00946ACB">
        <w:rPr>
          <w:rFonts w:eastAsiaTheme="minorEastAsia" w:hint="eastAsia"/>
          <w:b/>
          <w:sz w:val="21"/>
          <w:szCs w:val="21"/>
          <w:lang w:eastAsia="zh-CN"/>
        </w:rPr>
        <w:t xml:space="preserve">Observation 1: </w:t>
      </w:r>
      <w:r w:rsidR="00946ACB" w:rsidRPr="00946ACB">
        <w:rPr>
          <w:rFonts w:eastAsiaTheme="minorEastAsia" w:hint="eastAsia"/>
          <w:b/>
          <w:sz w:val="21"/>
          <w:szCs w:val="21"/>
          <w:lang w:eastAsia="zh-CN"/>
        </w:rPr>
        <w:t xml:space="preserve">UL </w:t>
      </w:r>
      <w:proofErr w:type="spellStart"/>
      <w:proofErr w:type="gramStart"/>
      <w:r w:rsidR="00946ACB" w:rsidRPr="00946ACB">
        <w:rPr>
          <w:rFonts w:eastAsiaTheme="minorEastAsia" w:hint="eastAsia"/>
          <w:b/>
          <w:sz w:val="21"/>
          <w:szCs w:val="21"/>
          <w:lang w:eastAsia="zh-CN"/>
        </w:rPr>
        <w:t>Tx</w:t>
      </w:r>
      <w:proofErr w:type="spellEnd"/>
      <w:proofErr w:type="gramEnd"/>
      <w:r w:rsidR="00946ACB" w:rsidRPr="00946ACB">
        <w:rPr>
          <w:rFonts w:eastAsiaTheme="minorEastAsia" w:hint="eastAsia"/>
          <w:b/>
          <w:sz w:val="21"/>
          <w:szCs w:val="21"/>
          <w:lang w:eastAsia="zh-CN"/>
        </w:rPr>
        <w:t xml:space="preserve"> switching framework can be applied to </w:t>
      </w:r>
      <w:r w:rsidR="005C0EF4" w:rsidRPr="00946ACB">
        <w:rPr>
          <w:rFonts w:eastAsiaTheme="minorEastAsia" w:hint="eastAsia"/>
          <w:b/>
          <w:sz w:val="21"/>
          <w:szCs w:val="21"/>
          <w:lang w:eastAsia="zh-CN"/>
        </w:rPr>
        <w:t>UE configured with two serving cell, each wit</w:t>
      </w:r>
      <w:r w:rsidR="00946ACB" w:rsidRPr="00946ACB">
        <w:rPr>
          <w:rFonts w:eastAsiaTheme="minorEastAsia" w:hint="eastAsia"/>
          <w:b/>
          <w:sz w:val="21"/>
          <w:szCs w:val="21"/>
          <w:lang w:eastAsia="zh-CN"/>
        </w:rPr>
        <w:t>h SUL, no RAN4 spec impact and UE implementation issue is observed.</w:t>
      </w:r>
    </w:p>
    <w:p w:rsidR="000E0781" w:rsidRPr="009D71C7" w:rsidRDefault="000E0781" w:rsidP="009D71C7">
      <w:pPr>
        <w:tabs>
          <w:tab w:val="left" w:pos="1134"/>
        </w:tabs>
        <w:spacing w:after="180"/>
        <w:rPr>
          <w:rFonts w:eastAsiaTheme="minorEastAsia"/>
          <w:sz w:val="21"/>
          <w:szCs w:val="21"/>
          <w:lang w:eastAsia="zh-CN"/>
        </w:rPr>
      </w:pPr>
      <w:r w:rsidRPr="009313EC">
        <w:rPr>
          <w:rFonts w:eastAsiaTheme="minorEastAsia"/>
          <w:sz w:val="21"/>
          <w:szCs w:val="21"/>
          <w:lang w:eastAsia="zh-CN"/>
        </w:rPr>
        <w:t>D</w:t>
      </w:r>
      <w:r w:rsidRPr="009313EC">
        <w:rPr>
          <w:rFonts w:eastAsiaTheme="minorEastAsia" w:hint="eastAsia"/>
          <w:sz w:val="21"/>
          <w:szCs w:val="21"/>
          <w:lang w:eastAsia="zh-CN"/>
        </w:rPr>
        <w:t>uring</w:t>
      </w:r>
      <w:r w:rsidRPr="009313EC">
        <w:rPr>
          <w:rFonts w:eastAsiaTheme="minorEastAsia"/>
          <w:sz w:val="21"/>
          <w:szCs w:val="21"/>
          <w:lang w:eastAsia="zh-CN"/>
        </w:rPr>
        <w:t xml:space="preserve"> the RAN1#113 meeting, the draft CR for R18 Tx switching for TS 38.214 </w:t>
      </w:r>
      <w:r w:rsidR="00CB2915" w:rsidRPr="009313EC">
        <w:rPr>
          <w:rFonts w:eastAsiaTheme="minorEastAsia" w:hint="eastAsia"/>
          <w:sz w:val="21"/>
          <w:szCs w:val="21"/>
          <w:lang w:eastAsia="zh-CN"/>
        </w:rPr>
        <w:t>was</w:t>
      </w:r>
      <w:r w:rsidRPr="009313EC">
        <w:rPr>
          <w:rFonts w:eastAsiaTheme="minorEastAsia"/>
          <w:sz w:val="21"/>
          <w:szCs w:val="21"/>
          <w:lang w:eastAsia="zh-CN"/>
        </w:rPr>
        <w:t xml:space="preserve"> discussed, which the following issue#1 is about the clarification of Simultaneous UL Tx when SUL(s) is configured.</w:t>
      </w:r>
    </w:p>
    <w:tbl>
      <w:tblPr>
        <w:tblStyle w:val="a7"/>
        <w:tblW w:w="0" w:type="auto"/>
        <w:tblLook w:val="04A0"/>
      </w:tblPr>
      <w:tblGrid>
        <w:gridCol w:w="8296"/>
      </w:tblGrid>
      <w:tr w:rsidR="000E0781" w:rsidTr="000E0781">
        <w:tc>
          <w:tcPr>
            <w:tcW w:w="8296" w:type="dxa"/>
          </w:tcPr>
          <w:p w:rsidR="000E0781" w:rsidRDefault="000E0781" w:rsidP="000E0781">
            <w:pPr>
              <w:pStyle w:val="2"/>
              <w:numPr>
                <w:ilvl w:val="0"/>
                <w:numId w:val="0"/>
              </w:numPr>
              <w:ind w:left="851" w:hanging="851"/>
              <w:outlineLvl w:val="1"/>
            </w:pPr>
            <w:r>
              <w:t xml:space="preserve">Issue #1: Simultaneous UL </w:t>
            </w:r>
            <w:proofErr w:type="gramStart"/>
            <w:r>
              <w:t>Tx</w:t>
            </w:r>
            <w:proofErr w:type="gramEnd"/>
            <w:r>
              <w:t xml:space="preserve"> when SUL is part of the configuration</w:t>
            </w:r>
          </w:p>
          <w:p w:rsidR="000E0781" w:rsidRDefault="000E0781" w:rsidP="000E0781">
            <w:pPr>
              <w:pStyle w:val="a0"/>
            </w:pPr>
            <w:r>
              <w:t>The following alternatives can be identified when at least one cell with a SUL carrier is part of the UE’s configuration</w:t>
            </w:r>
          </w:p>
          <w:p w:rsidR="000E0781" w:rsidRDefault="000E0781" w:rsidP="000E0781">
            <w:pPr>
              <w:pStyle w:val="a0"/>
              <w:ind w:left="720"/>
            </w:pPr>
            <w:r w:rsidRPr="005035CC">
              <w:rPr>
                <w:b/>
                <w:bCs/>
              </w:rPr>
              <w:t>Alt 1</w:t>
            </w:r>
            <w:r>
              <w:t>: Transmission may take place only on one uplink band at a time</w:t>
            </w:r>
          </w:p>
          <w:p w:rsidR="000E0781" w:rsidRDefault="000E0781" w:rsidP="000E0781">
            <w:pPr>
              <w:pStyle w:val="a0"/>
              <w:ind w:left="720"/>
            </w:pPr>
            <w:r w:rsidRPr="005035CC">
              <w:rPr>
                <w:b/>
                <w:bCs/>
              </w:rPr>
              <w:t>Alt 2</w:t>
            </w:r>
            <w:r>
              <w:t>: One or more of the following simultaneous transmission cases is allowed</w:t>
            </w:r>
          </w:p>
          <w:p w:rsidR="000E0781" w:rsidRDefault="000E0781" w:rsidP="000E0781">
            <w:pPr>
              <w:pStyle w:val="a0"/>
              <w:numPr>
                <w:ilvl w:val="0"/>
                <w:numId w:val="2"/>
              </w:numPr>
              <w:ind w:left="1440"/>
            </w:pPr>
            <w:r>
              <w:t>Transmission on two non-SUL UL bands may take place at the same time if UE reported ‘</w:t>
            </w:r>
            <w:proofErr w:type="spellStart"/>
            <w:r>
              <w:t>DualUL</w:t>
            </w:r>
            <w:proofErr w:type="spellEnd"/>
            <w:r>
              <w:t>’ for that band pair</w:t>
            </w:r>
          </w:p>
          <w:p w:rsidR="000E0781" w:rsidRDefault="000E0781" w:rsidP="000E0781">
            <w:pPr>
              <w:pStyle w:val="a0"/>
              <w:numPr>
                <w:ilvl w:val="0"/>
                <w:numId w:val="2"/>
              </w:numPr>
              <w:ind w:left="1440"/>
            </w:pPr>
            <w:r>
              <w:t>Transmission on one cell’s SUL carrier and another cell’s non-SUL band may take place at the same time if the UE reported ‘</w:t>
            </w:r>
            <w:proofErr w:type="spellStart"/>
            <w:r>
              <w:t>DualUL</w:t>
            </w:r>
            <w:proofErr w:type="spellEnd"/>
            <w:r>
              <w:t>’ for that band pair</w:t>
            </w:r>
          </w:p>
          <w:p w:rsidR="000E0781" w:rsidRDefault="000E0781" w:rsidP="000E0781">
            <w:pPr>
              <w:pStyle w:val="a0"/>
              <w:numPr>
                <w:ilvl w:val="0"/>
                <w:numId w:val="2"/>
              </w:numPr>
              <w:ind w:left="1440"/>
            </w:pPr>
            <w:r>
              <w:t>Transmission on one cell’s SUL carrier and another cell’s SUL carrier may take place at the same time if the UE reported ‘</w:t>
            </w:r>
            <w:proofErr w:type="spellStart"/>
            <w:r>
              <w:t>DualUL</w:t>
            </w:r>
            <w:proofErr w:type="spellEnd"/>
            <w:r>
              <w:t>’ for that band pair</w:t>
            </w:r>
          </w:p>
          <w:p w:rsidR="000E0781" w:rsidRPr="000E0781" w:rsidRDefault="000E0781">
            <w:pPr>
              <w:rPr>
                <w:lang w:val="en-US"/>
              </w:rPr>
            </w:pPr>
          </w:p>
        </w:tc>
      </w:tr>
    </w:tbl>
    <w:p w:rsidR="000E0781" w:rsidRPr="009313EC" w:rsidRDefault="000E0781" w:rsidP="009313EC">
      <w:pPr>
        <w:tabs>
          <w:tab w:val="left" w:pos="1134"/>
        </w:tabs>
        <w:spacing w:after="180"/>
        <w:rPr>
          <w:rFonts w:eastAsiaTheme="minorEastAsia"/>
          <w:sz w:val="21"/>
          <w:szCs w:val="21"/>
          <w:lang w:eastAsia="zh-CN"/>
        </w:rPr>
      </w:pPr>
    </w:p>
    <w:p w:rsidR="00040419" w:rsidRPr="009313EC" w:rsidRDefault="00CB2915" w:rsidP="009313EC">
      <w:pPr>
        <w:tabs>
          <w:tab w:val="left" w:pos="1134"/>
        </w:tabs>
        <w:spacing w:after="180"/>
        <w:rPr>
          <w:rFonts w:eastAsiaTheme="minorEastAsia"/>
          <w:sz w:val="21"/>
          <w:szCs w:val="21"/>
          <w:lang w:eastAsia="zh-CN"/>
        </w:rPr>
      </w:pPr>
      <w:r w:rsidRPr="009313EC">
        <w:rPr>
          <w:rFonts w:eastAsiaTheme="minorEastAsia" w:hint="eastAsia"/>
          <w:sz w:val="21"/>
          <w:szCs w:val="21"/>
          <w:lang w:eastAsia="zh-CN"/>
        </w:rPr>
        <w:t>T</w:t>
      </w:r>
      <w:r w:rsidR="00040419" w:rsidRPr="009313EC">
        <w:rPr>
          <w:rFonts w:eastAsiaTheme="minorEastAsia"/>
          <w:sz w:val="21"/>
          <w:szCs w:val="21"/>
          <w:lang w:eastAsia="zh-CN"/>
        </w:rPr>
        <w:t>he current endorsed RAN1 specification has supported the Tx switching in 2SUL cells scenario,  the only difference between Alt 1 and Alt 2 is that whether to further capture such restriction in RAN1’ spec as the suggestion from TS 38.214 editor:</w:t>
      </w:r>
    </w:p>
    <w:tbl>
      <w:tblPr>
        <w:tblStyle w:val="a7"/>
        <w:tblW w:w="0" w:type="auto"/>
        <w:tblLook w:val="04A0"/>
      </w:tblPr>
      <w:tblGrid>
        <w:gridCol w:w="8296"/>
      </w:tblGrid>
      <w:tr w:rsidR="00040419" w:rsidTr="00040419">
        <w:tc>
          <w:tcPr>
            <w:tcW w:w="8296" w:type="dxa"/>
          </w:tcPr>
          <w:p w:rsidR="00040419" w:rsidRDefault="00040419" w:rsidP="00040419">
            <w:pPr>
              <w:pStyle w:val="10"/>
              <w:ind w:left="0"/>
              <w:rPr>
                <w:szCs w:val="20"/>
              </w:rPr>
            </w:pPr>
            <w:r>
              <w:rPr>
                <w:szCs w:val="20"/>
              </w:rPr>
              <w:t>Alt.1 impact to 38.214 is along the square-bracketed text discussed in RAN1#112bis:</w:t>
            </w:r>
          </w:p>
          <w:p w:rsidR="00040419" w:rsidRPr="00480332" w:rsidRDefault="00040419" w:rsidP="00040419">
            <w:pPr>
              <w:pStyle w:val="B1"/>
              <w:rPr>
                <w:szCs w:val="20"/>
              </w:rPr>
            </w:pPr>
            <w:r w:rsidRPr="00480332">
              <w:rPr>
                <w:highlight w:val="yellow"/>
              </w:rPr>
              <w:lastRenderedPageBreak/>
              <w:t>-</w:t>
            </w:r>
            <w:r w:rsidRPr="00480332">
              <w:rPr>
                <w:highlight w:val="yellow"/>
              </w:rPr>
              <w:tab/>
              <w:t xml:space="preserve">For a band combination including supplementary uplink bands, for all band pairs only the </w:t>
            </w:r>
            <w:proofErr w:type="spellStart"/>
            <w:r w:rsidRPr="00480332">
              <w:rPr>
                <w:i/>
                <w:iCs/>
                <w:highlight w:val="yellow"/>
              </w:rPr>
              <w:t>uplinkTxSwitchingOption</w:t>
            </w:r>
            <w:proofErr w:type="spellEnd"/>
            <w:r w:rsidRPr="00480332">
              <w:rPr>
                <w:highlight w:val="yellow"/>
              </w:rPr>
              <w:t xml:space="preserve"> set to '</w:t>
            </w:r>
            <w:proofErr w:type="spellStart"/>
            <w:r w:rsidRPr="00480332">
              <w:rPr>
                <w:highlight w:val="yellow"/>
              </w:rPr>
              <w:t>switched</w:t>
            </w:r>
            <w:r w:rsidRPr="00480332">
              <w:rPr>
                <w:iCs/>
                <w:noProof/>
                <w:highlight w:val="yellow"/>
                <w:lang w:eastAsia="en-GB"/>
              </w:rPr>
              <w:t>UL</w:t>
            </w:r>
            <w:proofErr w:type="spellEnd"/>
            <w:r w:rsidRPr="00480332">
              <w:rPr>
                <w:iCs/>
                <w:noProof/>
                <w:highlight w:val="yellow"/>
                <w:lang w:eastAsia="en-GB"/>
              </w:rPr>
              <w:t>'</w:t>
            </w:r>
            <w:r w:rsidRPr="00480332">
              <w:rPr>
                <w:highlight w:val="yellow"/>
              </w:rPr>
              <w:t xml:space="preserve"> is supported.</w:t>
            </w:r>
          </w:p>
          <w:p w:rsidR="00040419" w:rsidRDefault="00040419" w:rsidP="00040419">
            <w:pPr>
              <w:pStyle w:val="10"/>
              <w:ind w:left="0"/>
              <w:rPr>
                <w:szCs w:val="20"/>
              </w:rPr>
            </w:pPr>
            <w:r>
              <w:rPr>
                <w:szCs w:val="20"/>
              </w:rPr>
              <w:t>Alt.2 with all the simultaneous transmission cases supported would have the following RAN1 specification impact:</w:t>
            </w:r>
          </w:p>
          <w:p w:rsidR="00040419" w:rsidRDefault="00040419" w:rsidP="00040419">
            <w:pPr>
              <w:pStyle w:val="B1"/>
              <w:rPr>
                <w:szCs w:val="20"/>
              </w:rPr>
            </w:pPr>
            <w:r>
              <w:rPr>
                <w:highlight w:val="yellow"/>
              </w:rPr>
              <w:t>-</w:t>
            </w:r>
            <w:r>
              <w:rPr>
                <w:highlight w:val="yellow"/>
              </w:rPr>
              <w:tab/>
              <w:t xml:space="preserve">For a band combination including supplementary uplink bands, for the band pairs where SUL band and non-SUL band belong to the same cell, only the </w:t>
            </w:r>
            <w:proofErr w:type="spellStart"/>
            <w:r>
              <w:rPr>
                <w:i/>
                <w:iCs/>
                <w:highlight w:val="yellow"/>
              </w:rPr>
              <w:t>uplinkTxSwitchingOption</w:t>
            </w:r>
            <w:proofErr w:type="spellEnd"/>
            <w:r>
              <w:rPr>
                <w:highlight w:val="yellow"/>
              </w:rPr>
              <w:t xml:space="preserve"> set to '</w:t>
            </w:r>
            <w:proofErr w:type="spellStart"/>
            <w:r>
              <w:rPr>
                <w:highlight w:val="yellow"/>
              </w:rPr>
              <w:t>switched</w:t>
            </w:r>
            <w:r>
              <w:rPr>
                <w:iCs/>
                <w:noProof/>
                <w:highlight w:val="yellow"/>
                <w:lang w:eastAsia="en-GB"/>
              </w:rPr>
              <w:t>UL</w:t>
            </w:r>
            <w:proofErr w:type="spellEnd"/>
            <w:r>
              <w:rPr>
                <w:iCs/>
                <w:noProof/>
                <w:highlight w:val="yellow"/>
                <w:lang w:eastAsia="en-GB"/>
              </w:rPr>
              <w:t>'</w:t>
            </w:r>
            <w:r>
              <w:rPr>
                <w:highlight w:val="yellow"/>
              </w:rPr>
              <w:t xml:space="preserve"> is supported.</w:t>
            </w:r>
          </w:p>
        </w:tc>
      </w:tr>
    </w:tbl>
    <w:p w:rsidR="00040419" w:rsidRDefault="00040419" w:rsidP="00040419">
      <w:pPr>
        <w:pStyle w:val="10"/>
        <w:ind w:left="0"/>
        <w:rPr>
          <w:szCs w:val="20"/>
        </w:rPr>
      </w:pPr>
    </w:p>
    <w:p w:rsidR="00040419" w:rsidRPr="009313EC" w:rsidRDefault="00040419" w:rsidP="009313EC">
      <w:pPr>
        <w:tabs>
          <w:tab w:val="left" w:pos="1134"/>
        </w:tabs>
        <w:spacing w:after="180"/>
        <w:rPr>
          <w:rFonts w:eastAsiaTheme="minorEastAsia"/>
          <w:b/>
          <w:sz w:val="21"/>
          <w:szCs w:val="21"/>
          <w:lang w:eastAsia="zh-CN"/>
        </w:rPr>
      </w:pPr>
      <w:r w:rsidRPr="009313EC">
        <w:rPr>
          <w:rFonts w:eastAsiaTheme="minorEastAsia"/>
          <w:b/>
          <w:sz w:val="21"/>
          <w:szCs w:val="21"/>
          <w:lang w:eastAsia="zh-CN"/>
        </w:rPr>
        <w:t xml:space="preserve">Observation </w:t>
      </w:r>
      <w:r w:rsidR="00CB2915" w:rsidRPr="009313EC">
        <w:rPr>
          <w:rFonts w:eastAsiaTheme="minorEastAsia" w:hint="eastAsia"/>
          <w:b/>
          <w:sz w:val="21"/>
          <w:szCs w:val="21"/>
          <w:lang w:eastAsia="zh-CN"/>
        </w:rPr>
        <w:t>2:</w:t>
      </w:r>
      <w:r w:rsidRPr="009313EC">
        <w:rPr>
          <w:rFonts w:eastAsiaTheme="minorEastAsia"/>
          <w:b/>
          <w:sz w:val="21"/>
          <w:szCs w:val="21"/>
          <w:lang w:eastAsia="zh-CN"/>
        </w:rPr>
        <w:t xml:space="preserve"> There is no additional RAN1 work to support </w:t>
      </w:r>
      <w:r w:rsidR="003A6B1F">
        <w:rPr>
          <w:rFonts w:eastAsiaTheme="minorEastAsia" w:hint="eastAsia"/>
          <w:b/>
          <w:sz w:val="21"/>
          <w:szCs w:val="21"/>
          <w:lang w:eastAsia="zh-CN"/>
        </w:rPr>
        <w:t xml:space="preserve">UL </w:t>
      </w:r>
      <w:proofErr w:type="spellStart"/>
      <w:r w:rsidRPr="009313EC">
        <w:rPr>
          <w:rFonts w:eastAsiaTheme="minorEastAsia"/>
          <w:b/>
          <w:sz w:val="21"/>
          <w:szCs w:val="21"/>
          <w:lang w:eastAsia="zh-CN"/>
        </w:rPr>
        <w:t>Tx</w:t>
      </w:r>
      <w:proofErr w:type="spellEnd"/>
      <w:r w:rsidRPr="009313EC">
        <w:rPr>
          <w:rFonts w:eastAsiaTheme="minorEastAsia"/>
          <w:b/>
          <w:sz w:val="21"/>
          <w:szCs w:val="21"/>
          <w:lang w:eastAsia="zh-CN"/>
        </w:rPr>
        <w:t xml:space="preserve"> switching </w:t>
      </w:r>
      <w:bookmarkStart w:id="0" w:name="_Hlk136788343"/>
      <w:r w:rsidRPr="009313EC">
        <w:rPr>
          <w:rFonts w:eastAsiaTheme="minorEastAsia"/>
          <w:b/>
          <w:sz w:val="21"/>
          <w:szCs w:val="21"/>
          <w:lang w:eastAsia="zh-CN"/>
        </w:rPr>
        <w:t xml:space="preserve">for </w:t>
      </w:r>
      <w:bookmarkEnd w:id="0"/>
      <w:r w:rsidR="003520F5" w:rsidRPr="00946ACB">
        <w:rPr>
          <w:rFonts w:eastAsiaTheme="minorEastAsia" w:hint="eastAsia"/>
          <w:b/>
          <w:sz w:val="21"/>
          <w:szCs w:val="21"/>
          <w:lang w:eastAsia="zh-CN"/>
        </w:rPr>
        <w:t>UE configured with two serving cell, each with SUL</w:t>
      </w:r>
      <w:r w:rsidRPr="009313EC">
        <w:rPr>
          <w:rFonts w:eastAsiaTheme="minorEastAsia"/>
          <w:b/>
          <w:sz w:val="21"/>
          <w:szCs w:val="21"/>
          <w:lang w:eastAsia="zh-CN"/>
        </w:rPr>
        <w:t>.</w:t>
      </w:r>
    </w:p>
    <w:p w:rsidR="00040419" w:rsidRDefault="00040419" w:rsidP="00ED329F">
      <w:pPr>
        <w:pStyle w:val="10"/>
        <w:ind w:left="0"/>
        <w:jc w:val="both"/>
        <w:rPr>
          <w:szCs w:val="20"/>
          <w:lang w:eastAsia="zh-CN"/>
        </w:rPr>
      </w:pPr>
    </w:p>
    <w:p w:rsidR="00CB2915" w:rsidRPr="009D71C7" w:rsidRDefault="00040419" w:rsidP="009D71C7">
      <w:pPr>
        <w:tabs>
          <w:tab w:val="left" w:pos="1134"/>
        </w:tabs>
        <w:spacing w:after="180"/>
        <w:rPr>
          <w:rFonts w:eastAsiaTheme="minorEastAsia"/>
          <w:sz w:val="21"/>
          <w:szCs w:val="21"/>
          <w:lang w:eastAsia="zh-CN"/>
        </w:rPr>
      </w:pPr>
      <w:r w:rsidRPr="009313EC">
        <w:rPr>
          <w:rFonts w:eastAsiaTheme="minorEastAsia"/>
          <w:sz w:val="21"/>
          <w:szCs w:val="21"/>
          <w:lang w:eastAsia="zh-CN"/>
        </w:rPr>
        <w:t xml:space="preserve">Based on the above discussion, both from RAN1 and RAN4 side, it is feasible to support </w:t>
      </w:r>
      <w:proofErr w:type="spellStart"/>
      <w:proofErr w:type="gramStart"/>
      <w:r w:rsidRPr="009313EC">
        <w:rPr>
          <w:rFonts w:eastAsiaTheme="minorEastAsia"/>
          <w:sz w:val="21"/>
          <w:szCs w:val="21"/>
          <w:lang w:eastAsia="zh-CN"/>
        </w:rPr>
        <w:t>Tx</w:t>
      </w:r>
      <w:proofErr w:type="spellEnd"/>
      <w:proofErr w:type="gramEnd"/>
      <w:r w:rsidRPr="009313EC">
        <w:rPr>
          <w:rFonts w:eastAsiaTheme="minorEastAsia"/>
          <w:sz w:val="21"/>
          <w:szCs w:val="21"/>
          <w:lang w:eastAsia="zh-CN"/>
        </w:rPr>
        <w:t xml:space="preserve"> switching for </w:t>
      </w:r>
      <w:r w:rsidR="00DC5B67">
        <w:rPr>
          <w:rFonts w:eastAsiaTheme="minorEastAsia" w:hint="eastAsia"/>
          <w:sz w:val="21"/>
          <w:szCs w:val="21"/>
          <w:lang w:eastAsia="zh-CN"/>
        </w:rPr>
        <w:t>UE configured with two SUL serving cells</w:t>
      </w:r>
      <w:r w:rsidRPr="009313EC">
        <w:rPr>
          <w:rFonts w:eastAsiaTheme="minorEastAsia"/>
          <w:sz w:val="21"/>
          <w:szCs w:val="21"/>
          <w:lang w:eastAsia="zh-CN"/>
        </w:rPr>
        <w:t xml:space="preserve"> without specification impact</w:t>
      </w:r>
      <w:r w:rsidR="007153A1" w:rsidRPr="009313EC">
        <w:rPr>
          <w:rFonts w:eastAsiaTheme="minorEastAsia"/>
          <w:sz w:val="21"/>
          <w:szCs w:val="21"/>
          <w:lang w:eastAsia="zh-CN"/>
        </w:rPr>
        <w:t xml:space="preserve">. Thus </w:t>
      </w:r>
      <w:proofErr w:type="spellStart"/>
      <w:r w:rsidR="007153A1" w:rsidRPr="009313EC">
        <w:rPr>
          <w:rFonts w:eastAsiaTheme="minorEastAsia"/>
          <w:sz w:val="21"/>
          <w:szCs w:val="21"/>
          <w:lang w:eastAsia="zh-CN"/>
        </w:rPr>
        <w:t>Tx</w:t>
      </w:r>
      <w:proofErr w:type="spellEnd"/>
      <w:r w:rsidR="007153A1" w:rsidRPr="009313EC">
        <w:rPr>
          <w:rFonts w:eastAsiaTheme="minorEastAsia"/>
          <w:sz w:val="21"/>
          <w:szCs w:val="21"/>
          <w:lang w:eastAsia="zh-CN"/>
        </w:rPr>
        <w:t xml:space="preserve"> switching for </w:t>
      </w:r>
      <w:r w:rsidR="00CB2915" w:rsidRPr="009313EC">
        <w:rPr>
          <w:rFonts w:eastAsiaTheme="minorEastAsia" w:hint="eastAsia"/>
          <w:sz w:val="21"/>
          <w:szCs w:val="21"/>
          <w:lang w:eastAsia="zh-CN"/>
        </w:rPr>
        <w:t>UE configured with two serving cells, each with SUL should be</w:t>
      </w:r>
      <w:r w:rsidR="007153A1" w:rsidRPr="009313EC">
        <w:rPr>
          <w:rFonts w:eastAsiaTheme="minorEastAsia"/>
          <w:sz w:val="21"/>
          <w:szCs w:val="21"/>
          <w:lang w:eastAsia="zh-CN"/>
        </w:rPr>
        <w:t xml:space="preserve"> supported in Rel-18 </w:t>
      </w:r>
      <w:r w:rsidR="007153A1" w:rsidRPr="009D71C7">
        <w:rPr>
          <w:rFonts w:eastAsiaTheme="minorEastAsia"/>
          <w:sz w:val="21"/>
          <w:szCs w:val="21"/>
          <w:lang w:eastAsia="zh-CN"/>
        </w:rPr>
        <w:t>and</w:t>
      </w:r>
      <w:r w:rsidR="00207D72" w:rsidRPr="009D71C7">
        <w:rPr>
          <w:rFonts w:eastAsiaTheme="minorEastAsia"/>
          <w:sz w:val="21"/>
          <w:szCs w:val="21"/>
          <w:lang w:eastAsia="zh-CN"/>
        </w:rPr>
        <w:t xml:space="preserve"> the </w:t>
      </w:r>
      <w:r w:rsidR="00CB2915" w:rsidRPr="009D71C7">
        <w:rPr>
          <w:rFonts w:eastAsiaTheme="minorEastAsia" w:hint="eastAsia"/>
          <w:sz w:val="21"/>
          <w:szCs w:val="21"/>
          <w:lang w:eastAsia="zh-CN"/>
        </w:rPr>
        <w:t xml:space="preserve">following </w:t>
      </w:r>
      <w:r w:rsidR="00207D72" w:rsidRPr="009D71C7">
        <w:rPr>
          <w:rFonts w:eastAsiaTheme="minorEastAsia"/>
          <w:sz w:val="21"/>
          <w:szCs w:val="21"/>
          <w:lang w:eastAsia="zh-CN"/>
        </w:rPr>
        <w:t>three simultaneous transmission cases as in Alt 2 discussed in RAN1#113</w:t>
      </w:r>
      <w:r w:rsidR="00DC5B67">
        <w:rPr>
          <w:rFonts w:eastAsiaTheme="minorEastAsia" w:hint="eastAsia"/>
          <w:sz w:val="21"/>
          <w:szCs w:val="21"/>
          <w:lang w:eastAsia="zh-CN"/>
        </w:rPr>
        <w:t xml:space="preserve"> should also be supported</w:t>
      </w:r>
      <w:r w:rsidR="00207D72" w:rsidRPr="009D71C7">
        <w:rPr>
          <w:rFonts w:eastAsiaTheme="minorEastAsia"/>
          <w:sz w:val="21"/>
          <w:szCs w:val="21"/>
          <w:lang w:eastAsia="zh-CN"/>
        </w:rPr>
        <w:t>.</w:t>
      </w:r>
    </w:p>
    <w:p w:rsidR="00CB2915" w:rsidRPr="004264BF" w:rsidRDefault="00CB2915" w:rsidP="004264BF">
      <w:pPr>
        <w:pStyle w:val="aa"/>
        <w:numPr>
          <w:ilvl w:val="0"/>
          <w:numId w:val="12"/>
        </w:numPr>
        <w:tabs>
          <w:tab w:val="left" w:pos="1134"/>
        </w:tabs>
        <w:spacing w:after="180"/>
        <w:ind w:firstLineChars="0"/>
        <w:rPr>
          <w:rFonts w:ascii="Times New Roman" w:hAnsi="Times New Roman" w:cs="Times New Roman"/>
          <w:sz w:val="22"/>
          <w:szCs w:val="21"/>
          <w:lang w:eastAsia="zh-CN"/>
        </w:rPr>
      </w:pPr>
      <w:r w:rsidRPr="004264BF">
        <w:rPr>
          <w:rFonts w:ascii="Times New Roman" w:hAnsi="Times New Roman" w:cs="Times New Roman"/>
          <w:sz w:val="22"/>
          <w:szCs w:val="21"/>
          <w:lang w:eastAsia="zh-CN"/>
        </w:rPr>
        <w:t xml:space="preserve">Transmission on two non-SUL UL bands </w:t>
      </w:r>
    </w:p>
    <w:p w:rsidR="00CB2915" w:rsidRPr="004264BF" w:rsidRDefault="00CB2915" w:rsidP="004264BF">
      <w:pPr>
        <w:pStyle w:val="aa"/>
        <w:numPr>
          <w:ilvl w:val="0"/>
          <w:numId w:val="12"/>
        </w:numPr>
        <w:tabs>
          <w:tab w:val="left" w:pos="1134"/>
        </w:tabs>
        <w:spacing w:after="180"/>
        <w:ind w:firstLineChars="0"/>
        <w:rPr>
          <w:rFonts w:ascii="Times New Roman" w:hAnsi="Times New Roman" w:cs="Times New Roman"/>
          <w:sz w:val="22"/>
          <w:szCs w:val="21"/>
          <w:lang w:eastAsia="zh-CN"/>
        </w:rPr>
      </w:pPr>
      <w:r w:rsidRPr="004264BF">
        <w:rPr>
          <w:rFonts w:ascii="Times New Roman" w:hAnsi="Times New Roman" w:cs="Times New Roman"/>
          <w:sz w:val="22"/>
          <w:szCs w:val="21"/>
          <w:lang w:eastAsia="zh-CN"/>
        </w:rPr>
        <w:t xml:space="preserve">Transmission on one cell’s SUL carrier and another cell’s non-SUL band </w:t>
      </w:r>
    </w:p>
    <w:p w:rsidR="00CB2915" w:rsidRPr="004264BF" w:rsidRDefault="00CB2915" w:rsidP="004264BF">
      <w:pPr>
        <w:pStyle w:val="aa"/>
        <w:numPr>
          <w:ilvl w:val="0"/>
          <w:numId w:val="12"/>
        </w:numPr>
        <w:tabs>
          <w:tab w:val="left" w:pos="1134"/>
        </w:tabs>
        <w:spacing w:after="180"/>
        <w:ind w:firstLineChars="0"/>
        <w:rPr>
          <w:rFonts w:ascii="Times New Roman" w:hAnsi="Times New Roman" w:cs="Times New Roman"/>
          <w:sz w:val="22"/>
          <w:szCs w:val="21"/>
          <w:lang w:eastAsia="zh-CN"/>
        </w:rPr>
      </w:pPr>
      <w:r w:rsidRPr="004264BF">
        <w:rPr>
          <w:rFonts w:ascii="Times New Roman" w:hAnsi="Times New Roman" w:cs="Times New Roman"/>
          <w:sz w:val="22"/>
          <w:szCs w:val="21"/>
          <w:lang w:eastAsia="zh-CN"/>
        </w:rPr>
        <w:t xml:space="preserve">Transmission on one cell’s SUL carrier and another cell’s SUL carrier </w:t>
      </w:r>
    </w:p>
    <w:p w:rsidR="00CB2915" w:rsidRDefault="00CB2915">
      <w:pPr>
        <w:rPr>
          <w:rFonts w:eastAsiaTheme="minorEastAsia"/>
          <w:szCs w:val="20"/>
          <w:lang w:eastAsia="zh-CN"/>
        </w:rPr>
      </w:pPr>
    </w:p>
    <w:p w:rsidR="00D74CFD" w:rsidRPr="004264BF" w:rsidRDefault="00CB2915" w:rsidP="004264BF">
      <w:pPr>
        <w:tabs>
          <w:tab w:val="left" w:pos="1134"/>
        </w:tabs>
        <w:spacing w:after="180"/>
        <w:rPr>
          <w:rFonts w:eastAsiaTheme="minorEastAsia"/>
          <w:b/>
          <w:sz w:val="21"/>
          <w:szCs w:val="21"/>
          <w:lang w:eastAsia="zh-CN"/>
        </w:rPr>
      </w:pPr>
      <w:r>
        <w:rPr>
          <w:rFonts w:eastAsiaTheme="minorEastAsia" w:hint="eastAsia"/>
          <w:b/>
          <w:sz w:val="21"/>
          <w:szCs w:val="21"/>
          <w:lang w:eastAsia="zh-CN"/>
        </w:rPr>
        <w:t>P</w:t>
      </w:r>
      <w:r w:rsidR="004264BF">
        <w:rPr>
          <w:rFonts w:eastAsiaTheme="minorEastAsia" w:hint="eastAsia"/>
          <w:b/>
          <w:sz w:val="21"/>
          <w:szCs w:val="21"/>
          <w:lang w:eastAsia="zh-CN"/>
        </w:rPr>
        <w:t>roposal</w:t>
      </w:r>
      <w:r>
        <w:rPr>
          <w:rFonts w:eastAsiaTheme="minorEastAsia" w:hint="eastAsia"/>
          <w:b/>
          <w:sz w:val="21"/>
          <w:szCs w:val="21"/>
          <w:lang w:eastAsia="zh-CN"/>
        </w:rPr>
        <w:t xml:space="preserve">: It is proposed to remove the NOTE 2 in WID on </w:t>
      </w:r>
      <w:r w:rsidRPr="00FA1BEF">
        <w:rPr>
          <w:rFonts w:eastAsiaTheme="minorEastAsia"/>
          <w:b/>
          <w:sz w:val="21"/>
          <w:szCs w:val="21"/>
          <w:lang w:eastAsia="zh-CN"/>
        </w:rPr>
        <w:t>NR CA band combinations with two SUL cells in Rel-18</w:t>
      </w:r>
      <w:r>
        <w:rPr>
          <w:rFonts w:eastAsiaTheme="minorEastAsia" w:hint="eastAsia"/>
          <w:b/>
          <w:sz w:val="21"/>
          <w:szCs w:val="21"/>
          <w:lang w:eastAsia="zh-CN"/>
        </w:rPr>
        <w:t xml:space="preserve"> [4] and add the CA configurations for SUL and corresponding NUL, SUL and SUL.</w:t>
      </w:r>
    </w:p>
    <w:p w:rsidR="007D18E4" w:rsidRDefault="007D18E4">
      <w:pPr>
        <w:rPr>
          <w:rFonts w:eastAsiaTheme="minorEastAsia"/>
          <w:lang w:eastAsia="zh-CN"/>
        </w:rPr>
      </w:pPr>
    </w:p>
    <w:p w:rsidR="004264BF" w:rsidRPr="00265D25" w:rsidRDefault="004264BF" w:rsidP="004264BF">
      <w:pPr>
        <w:pStyle w:val="1"/>
        <w:keepLines/>
        <w:numPr>
          <w:ilvl w:val="0"/>
          <w:numId w:val="4"/>
        </w:numPr>
        <w:pBdr>
          <w:top w:val="single" w:sz="12" w:space="3" w:color="auto"/>
        </w:pBdr>
        <w:tabs>
          <w:tab w:val="clear" w:pos="2835"/>
          <w:tab w:val="clear" w:pos="3544"/>
        </w:tabs>
        <w:spacing w:before="120"/>
        <w:ind w:hanging="709"/>
        <w:rPr>
          <w:rFonts w:ascii="Times New Roman" w:hAnsi="Times New Roman"/>
          <w:b w:val="0"/>
          <w:bCs w:val="0"/>
          <w:kern w:val="0"/>
          <w:sz w:val="36"/>
          <w:szCs w:val="36"/>
          <w:lang w:val="en-GB"/>
        </w:rPr>
      </w:pPr>
      <w:r>
        <w:rPr>
          <w:rFonts w:ascii="Times New Roman" w:eastAsiaTheme="minorEastAsia" w:hAnsi="Times New Roman" w:hint="eastAsia"/>
          <w:b w:val="0"/>
          <w:bCs w:val="0"/>
          <w:kern w:val="0"/>
          <w:sz w:val="36"/>
          <w:szCs w:val="36"/>
          <w:lang w:val="en-GB" w:eastAsia="zh-CN"/>
        </w:rPr>
        <w:t>Conclusion</w:t>
      </w:r>
    </w:p>
    <w:p w:rsidR="000E3871" w:rsidRPr="008F5FD8" w:rsidRDefault="004264BF" w:rsidP="000E3871">
      <w:pPr>
        <w:tabs>
          <w:tab w:val="left" w:pos="1134"/>
        </w:tabs>
        <w:spacing w:after="180"/>
        <w:rPr>
          <w:rFonts w:eastAsiaTheme="minorEastAsia"/>
          <w:sz w:val="21"/>
          <w:szCs w:val="21"/>
          <w:lang w:eastAsia="zh-CN"/>
        </w:rPr>
      </w:pPr>
      <w:r w:rsidRPr="004264BF">
        <w:rPr>
          <w:rFonts w:eastAsiaTheme="minorEastAsia" w:hint="eastAsia"/>
          <w:sz w:val="21"/>
          <w:szCs w:val="21"/>
          <w:lang w:eastAsia="zh-CN"/>
        </w:rPr>
        <w:t xml:space="preserve">In this contribution, we </w:t>
      </w:r>
      <w:r w:rsidR="000E3871">
        <w:rPr>
          <w:rFonts w:eastAsiaTheme="minorEastAsia" w:hint="eastAsia"/>
          <w:sz w:val="21"/>
          <w:szCs w:val="21"/>
          <w:lang w:eastAsia="zh-CN"/>
        </w:rPr>
        <w:t xml:space="preserve">discuss the support of </w:t>
      </w:r>
      <w:r w:rsidR="000E3871" w:rsidRPr="008F5FD8">
        <w:rPr>
          <w:rFonts w:eastAsiaTheme="minorEastAsia"/>
          <w:sz w:val="21"/>
          <w:szCs w:val="21"/>
          <w:lang w:eastAsia="zh-CN"/>
        </w:rPr>
        <w:t>UE configured with two serving cells, each with SUL</w:t>
      </w:r>
      <w:r w:rsidR="000E3871">
        <w:rPr>
          <w:rFonts w:eastAsiaTheme="minorEastAsia" w:hint="eastAsia"/>
          <w:sz w:val="21"/>
          <w:szCs w:val="21"/>
          <w:lang w:eastAsia="zh-CN"/>
        </w:rPr>
        <w:t>. T</w:t>
      </w:r>
      <w:r w:rsidR="000E3871">
        <w:rPr>
          <w:rFonts w:eastAsiaTheme="minorEastAsia"/>
          <w:sz w:val="21"/>
          <w:szCs w:val="21"/>
          <w:lang w:eastAsia="zh-CN"/>
        </w:rPr>
        <w:t>h</w:t>
      </w:r>
      <w:r w:rsidR="000E3871">
        <w:rPr>
          <w:rFonts w:eastAsiaTheme="minorEastAsia" w:hint="eastAsia"/>
          <w:sz w:val="21"/>
          <w:szCs w:val="21"/>
          <w:lang w:eastAsia="zh-CN"/>
        </w:rPr>
        <w:t>e observations and proposals are as follows:</w:t>
      </w:r>
    </w:p>
    <w:p w:rsidR="003520F5" w:rsidRPr="009D71C7" w:rsidRDefault="003520F5" w:rsidP="003520F5">
      <w:pPr>
        <w:tabs>
          <w:tab w:val="left" w:pos="1134"/>
        </w:tabs>
        <w:spacing w:after="180"/>
        <w:rPr>
          <w:rFonts w:eastAsiaTheme="minorEastAsia"/>
          <w:b/>
          <w:sz w:val="21"/>
          <w:szCs w:val="21"/>
          <w:lang w:eastAsia="zh-CN"/>
        </w:rPr>
      </w:pPr>
      <w:r w:rsidRPr="00946ACB">
        <w:rPr>
          <w:rFonts w:eastAsiaTheme="minorEastAsia" w:hint="eastAsia"/>
          <w:b/>
          <w:sz w:val="21"/>
          <w:szCs w:val="21"/>
          <w:lang w:eastAsia="zh-CN"/>
        </w:rPr>
        <w:t xml:space="preserve">Observation 1: UL </w:t>
      </w:r>
      <w:proofErr w:type="spellStart"/>
      <w:proofErr w:type="gramStart"/>
      <w:r w:rsidRPr="00946ACB">
        <w:rPr>
          <w:rFonts w:eastAsiaTheme="minorEastAsia" w:hint="eastAsia"/>
          <w:b/>
          <w:sz w:val="21"/>
          <w:szCs w:val="21"/>
          <w:lang w:eastAsia="zh-CN"/>
        </w:rPr>
        <w:t>Tx</w:t>
      </w:r>
      <w:proofErr w:type="spellEnd"/>
      <w:proofErr w:type="gramEnd"/>
      <w:r w:rsidRPr="00946ACB">
        <w:rPr>
          <w:rFonts w:eastAsiaTheme="minorEastAsia" w:hint="eastAsia"/>
          <w:b/>
          <w:sz w:val="21"/>
          <w:szCs w:val="21"/>
          <w:lang w:eastAsia="zh-CN"/>
        </w:rPr>
        <w:t xml:space="preserve"> switching framework can be applied to UE configured with two serving cell, each with SUL, no RAN4 spec impact and UE implementation issue is observed.</w:t>
      </w:r>
    </w:p>
    <w:p w:rsidR="00FB4964" w:rsidRPr="009313EC" w:rsidRDefault="00FB4964" w:rsidP="00FB4964">
      <w:pPr>
        <w:tabs>
          <w:tab w:val="left" w:pos="1134"/>
        </w:tabs>
        <w:spacing w:after="180"/>
        <w:rPr>
          <w:rFonts w:eastAsiaTheme="minorEastAsia"/>
          <w:b/>
          <w:sz w:val="21"/>
          <w:szCs w:val="21"/>
          <w:lang w:eastAsia="zh-CN"/>
        </w:rPr>
      </w:pPr>
      <w:r w:rsidRPr="009313EC">
        <w:rPr>
          <w:rFonts w:eastAsiaTheme="minorEastAsia"/>
          <w:b/>
          <w:sz w:val="21"/>
          <w:szCs w:val="21"/>
          <w:lang w:eastAsia="zh-CN"/>
        </w:rPr>
        <w:t xml:space="preserve">Observation </w:t>
      </w:r>
      <w:r w:rsidRPr="009313EC">
        <w:rPr>
          <w:rFonts w:eastAsiaTheme="minorEastAsia" w:hint="eastAsia"/>
          <w:b/>
          <w:sz w:val="21"/>
          <w:szCs w:val="21"/>
          <w:lang w:eastAsia="zh-CN"/>
        </w:rPr>
        <w:t>2:</w:t>
      </w:r>
      <w:r w:rsidRPr="009313EC">
        <w:rPr>
          <w:rFonts w:eastAsiaTheme="minorEastAsia"/>
          <w:b/>
          <w:sz w:val="21"/>
          <w:szCs w:val="21"/>
          <w:lang w:eastAsia="zh-CN"/>
        </w:rPr>
        <w:t xml:space="preserve"> There is no additional RAN1 work to support </w:t>
      </w:r>
      <w:r>
        <w:rPr>
          <w:rFonts w:eastAsiaTheme="minorEastAsia" w:hint="eastAsia"/>
          <w:b/>
          <w:sz w:val="21"/>
          <w:szCs w:val="21"/>
          <w:lang w:eastAsia="zh-CN"/>
        </w:rPr>
        <w:t xml:space="preserve">UL </w:t>
      </w:r>
      <w:proofErr w:type="spellStart"/>
      <w:r w:rsidRPr="009313EC">
        <w:rPr>
          <w:rFonts w:eastAsiaTheme="minorEastAsia"/>
          <w:b/>
          <w:sz w:val="21"/>
          <w:szCs w:val="21"/>
          <w:lang w:eastAsia="zh-CN"/>
        </w:rPr>
        <w:t>Tx</w:t>
      </w:r>
      <w:proofErr w:type="spellEnd"/>
      <w:r w:rsidRPr="009313EC">
        <w:rPr>
          <w:rFonts w:eastAsiaTheme="minorEastAsia"/>
          <w:b/>
          <w:sz w:val="21"/>
          <w:szCs w:val="21"/>
          <w:lang w:eastAsia="zh-CN"/>
        </w:rPr>
        <w:t xml:space="preserve"> switching for </w:t>
      </w:r>
      <w:r w:rsidRPr="00946ACB">
        <w:rPr>
          <w:rFonts w:eastAsiaTheme="minorEastAsia" w:hint="eastAsia"/>
          <w:b/>
          <w:sz w:val="21"/>
          <w:szCs w:val="21"/>
          <w:lang w:eastAsia="zh-CN"/>
        </w:rPr>
        <w:t>UE configured with two serving cell, each with SUL</w:t>
      </w:r>
      <w:r w:rsidRPr="009313EC">
        <w:rPr>
          <w:rFonts w:eastAsiaTheme="minorEastAsia"/>
          <w:b/>
          <w:sz w:val="21"/>
          <w:szCs w:val="21"/>
          <w:lang w:eastAsia="zh-CN"/>
        </w:rPr>
        <w:t>.</w:t>
      </w:r>
    </w:p>
    <w:p w:rsidR="004264BF" w:rsidRPr="00FB4964" w:rsidRDefault="00FB4964" w:rsidP="004264BF">
      <w:pPr>
        <w:tabs>
          <w:tab w:val="left" w:pos="1134"/>
        </w:tabs>
        <w:spacing w:after="180"/>
        <w:rPr>
          <w:rFonts w:eastAsiaTheme="minorEastAsia"/>
          <w:b/>
          <w:sz w:val="21"/>
          <w:szCs w:val="21"/>
          <w:lang w:eastAsia="zh-CN"/>
        </w:rPr>
      </w:pPr>
      <w:r>
        <w:rPr>
          <w:rFonts w:eastAsiaTheme="minorEastAsia" w:hint="eastAsia"/>
          <w:b/>
          <w:sz w:val="21"/>
          <w:szCs w:val="21"/>
          <w:lang w:eastAsia="zh-CN"/>
        </w:rPr>
        <w:t xml:space="preserve">Proposal: It is proposed to remove the NOTE 2 in WID on </w:t>
      </w:r>
      <w:r w:rsidRPr="00FA1BEF">
        <w:rPr>
          <w:rFonts w:eastAsiaTheme="minorEastAsia"/>
          <w:b/>
          <w:sz w:val="21"/>
          <w:szCs w:val="21"/>
          <w:lang w:eastAsia="zh-CN"/>
        </w:rPr>
        <w:t>NR CA band combinations with two SUL cells in Rel-18</w:t>
      </w:r>
      <w:r>
        <w:rPr>
          <w:rFonts w:eastAsiaTheme="minorEastAsia" w:hint="eastAsia"/>
          <w:b/>
          <w:sz w:val="21"/>
          <w:szCs w:val="21"/>
          <w:lang w:eastAsia="zh-CN"/>
        </w:rPr>
        <w:t xml:space="preserve"> [4] and add the CA configurations for SUL and corresponding NUL, SUL and SUL.</w:t>
      </w:r>
    </w:p>
    <w:p w:rsidR="007D18E4" w:rsidRPr="00265D25" w:rsidRDefault="007D18E4" w:rsidP="007D18E4">
      <w:pPr>
        <w:pStyle w:val="1"/>
        <w:keepLines/>
        <w:numPr>
          <w:ilvl w:val="0"/>
          <w:numId w:val="4"/>
        </w:numPr>
        <w:pBdr>
          <w:top w:val="single" w:sz="12" w:space="3" w:color="auto"/>
        </w:pBdr>
        <w:tabs>
          <w:tab w:val="clear" w:pos="2835"/>
          <w:tab w:val="clear" w:pos="3544"/>
        </w:tabs>
        <w:spacing w:before="120"/>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rsidR="00327081" w:rsidRPr="00327081" w:rsidRDefault="00327081" w:rsidP="00327081">
      <w:pPr>
        <w:pStyle w:val="EX"/>
        <w:rPr>
          <w:lang w:val="en-US" w:eastAsia="zh-CN"/>
        </w:rPr>
      </w:pPr>
      <w:r w:rsidRPr="00F830EB">
        <w:rPr>
          <w:lang w:val="en-US" w:eastAsia="zh-CN"/>
        </w:rPr>
        <w:t>RP-230810</w:t>
      </w:r>
      <w:r>
        <w:rPr>
          <w:rFonts w:hint="eastAsia"/>
          <w:lang w:val="en-US" w:eastAsia="zh-CN"/>
        </w:rPr>
        <w:t xml:space="preserve">, </w:t>
      </w:r>
      <w:r w:rsidRPr="00F830EB">
        <w:rPr>
          <w:lang w:val="en-US" w:eastAsia="zh-CN"/>
        </w:rPr>
        <w:t>Offline discussion summary on RAN1-MultiCarrier</w:t>
      </w:r>
      <w:r>
        <w:rPr>
          <w:rFonts w:hint="eastAsia"/>
          <w:lang w:val="en-US" w:eastAsia="zh-CN"/>
        </w:rPr>
        <w:t>.</w:t>
      </w:r>
    </w:p>
    <w:p w:rsidR="007D18E4" w:rsidRPr="003A2639" w:rsidRDefault="007D18E4" w:rsidP="007D18E4">
      <w:pPr>
        <w:pStyle w:val="EX"/>
        <w:rPr>
          <w:lang w:val="en-US" w:eastAsia="zh-CN"/>
        </w:rPr>
      </w:pPr>
      <w:r w:rsidRPr="001E3B90">
        <w:t>RP-223553</w:t>
      </w:r>
      <w:r>
        <w:rPr>
          <w:rFonts w:hint="eastAsia"/>
          <w:lang w:eastAsia="zh-CN"/>
        </w:rPr>
        <w:t>, New WID on NR CA band combinations with two SUL cells in Rel-18, RAN#98</w:t>
      </w:r>
    </w:p>
    <w:p w:rsidR="003A2639" w:rsidRDefault="003A2639" w:rsidP="007D18E4">
      <w:pPr>
        <w:pStyle w:val="EX"/>
        <w:rPr>
          <w:lang w:val="en-US" w:eastAsia="zh-CN"/>
        </w:rPr>
      </w:pPr>
      <w:r w:rsidRPr="003A2639">
        <w:rPr>
          <w:lang w:val="en-US" w:eastAsia="zh-CN"/>
        </w:rPr>
        <w:t>R4-2310394</w:t>
      </w:r>
      <w:r>
        <w:rPr>
          <w:rFonts w:hint="eastAsia"/>
          <w:lang w:val="en-US" w:eastAsia="zh-CN"/>
        </w:rPr>
        <w:t xml:space="preserve">, </w:t>
      </w:r>
      <w:r w:rsidRPr="003A2639">
        <w:rPr>
          <w:lang w:val="en-US" w:eastAsia="zh-CN"/>
        </w:rPr>
        <w:t>LS on support of UE configured with two serving cells, each with SUL</w:t>
      </w:r>
      <w:r>
        <w:rPr>
          <w:rFonts w:hint="eastAsia"/>
          <w:lang w:val="en-US" w:eastAsia="zh-CN"/>
        </w:rPr>
        <w:t>, RAN4#107.</w:t>
      </w:r>
    </w:p>
    <w:p w:rsidR="005C0EF4" w:rsidRDefault="0090002F" w:rsidP="007D18E4">
      <w:pPr>
        <w:pStyle w:val="EX"/>
        <w:rPr>
          <w:lang w:val="en-US" w:eastAsia="zh-CN"/>
        </w:rPr>
      </w:pPr>
      <w:r w:rsidRPr="0090002F">
        <w:rPr>
          <w:lang w:val="en-US" w:eastAsia="zh-CN"/>
        </w:rPr>
        <w:t>RP-231162</w:t>
      </w:r>
      <w:r>
        <w:rPr>
          <w:rFonts w:hint="eastAsia"/>
          <w:lang w:val="en-US" w:eastAsia="zh-CN"/>
        </w:rPr>
        <w:t xml:space="preserve">, </w:t>
      </w:r>
      <w:r w:rsidRPr="0090002F">
        <w:rPr>
          <w:lang w:val="en-US" w:eastAsia="zh-CN"/>
        </w:rPr>
        <w:t>Revised WID on Further enhancement of data collection for SON (Self-</w:t>
      </w:r>
      <w:proofErr w:type="spellStart"/>
      <w:r w:rsidRPr="0090002F">
        <w:rPr>
          <w:lang w:val="en-US" w:eastAsia="zh-CN"/>
        </w:rPr>
        <w:t>Organising</w:t>
      </w:r>
      <w:proofErr w:type="spellEnd"/>
      <w:r w:rsidRPr="0090002F">
        <w:rPr>
          <w:lang w:val="en-US" w:eastAsia="zh-CN"/>
        </w:rPr>
        <w:t xml:space="preserve"> Networks)/MDT (Minimization of Drive Tests) in NR standalone and MR-DC (Multi-Radio Dual Connectivity)</w:t>
      </w:r>
      <w:r w:rsidR="00BB2B47">
        <w:rPr>
          <w:rFonts w:hint="eastAsia"/>
          <w:lang w:val="en-US" w:eastAsia="zh-CN"/>
        </w:rPr>
        <w:t>.</w:t>
      </w:r>
    </w:p>
    <w:p w:rsidR="00BB2B47" w:rsidRPr="00DF2736" w:rsidRDefault="00BB2B47" w:rsidP="00DF2736">
      <w:pPr>
        <w:pStyle w:val="EX"/>
        <w:rPr>
          <w:lang w:val="en-US" w:eastAsia="zh-CN"/>
        </w:rPr>
      </w:pPr>
      <w:r w:rsidRPr="001E632D">
        <w:lastRenderedPageBreak/>
        <w:t>R4-2306651</w:t>
      </w:r>
      <w:r>
        <w:rPr>
          <w:rFonts w:hint="eastAsia"/>
          <w:lang w:eastAsia="zh-CN"/>
        </w:rPr>
        <w:t xml:space="preserve">, </w:t>
      </w:r>
      <w:r w:rsidRPr="001E632D">
        <w:t>WF on RAN4 specification impact and UE implementation impact for a UE configured with two serving cells, each with SUL</w:t>
      </w:r>
    </w:p>
    <w:p w:rsidR="00F61FCB" w:rsidRPr="00F61FCB" w:rsidRDefault="009330DF" w:rsidP="00F61FCB">
      <w:pPr>
        <w:pStyle w:val="EX"/>
      </w:pPr>
      <w:hyperlink r:id="rId9" w:history="1">
        <w:r w:rsidR="00F61FCB" w:rsidRPr="00F61FCB">
          <w:t>R1-2306256</w:t>
        </w:r>
      </w:hyperlink>
      <w:proofErr w:type="gramStart"/>
      <w:r w:rsidR="00F61FCB">
        <w:rPr>
          <w:rFonts w:hint="eastAsia"/>
          <w:lang w:eastAsia="zh-CN"/>
        </w:rPr>
        <w:t>,</w:t>
      </w:r>
      <w:r w:rsidR="00F61FCB" w:rsidRPr="00F61FCB">
        <w:t>Summary</w:t>
      </w:r>
      <w:proofErr w:type="gramEnd"/>
      <w:r w:rsidR="00F61FCB" w:rsidRPr="00F61FCB">
        <w:t xml:space="preserve"> on the [113-R18-Others-02] Email discussion on MC-</w:t>
      </w:r>
      <w:proofErr w:type="spellStart"/>
      <w:r w:rsidR="00F61FCB" w:rsidRPr="00F61FCB">
        <w:t>Enh</w:t>
      </w:r>
      <w:proofErr w:type="spellEnd"/>
      <w:r w:rsidR="00F61FCB" w:rsidRPr="00F61FCB">
        <w:t xml:space="preserve"> draft CR for TS38.214</w:t>
      </w:r>
      <w:r w:rsidR="00F61FCB">
        <w:rPr>
          <w:rFonts w:hint="eastAsia"/>
          <w:lang w:eastAsia="zh-CN"/>
        </w:rPr>
        <w:t>.</w:t>
      </w:r>
    </w:p>
    <w:p w:rsidR="007D18E4" w:rsidRPr="00F61FCB" w:rsidRDefault="007D18E4">
      <w:pPr>
        <w:rPr>
          <w:rFonts w:eastAsiaTheme="minorEastAsia"/>
          <w:lang w:eastAsia="zh-CN"/>
        </w:rPr>
      </w:pPr>
    </w:p>
    <w:sectPr w:rsidR="007D18E4" w:rsidRPr="00F61FCB" w:rsidSect="00CC2708">
      <w:pgSz w:w="11906" w:h="16838"/>
      <w:pgMar w:top="1440" w:right="1800" w:bottom="1440" w:left="180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D44" w:rsidRDefault="003F5D44" w:rsidP="00D74CFD">
      <w:r>
        <w:separator/>
      </w:r>
    </w:p>
  </w:endnote>
  <w:endnote w:type="continuationSeparator" w:id="0">
    <w:p w:rsidR="003F5D44" w:rsidRDefault="003F5D44" w:rsidP="00D74C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D44" w:rsidRDefault="003F5D44" w:rsidP="00D74CFD">
      <w:r>
        <w:separator/>
      </w:r>
    </w:p>
  </w:footnote>
  <w:footnote w:type="continuationSeparator" w:id="0">
    <w:p w:rsidR="003F5D44" w:rsidRDefault="003F5D44" w:rsidP="00D74C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069BD"/>
    <w:multiLevelType w:val="hybridMultilevel"/>
    <w:tmpl w:val="80908D3C"/>
    <w:lvl w:ilvl="0" w:tplc="FFFFFFFF">
      <w:start w:val="1"/>
      <w:numFmt w:val="decimal"/>
      <w:pStyle w:val="EX"/>
      <w:lvlText w:val="[%1]"/>
      <w:lvlJc w:val="left"/>
      <w:pPr>
        <w:tabs>
          <w:tab w:val="num" w:pos="369"/>
        </w:tabs>
        <w:ind w:left="369" w:hanging="369"/>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78C38CF"/>
    <w:multiLevelType w:val="hybridMultilevel"/>
    <w:tmpl w:val="5BC4DD32"/>
    <w:lvl w:ilvl="0" w:tplc="F56A683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413B06"/>
    <w:multiLevelType w:val="hybridMultilevel"/>
    <w:tmpl w:val="2870B2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010C09"/>
    <w:multiLevelType w:val="hybridMultilevel"/>
    <w:tmpl w:val="E11C8A28"/>
    <w:lvl w:ilvl="0" w:tplc="F56A683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3F18B8"/>
    <w:multiLevelType w:val="hybridMultilevel"/>
    <w:tmpl w:val="03DECEB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3E5508"/>
    <w:multiLevelType w:val="multilevel"/>
    <w:tmpl w:val="0FB8456A"/>
    <w:lvl w:ilvl="0">
      <w:start w:val="1"/>
      <w:numFmt w:val="decimal"/>
      <w:lvlText w:val="%1."/>
      <w:lvlJc w:val="left"/>
      <w:pPr>
        <w:ind w:left="709" w:hanging="425"/>
      </w:p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6">
    <w:nsid w:val="475F5A05"/>
    <w:multiLevelType w:val="hybridMultilevel"/>
    <w:tmpl w:val="695A0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5E1C94"/>
    <w:multiLevelType w:val="hybridMultilevel"/>
    <w:tmpl w:val="098A3AD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4A4C41"/>
    <w:multiLevelType w:val="hybridMultilevel"/>
    <w:tmpl w:val="EC4A9258"/>
    <w:lvl w:ilvl="0" w:tplc="40F0990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2E37DC"/>
    <w:multiLevelType w:val="hybridMultilevel"/>
    <w:tmpl w:val="695A071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ED18BC"/>
    <w:multiLevelType w:val="multilevel"/>
    <w:tmpl w:val="7BED18BC"/>
    <w:lvl w:ilvl="0">
      <w:start w:val="1"/>
      <w:numFmt w:val="decimal"/>
      <w:pStyle w:val="1"/>
      <w:lvlText w:val="%1."/>
      <w:lvlJc w:val="left"/>
      <w:pPr>
        <w:tabs>
          <w:tab w:val="left" w:pos="2835"/>
        </w:tabs>
        <w:ind w:left="2835" w:hanging="567"/>
      </w:pPr>
      <w:rPr>
        <w:rFonts w:hint="default"/>
        <w:u w:val="none"/>
      </w:rPr>
    </w:lvl>
    <w:lvl w:ilvl="1">
      <w:start w:val="1"/>
      <w:numFmt w:val="decimal"/>
      <w:pStyle w:val="2"/>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pStyle w:val="H6"/>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1"/>
  </w:num>
  <w:num w:numId="2">
    <w:abstractNumId w:val="6"/>
  </w:num>
  <w:num w:numId="3">
    <w:abstractNumId w:val="9"/>
  </w:num>
  <w:num w:numId="4">
    <w:abstractNumId w:val="5"/>
  </w:num>
  <w:num w:numId="5">
    <w:abstractNumId w:val="0"/>
  </w:num>
  <w:num w:numId="6">
    <w:abstractNumId w:val="10"/>
  </w:num>
  <w:num w:numId="7">
    <w:abstractNumId w:val="8"/>
  </w:num>
  <w:num w:numId="8">
    <w:abstractNumId w:val="7"/>
  </w:num>
  <w:num w:numId="9">
    <w:abstractNumId w:val="3"/>
  </w:num>
  <w:num w:numId="10">
    <w:abstractNumId w:val="1"/>
  </w:num>
  <w:num w:numId="11">
    <w:abstractNumId w:val="2"/>
  </w:num>
  <w:num w:numId="12">
    <w:abstractNumId w:val="4"/>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AA2D37"/>
    <w:rsid w:val="00040419"/>
    <w:rsid w:val="000B5D06"/>
    <w:rsid w:val="000E0781"/>
    <w:rsid w:val="000E3871"/>
    <w:rsid w:val="001236BB"/>
    <w:rsid w:val="001D6A74"/>
    <w:rsid w:val="00207D72"/>
    <w:rsid w:val="00273007"/>
    <w:rsid w:val="00327081"/>
    <w:rsid w:val="0033618E"/>
    <w:rsid w:val="003520F5"/>
    <w:rsid w:val="003844D4"/>
    <w:rsid w:val="003A2639"/>
    <w:rsid w:val="003A6B1F"/>
    <w:rsid w:val="003F5D44"/>
    <w:rsid w:val="00416F5E"/>
    <w:rsid w:val="004264BF"/>
    <w:rsid w:val="00463D80"/>
    <w:rsid w:val="004772AD"/>
    <w:rsid w:val="00480332"/>
    <w:rsid w:val="005C0EF4"/>
    <w:rsid w:val="005D2EBE"/>
    <w:rsid w:val="006D0B77"/>
    <w:rsid w:val="006F5FF8"/>
    <w:rsid w:val="007153A1"/>
    <w:rsid w:val="00730880"/>
    <w:rsid w:val="007D18E4"/>
    <w:rsid w:val="008E181D"/>
    <w:rsid w:val="008F5FD8"/>
    <w:rsid w:val="0090002F"/>
    <w:rsid w:val="009110D8"/>
    <w:rsid w:val="009313EC"/>
    <w:rsid w:val="009318F5"/>
    <w:rsid w:val="009330DF"/>
    <w:rsid w:val="00946ACB"/>
    <w:rsid w:val="00965DC0"/>
    <w:rsid w:val="009D71C7"/>
    <w:rsid w:val="009E3EF7"/>
    <w:rsid w:val="00AA2D37"/>
    <w:rsid w:val="00B1527D"/>
    <w:rsid w:val="00BB2B47"/>
    <w:rsid w:val="00C8786D"/>
    <w:rsid w:val="00CA4568"/>
    <w:rsid w:val="00CB2915"/>
    <w:rsid w:val="00CC2708"/>
    <w:rsid w:val="00D0056E"/>
    <w:rsid w:val="00D10F95"/>
    <w:rsid w:val="00D17E0C"/>
    <w:rsid w:val="00D74CFD"/>
    <w:rsid w:val="00DC5B67"/>
    <w:rsid w:val="00DF2736"/>
    <w:rsid w:val="00ED1981"/>
    <w:rsid w:val="00ED329F"/>
    <w:rsid w:val="00F61FCB"/>
    <w:rsid w:val="00FA1BEF"/>
    <w:rsid w:val="00FB4964"/>
    <w:rsid w:val="00FF078C"/>
    <w:rsid w:val="00FF34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CFD"/>
    <w:pPr>
      <w:spacing w:after="0" w:line="240" w:lineRule="auto"/>
    </w:pPr>
    <w:rPr>
      <w:rFonts w:ascii="Times" w:eastAsia="Batang" w:hAnsi="Times" w:cs="Times New Roman"/>
      <w:sz w:val="20"/>
      <w:szCs w:val="24"/>
      <w:lang w:val="en-GB" w:eastAsia="en-US"/>
    </w:rPr>
  </w:style>
  <w:style w:type="paragraph" w:styleId="1">
    <w:name w:val="heading 1"/>
    <w:aliases w:val="H1,h1,Heading 1 3GPP"/>
    <w:basedOn w:val="a"/>
    <w:next w:val="a0"/>
    <w:link w:val="1Char"/>
    <w:qFormat/>
    <w:rsid w:val="000E0781"/>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lang w:val="en-US"/>
    </w:rPr>
  </w:style>
  <w:style w:type="paragraph" w:styleId="2">
    <w:name w:val="heading 2"/>
    <w:aliases w:val="H2,h2,DO NOT USE_h2,h21,Heading 2 3GPP"/>
    <w:basedOn w:val="a"/>
    <w:next w:val="a0"/>
    <w:link w:val="2Char"/>
    <w:qFormat/>
    <w:rsid w:val="000E0781"/>
    <w:pPr>
      <w:keepNext/>
      <w:numPr>
        <w:ilvl w:val="1"/>
        <w:numId w:val="1"/>
      </w:numPr>
      <w:tabs>
        <w:tab w:val="clear" w:pos="851"/>
      </w:tabs>
      <w:spacing w:before="240" w:after="60"/>
      <w:ind w:hanging="851"/>
      <w:outlineLvl w:val="1"/>
    </w:pPr>
    <w:rPr>
      <w:rFonts w:ascii="Helvetica" w:eastAsia="MS Mincho" w:hAnsi="Helvetica" w:cs="Arial"/>
      <w:b/>
      <w:bCs/>
      <w:iCs/>
      <w:szCs w:val="28"/>
      <w:lang w:val="en-US"/>
    </w:rPr>
  </w:style>
  <w:style w:type="paragraph" w:styleId="3">
    <w:name w:val="heading 3"/>
    <w:aliases w:val="Heading 3 3GPP"/>
    <w:basedOn w:val="a"/>
    <w:next w:val="a"/>
    <w:link w:val="3Char"/>
    <w:qFormat/>
    <w:rsid w:val="000E0781"/>
    <w:pPr>
      <w:keepNext/>
      <w:numPr>
        <w:ilvl w:val="2"/>
        <w:numId w:val="1"/>
      </w:numPr>
      <w:spacing w:before="240" w:after="60"/>
      <w:outlineLvl w:val="2"/>
    </w:pPr>
    <w:rPr>
      <w:rFonts w:ascii="Arial" w:eastAsia="MS Mincho" w:hAnsi="Arial" w:cs="Arial"/>
      <w:b/>
      <w:bCs/>
      <w:sz w:val="26"/>
      <w:szCs w:val="26"/>
      <w:lang w:val="en-US"/>
    </w:rPr>
  </w:style>
  <w:style w:type="paragraph" w:styleId="4">
    <w:name w:val="heading 4"/>
    <w:basedOn w:val="a"/>
    <w:next w:val="a"/>
    <w:link w:val="4Char"/>
    <w:qFormat/>
    <w:rsid w:val="000E0781"/>
    <w:pPr>
      <w:keepNext/>
      <w:numPr>
        <w:ilvl w:val="3"/>
        <w:numId w:val="1"/>
      </w:numPr>
      <w:spacing w:before="240" w:after="60"/>
      <w:outlineLvl w:val="3"/>
    </w:pPr>
    <w:rPr>
      <w:rFonts w:ascii="Times New Roman" w:eastAsia="MS Mincho" w:hAnsi="Times New Roman"/>
      <w:b/>
      <w:bCs/>
      <w:sz w:val="28"/>
      <w:szCs w:val="28"/>
      <w:lang w:val="en-US"/>
    </w:rPr>
  </w:style>
  <w:style w:type="paragraph" w:styleId="5">
    <w:name w:val="heading 5"/>
    <w:basedOn w:val="a"/>
    <w:next w:val="a"/>
    <w:link w:val="5Char"/>
    <w:uiPriority w:val="9"/>
    <w:semiHidden/>
    <w:unhideWhenUsed/>
    <w:qFormat/>
    <w:rsid w:val="000E0781"/>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74CFD"/>
    <w:pPr>
      <w:widowControl w:val="0"/>
      <w:tabs>
        <w:tab w:val="center" w:pos="4320"/>
        <w:tab w:val="right" w:pos="8640"/>
      </w:tabs>
      <w:jc w:val="both"/>
    </w:pPr>
    <w:rPr>
      <w:rFonts w:asciiTheme="minorHAnsi" w:eastAsiaTheme="minorEastAsia" w:hAnsiTheme="minorHAnsi" w:cstheme="minorBidi"/>
      <w:sz w:val="22"/>
      <w:szCs w:val="22"/>
      <w:lang w:val="en-US" w:eastAsia="zh-CN"/>
    </w:rPr>
  </w:style>
  <w:style w:type="character" w:customStyle="1" w:styleId="Char">
    <w:name w:val="页眉 Char"/>
    <w:basedOn w:val="a1"/>
    <w:link w:val="a4"/>
    <w:uiPriority w:val="99"/>
    <w:rsid w:val="00D74CFD"/>
  </w:style>
  <w:style w:type="paragraph" w:styleId="a5">
    <w:name w:val="footer"/>
    <w:basedOn w:val="a"/>
    <w:link w:val="Char0"/>
    <w:uiPriority w:val="99"/>
    <w:unhideWhenUsed/>
    <w:rsid w:val="00D74CFD"/>
    <w:pPr>
      <w:widowControl w:val="0"/>
      <w:tabs>
        <w:tab w:val="center" w:pos="4320"/>
        <w:tab w:val="right" w:pos="8640"/>
      </w:tabs>
      <w:jc w:val="both"/>
    </w:pPr>
    <w:rPr>
      <w:rFonts w:asciiTheme="minorHAnsi" w:eastAsiaTheme="minorEastAsia" w:hAnsiTheme="minorHAnsi" w:cstheme="minorBidi"/>
      <w:sz w:val="22"/>
      <w:szCs w:val="22"/>
      <w:lang w:val="en-US" w:eastAsia="zh-CN"/>
    </w:rPr>
  </w:style>
  <w:style w:type="character" w:customStyle="1" w:styleId="Char0">
    <w:name w:val="页脚 Char"/>
    <w:basedOn w:val="a1"/>
    <w:link w:val="a5"/>
    <w:uiPriority w:val="99"/>
    <w:rsid w:val="00D74CFD"/>
  </w:style>
  <w:style w:type="character" w:styleId="a6">
    <w:name w:val="Hyperlink"/>
    <w:uiPriority w:val="99"/>
    <w:qFormat/>
    <w:rsid w:val="00D74CFD"/>
    <w:rPr>
      <w:color w:val="0000FF"/>
      <w:u w:val="single"/>
    </w:rPr>
  </w:style>
  <w:style w:type="table" w:styleId="a7">
    <w:name w:val="Table Grid"/>
    <w:aliases w:val="TableGrid"/>
    <w:basedOn w:val="a2"/>
    <w:qFormat/>
    <w:rsid w:val="000E0781"/>
    <w:pPr>
      <w:spacing w:after="0" w:line="240" w:lineRule="auto"/>
    </w:pPr>
    <w:rPr>
      <w:rFonts w:eastAsia="宋体"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リスト段落1"/>
    <w:basedOn w:val="a"/>
    <w:link w:val="ListParagraphChar"/>
    <w:uiPriority w:val="34"/>
    <w:qFormat/>
    <w:rsid w:val="000E0781"/>
    <w:pPr>
      <w:ind w:left="720"/>
      <w:contextualSpacing/>
    </w:pPr>
    <w:rPr>
      <w:rFonts w:ascii="Times New Roman" w:eastAsia="宋体" w:hAnsi="Times New Roman"/>
      <w:lang w:val="en-US"/>
    </w:rPr>
  </w:style>
  <w:style w:type="character" w:customStyle="1" w:styleId="ListParagraphChar">
    <w:name w:val="List Paragraph Char"/>
    <w:aliases w:val="列出段落 Char1,列表段落 Char,1st level - Bullet List Paragraph Char,列表段落11 Char,목록 단락 Char,リスト段落 Char,Lettre d'introduction Char,列出段落 Char,- Bullets Char,?? ?? Char,????? Char,???? Char,Lista1 Char"/>
    <w:link w:val="10"/>
    <w:uiPriority w:val="34"/>
    <w:qFormat/>
    <w:rsid w:val="000E0781"/>
    <w:rPr>
      <w:rFonts w:ascii="Times New Roman" w:eastAsia="宋体" w:hAnsi="Times New Roman" w:cs="Times New Roman"/>
      <w:sz w:val="20"/>
      <w:szCs w:val="24"/>
      <w:lang w:eastAsia="en-US"/>
    </w:rPr>
  </w:style>
  <w:style w:type="character" w:customStyle="1" w:styleId="1Char">
    <w:name w:val="标题 1 Char"/>
    <w:aliases w:val="H1 Char,h1 Char,Heading 1 3GPP Char"/>
    <w:basedOn w:val="a1"/>
    <w:link w:val="1"/>
    <w:rsid w:val="000E0781"/>
    <w:rPr>
      <w:rFonts w:ascii="Helvetica" w:eastAsia="MS Mincho" w:hAnsi="Helvetica" w:cs="Arial"/>
      <w:b/>
      <w:bCs/>
      <w:kern w:val="32"/>
      <w:sz w:val="28"/>
      <w:szCs w:val="32"/>
      <w:lang w:eastAsia="en-US"/>
    </w:rPr>
  </w:style>
  <w:style w:type="character" w:customStyle="1" w:styleId="2Char">
    <w:name w:val="标题 2 Char"/>
    <w:aliases w:val="H2 Char,h2 Char,DO NOT USE_h2 Char,h21 Char,Heading 2 3GPP Char"/>
    <w:basedOn w:val="a1"/>
    <w:link w:val="2"/>
    <w:qFormat/>
    <w:rsid w:val="000E0781"/>
    <w:rPr>
      <w:rFonts w:ascii="Helvetica" w:eastAsia="MS Mincho" w:hAnsi="Helvetica" w:cs="Arial"/>
      <w:b/>
      <w:bCs/>
      <w:iCs/>
      <w:sz w:val="20"/>
      <w:szCs w:val="28"/>
      <w:lang w:eastAsia="en-US"/>
    </w:rPr>
  </w:style>
  <w:style w:type="character" w:customStyle="1" w:styleId="3Char">
    <w:name w:val="标题 3 Char"/>
    <w:aliases w:val="Heading 3 3GPP Char"/>
    <w:basedOn w:val="a1"/>
    <w:link w:val="3"/>
    <w:rsid w:val="000E0781"/>
    <w:rPr>
      <w:rFonts w:ascii="Arial" w:eastAsia="MS Mincho" w:hAnsi="Arial" w:cs="Arial"/>
      <w:b/>
      <w:bCs/>
      <w:sz w:val="26"/>
      <w:szCs w:val="26"/>
      <w:lang w:eastAsia="en-US"/>
    </w:rPr>
  </w:style>
  <w:style w:type="character" w:customStyle="1" w:styleId="4Char">
    <w:name w:val="标题 4 Char"/>
    <w:basedOn w:val="a1"/>
    <w:link w:val="4"/>
    <w:rsid w:val="000E0781"/>
    <w:rPr>
      <w:rFonts w:ascii="Times New Roman" w:eastAsia="MS Mincho" w:hAnsi="Times New Roman" w:cs="Times New Roman"/>
      <w:b/>
      <w:bCs/>
      <w:sz w:val="28"/>
      <w:szCs w:val="28"/>
      <w:lang w:eastAsia="en-US"/>
    </w:rPr>
  </w:style>
  <w:style w:type="paragraph" w:styleId="a0">
    <w:name w:val="Body Text"/>
    <w:basedOn w:val="a"/>
    <w:link w:val="Char1"/>
    <w:qFormat/>
    <w:rsid w:val="000E0781"/>
    <w:pPr>
      <w:spacing w:after="120"/>
      <w:jc w:val="both"/>
    </w:pPr>
    <w:rPr>
      <w:rFonts w:ascii="Times New Roman" w:eastAsia="MS Mincho" w:hAnsi="Times New Roman"/>
      <w:lang w:val="en-US"/>
    </w:rPr>
  </w:style>
  <w:style w:type="character" w:customStyle="1" w:styleId="Char1">
    <w:name w:val="正文文本 Char"/>
    <w:basedOn w:val="a1"/>
    <w:link w:val="a0"/>
    <w:qFormat/>
    <w:rsid w:val="000E0781"/>
    <w:rPr>
      <w:rFonts w:ascii="Times New Roman" w:eastAsia="MS Mincho" w:hAnsi="Times New Roman" w:cs="Times New Roman"/>
      <w:sz w:val="20"/>
      <w:szCs w:val="24"/>
      <w:lang w:eastAsia="en-US"/>
    </w:rPr>
  </w:style>
  <w:style w:type="paragraph" w:customStyle="1" w:styleId="H6">
    <w:name w:val="H6"/>
    <w:basedOn w:val="5"/>
    <w:next w:val="a"/>
    <w:rsid w:val="000E0781"/>
    <w:pPr>
      <w:numPr>
        <w:ilvl w:val="4"/>
        <w:numId w:val="1"/>
      </w:numPr>
      <w:overflowPunct w:val="0"/>
      <w:autoSpaceDE w:val="0"/>
      <w:autoSpaceDN w:val="0"/>
      <w:adjustRightInd w:val="0"/>
      <w:spacing w:before="120" w:after="180"/>
      <w:ind w:left="1985" w:hanging="1985"/>
      <w:textAlignment w:val="baseline"/>
      <w:outlineLvl w:val="9"/>
    </w:pPr>
    <w:rPr>
      <w:rFonts w:ascii="Arial" w:eastAsia="宋体" w:hAnsi="Arial" w:cs="Times New Roman"/>
      <w:color w:val="auto"/>
      <w:szCs w:val="20"/>
    </w:rPr>
  </w:style>
  <w:style w:type="character" w:customStyle="1" w:styleId="5Char">
    <w:name w:val="标题 5 Char"/>
    <w:basedOn w:val="a1"/>
    <w:link w:val="5"/>
    <w:uiPriority w:val="9"/>
    <w:semiHidden/>
    <w:rsid w:val="000E0781"/>
    <w:rPr>
      <w:rFonts w:asciiTheme="majorHAnsi" w:eastAsiaTheme="majorEastAsia" w:hAnsiTheme="majorHAnsi" w:cstheme="majorBidi"/>
      <w:color w:val="2F5496" w:themeColor="accent1" w:themeShade="BF"/>
      <w:sz w:val="20"/>
      <w:szCs w:val="24"/>
      <w:lang w:val="en-GB" w:eastAsia="en-US"/>
    </w:rPr>
  </w:style>
  <w:style w:type="paragraph" w:customStyle="1" w:styleId="B1">
    <w:name w:val="B1"/>
    <w:basedOn w:val="a8"/>
    <w:link w:val="B1Zchn"/>
    <w:qFormat/>
    <w:rsid w:val="000E0781"/>
    <w:pPr>
      <w:spacing w:after="180"/>
      <w:ind w:left="568" w:hanging="284"/>
      <w:contextualSpacing w:val="0"/>
    </w:pPr>
    <w:rPr>
      <w:rFonts w:ascii="Times New Roman" w:eastAsia="MS Gothic" w:hAnsi="Times New Roman"/>
      <w:sz w:val="24"/>
      <w:lang w:val="en-US"/>
    </w:rPr>
  </w:style>
  <w:style w:type="character" w:customStyle="1" w:styleId="B1Zchn">
    <w:name w:val="B1 Zchn"/>
    <w:link w:val="B1"/>
    <w:qFormat/>
    <w:rsid w:val="000E0781"/>
    <w:rPr>
      <w:rFonts w:ascii="Times New Roman" w:eastAsia="MS Gothic" w:hAnsi="Times New Roman" w:cs="Times New Roman"/>
      <w:sz w:val="24"/>
      <w:szCs w:val="24"/>
      <w:lang w:eastAsia="en-US"/>
    </w:rPr>
  </w:style>
  <w:style w:type="paragraph" w:styleId="a8">
    <w:name w:val="List"/>
    <w:basedOn w:val="a"/>
    <w:uiPriority w:val="99"/>
    <w:semiHidden/>
    <w:unhideWhenUsed/>
    <w:rsid w:val="000E0781"/>
    <w:pPr>
      <w:ind w:left="283" w:hanging="283"/>
      <w:contextualSpacing/>
    </w:pPr>
  </w:style>
  <w:style w:type="paragraph" w:styleId="a9">
    <w:name w:val="Document Map"/>
    <w:basedOn w:val="a"/>
    <w:link w:val="Char2"/>
    <w:uiPriority w:val="99"/>
    <w:semiHidden/>
    <w:unhideWhenUsed/>
    <w:rsid w:val="000B5D06"/>
    <w:rPr>
      <w:rFonts w:ascii="宋体" w:eastAsia="宋体"/>
      <w:sz w:val="18"/>
      <w:szCs w:val="18"/>
    </w:rPr>
  </w:style>
  <w:style w:type="character" w:customStyle="1" w:styleId="Char2">
    <w:name w:val="文档结构图 Char"/>
    <w:basedOn w:val="a1"/>
    <w:link w:val="a9"/>
    <w:uiPriority w:val="99"/>
    <w:semiHidden/>
    <w:rsid w:val="000B5D06"/>
    <w:rPr>
      <w:rFonts w:ascii="宋体" w:eastAsia="宋体" w:hAnsi="Times" w:cs="Times New Roman"/>
      <w:sz w:val="18"/>
      <w:szCs w:val="18"/>
      <w:lang w:val="en-GB" w:eastAsia="en-US"/>
    </w:rPr>
  </w:style>
  <w:style w:type="paragraph" w:customStyle="1" w:styleId="EX">
    <w:name w:val="EX"/>
    <w:basedOn w:val="a"/>
    <w:rsid w:val="007D18E4"/>
    <w:pPr>
      <w:keepLines/>
      <w:numPr>
        <w:numId w:val="5"/>
      </w:numPr>
      <w:spacing w:after="180"/>
    </w:pPr>
    <w:rPr>
      <w:rFonts w:ascii="Times New Roman" w:eastAsia="宋体" w:hAnsi="Times New Roman"/>
      <w:szCs w:val="20"/>
    </w:rPr>
  </w:style>
  <w:style w:type="paragraph" w:styleId="aa">
    <w:name w:val="List Paragraph"/>
    <w:aliases w:val="- Bullets,?? ??,?????,????,Lista1,목록 단락,リスト段落"/>
    <w:basedOn w:val="a"/>
    <w:uiPriority w:val="34"/>
    <w:qFormat/>
    <w:rsid w:val="00FF34E0"/>
    <w:pPr>
      <w:widowControl w:val="0"/>
      <w:ind w:firstLineChars="200" w:firstLine="420"/>
      <w:jc w:val="both"/>
    </w:pPr>
    <w:rPr>
      <w:rFonts w:ascii="Calibri" w:eastAsiaTheme="minorEastAsia" w:hAnsi="Calibri" w:cstheme="minorBid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Office_PowerPoint____1.sl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cmcc\AppData\Local\Temp\360zip$Temp\Docs\R1-230625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1106</Words>
  <Characters>6306</Characters>
  <Application>Microsoft Office Word</Application>
  <DocSecurity>0</DocSecurity>
  <Lines>52</Lines>
  <Paragraphs>14</Paragraphs>
  <ScaleCrop>false</ScaleCrop>
  <Company/>
  <LinksUpToDate>false</LinksUpToDate>
  <CharactersWithSpaces>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dcterms:created xsi:type="dcterms:W3CDTF">2023-06-05T03:08:00Z</dcterms:created>
  <dcterms:modified xsi:type="dcterms:W3CDTF">2023-06-05T10:12:00Z</dcterms:modified>
</cp:coreProperties>
</file>