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2D" w:rsidRPr="006270BF" w:rsidRDefault="00F8752D">
      <w:pPr>
        <w:rPr>
          <w:b/>
        </w:rPr>
      </w:pPr>
      <w:r w:rsidRPr="006270BF">
        <w:rPr>
          <w:b/>
        </w:rPr>
        <w:t>PSM Rel-12</w:t>
      </w:r>
    </w:p>
    <w:tbl>
      <w:tblPr>
        <w:tblW w:w="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4050"/>
        <w:tblGridChange w:id="0">
          <w:tblGrid>
            <w:gridCol w:w="918"/>
            <w:gridCol w:w="1080"/>
            <w:gridCol w:w="4050"/>
          </w:tblGrid>
        </w:tblGridChange>
      </w:tblGrid>
      <w:tr w:rsidR="00F8752D" w:rsidRPr="00CC228B" w:rsidTr="00F8752D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TAL"/>
              <w:keepNext w:val="0"/>
              <w:keepLines w:val="0"/>
              <w:rPr>
                <w:b/>
                <w:szCs w:val="16"/>
              </w:rPr>
            </w:pPr>
            <w:bookmarkStart w:id="1" w:name="_GoBack"/>
            <w:bookmarkEnd w:id="1"/>
            <w:r w:rsidRPr="00A363D6">
              <w:rPr>
                <w:b/>
                <w:szCs w:val="16"/>
              </w:rPr>
              <w:t>TSG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TAL"/>
              <w:keepNext w:val="0"/>
              <w:keepLines w:val="0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Test number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TAL"/>
              <w:keepNext w:val="0"/>
              <w:keepLines w:val="0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Title</w:t>
            </w:r>
          </w:p>
        </w:tc>
      </w:tr>
      <w:tr w:rsidR="00F8752D" w:rsidRPr="00CC228B" w:rsidTr="00F8752D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CC228B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A20ACF">
              <w:rPr>
                <w:szCs w:val="16"/>
              </w:rPr>
              <w:t>44.2.1.1.1</w:t>
            </w:r>
            <w:r>
              <w:rPr>
                <w:szCs w:val="16"/>
              </w:rPr>
              <w:t>b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20ACF" w:rsidRDefault="00A363D6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426650">
              <w:rPr>
                <w:rFonts w:cs="Arial"/>
              </w:rPr>
              <w:t>GPRS attach / accepted / PSM</w:t>
            </w:r>
          </w:p>
        </w:tc>
      </w:tr>
      <w:tr w:rsidR="00F8752D" w:rsidRPr="00CC228B" w:rsidTr="00F8752D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CC228B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A20ACF">
              <w:rPr>
                <w:szCs w:val="16"/>
              </w:rPr>
              <w:t>44.2.1.2.3</w:t>
            </w:r>
            <w:r>
              <w:rPr>
                <w:szCs w:val="16"/>
              </w:rPr>
              <w:t>b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20ACF" w:rsidRDefault="00A363D6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426650">
              <w:rPr>
                <w:rFonts w:cs="Arial"/>
              </w:rPr>
              <w:t>Combined GPRS attach / PSM</w:t>
            </w:r>
          </w:p>
        </w:tc>
      </w:tr>
      <w:tr w:rsidR="00F8752D" w:rsidRPr="00DD3717" w:rsidTr="00F8752D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F8752D" w:rsidRPr="00DD3717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DD3717">
              <w:t>44.2.3.1.1b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DD3717" w:rsidRDefault="00A363D6" w:rsidP="00E9701F">
            <w:pPr>
              <w:pStyle w:val="TAL"/>
              <w:keepNext w:val="0"/>
              <w:keepLines w:val="0"/>
            </w:pPr>
            <w:r w:rsidRPr="00426650">
              <w:t>Routing area updating / accepted / PSM</w:t>
            </w:r>
          </w:p>
        </w:tc>
      </w:tr>
      <w:tr w:rsidR="00A363D6" w:rsidRPr="00D07E6B" w:rsidTr="00F8752D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D07E6B" w:rsidRDefault="00A363D6" w:rsidP="00E9701F">
            <w:pPr>
              <w:pStyle w:val="TAL"/>
              <w:keepNext w:val="0"/>
              <w:keepLines w:val="0"/>
            </w:pPr>
            <w:r>
              <w:t>44.2.3.2.3a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426650" w:rsidRDefault="00A363D6" w:rsidP="00E9701F">
            <w:pPr>
              <w:pStyle w:val="TAL"/>
              <w:rPr>
                <w:rFonts w:cs="Arial"/>
              </w:rPr>
            </w:pPr>
            <w:r w:rsidRPr="00426650">
              <w:t>Combined routing area updating / PSM</w:t>
            </w:r>
          </w:p>
        </w:tc>
      </w:tr>
      <w:tr w:rsidR="00A363D6" w:rsidRPr="00D07E6B" w:rsidTr="00F8752D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D07E6B" w:rsidRDefault="00A363D6" w:rsidP="00E9701F">
            <w:pPr>
              <w:pStyle w:val="TAL"/>
              <w:keepNext w:val="0"/>
              <w:keepLines w:val="0"/>
              <w:rPr>
                <w:szCs w:val="16"/>
                <w:highlight w:val="green"/>
              </w:rPr>
            </w:pPr>
            <w:r w:rsidRPr="006823CC">
              <w:t>44.2.3.3.2</w:t>
            </w:r>
            <w:r>
              <w:t>b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6823CC" w:rsidRDefault="006270BF" w:rsidP="00E9701F">
            <w:pPr>
              <w:pStyle w:val="TAL"/>
              <w:keepNext w:val="0"/>
              <w:keepLines w:val="0"/>
            </w:pPr>
            <w:r w:rsidRPr="00426650">
              <w:t>Periodic routing area updating / accepted / PSM / T3312 Extended Value</w:t>
            </w:r>
          </w:p>
        </w:tc>
      </w:tr>
    </w:tbl>
    <w:p w:rsidR="00F02903" w:rsidRDefault="00F02903" w:rsidP="00F8752D"/>
    <w:p w:rsidR="00F8752D" w:rsidRPr="006270BF" w:rsidRDefault="00F8752D" w:rsidP="00F8752D">
      <w:pPr>
        <w:rPr>
          <w:b/>
        </w:rPr>
      </w:pPr>
      <w:proofErr w:type="spellStart"/>
      <w:proofErr w:type="gramStart"/>
      <w:r w:rsidRPr="006270BF">
        <w:rPr>
          <w:b/>
        </w:rPr>
        <w:t>eDRX</w:t>
      </w:r>
      <w:proofErr w:type="spellEnd"/>
      <w:proofErr w:type="gramEnd"/>
      <w:r w:rsidRPr="006270BF">
        <w:rPr>
          <w:b/>
        </w:rPr>
        <w:t xml:space="preserve"> / PEO Rel-13</w:t>
      </w:r>
    </w:p>
    <w:tbl>
      <w:tblPr>
        <w:tblW w:w="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4050"/>
        <w:tblGridChange w:id="2">
          <w:tblGrid>
            <w:gridCol w:w="918"/>
            <w:gridCol w:w="1080"/>
            <w:gridCol w:w="4050"/>
          </w:tblGrid>
        </w:tblGridChange>
      </w:tblGrid>
      <w:tr w:rsidR="00F8752D" w:rsidRPr="00A20ACF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TAL"/>
              <w:keepNext w:val="0"/>
              <w:keepLines w:val="0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TSG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TAL"/>
              <w:keepNext w:val="0"/>
              <w:keepLines w:val="0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Test number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TAL"/>
              <w:keepNext w:val="0"/>
              <w:keepLines w:val="0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Title</w:t>
            </w:r>
          </w:p>
        </w:tc>
      </w:tr>
      <w:tr w:rsidR="00F8752D" w:rsidRPr="00A20ACF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lastRenderedPageBreak/>
              <w:t>51.010-1</w:t>
            </w:r>
          </w:p>
          <w:p w:rsidR="00F8752D" w:rsidRPr="00CC228B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F8752D" w:rsidRDefault="00F8752D" w:rsidP="00F8752D">
            <w:pPr>
              <w:pStyle w:val="Heading4"/>
              <w:keepLines/>
              <w:numPr>
                <w:ilvl w:val="0"/>
                <w:numId w:val="0"/>
              </w:numPr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</w:pPr>
            <w:r w:rsidRPr="00F8752D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>20.22.32.1</w:t>
            </w:r>
          </w:p>
          <w:p w:rsidR="00F8752D" w:rsidRPr="00F8752D" w:rsidRDefault="00F8752D" w:rsidP="00F8752D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Heading4"/>
              <w:numPr>
                <w:ilvl w:val="0"/>
                <w:numId w:val="0"/>
              </w:numPr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</w:pPr>
            <w:r w:rsidRPr="00A363D6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>PEO Reduced Monitoring – Reselection based on C1_DELTA</w:t>
            </w:r>
          </w:p>
        </w:tc>
      </w:tr>
      <w:tr w:rsidR="00F8752D" w:rsidRPr="00A20ACF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F8752D" w:rsidRDefault="00F8752D" w:rsidP="00F8752D">
            <w:pPr>
              <w:pStyle w:val="Heading4"/>
              <w:keepLines/>
              <w:numPr>
                <w:ilvl w:val="0"/>
                <w:numId w:val="0"/>
              </w:numPr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</w:pPr>
            <w:r w:rsidRPr="00F8752D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>20.22.32.2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Heading4"/>
              <w:numPr>
                <w:ilvl w:val="0"/>
                <w:numId w:val="0"/>
              </w:numPr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</w:pPr>
            <w:r w:rsidRPr="00A363D6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 xml:space="preserve">PEO Reduced Monitoring – Downlink </w:t>
            </w:r>
            <w:proofErr w:type="spellStart"/>
            <w:r w:rsidRPr="00A363D6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>Signalling</w:t>
            </w:r>
            <w:proofErr w:type="spellEnd"/>
            <w:r w:rsidRPr="00A363D6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 xml:space="preserve"> Failure based on PEO_DSC</w:t>
            </w:r>
          </w:p>
        </w:tc>
      </w:tr>
      <w:tr w:rsidR="00F8752D" w:rsidRPr="00DD3717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F8752D" w:rsidRPr="00DD3717" w:rsidRDefault="00F8752D" w:rsidP="00E9701F">
            <w:pPr>
              <w:pStyle w:val="TAL"/>
              <w:keepNext w:val="0"/>
              <w:keepLines w:val="0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F8752D" w:rsidRDefault="00F8752D" w:rsidP="00E9701F">
            <w:pPr>
              <w:pStyle w:val="Heading4"/>
              <w:numPr>
                <w:ilvl w:val="0"/>
                <w:numId w:val="0"/>
              </w:numPr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</w:pPr>
            <w:r w:rsidRPr="00F8752D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>20.22.32.</w:t>
            </w:r>
            <w:r w:rsidRPr="00F8752D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E9701F">
            <w:pPr>
              <w:pStyle w:val="Heading4"/>
              <w:numPr>
                <w:ilvl w:val="0"/>
                <w:numId w:val="0"/>
              </w:numPr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</w:pPr>
            <w:r w:rsidRPr="00A363D6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 xml:space="preserve">PEO Reduced Monitoring – </w:t>
            </w:r>
            <w:r w:rsidRPr="00A363D6">
              <w:rPr>
                <w:rFonts w:ascii="Arial" w:eastAsia="MS Mincho" w:hAnsi="Arial"/>
                <w:b w:val="0"/>
                <w:bCs w:val="0"/>
                <w:sz w:val="16"/>
                <w:szCs w:val="16"/>
                <w:lang w:val="en-US" w:eastAsia="en-US"/>
              </w:rPr>
              <w:t>Reselection based on RCC</w:t>
            </w:r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41.7.2.1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PEO Paging / Ready Timer Expiration</w:t>
            </w:r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41.7.2.2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PEO Paging / PSM and </w:t>
            </w:r>
            <w:proofErr w:type="spellStart"/>
            <w:r w:rsidRPr="00A363D6">
              <w:rPr>
                <w:szCs w:val="16"/>
              </w:rPr>
              <w:t>eDRX</w:t>
            </w:r>
            <w:proofErr w:type="spellEnd"/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41.7.2.3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PEO Paging / PEO_BCCH_CHANGE_MARK</w:t>
            </w:r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F8752D" w:rsidRPr="00DD3717" w:rsidRDefault="00F8752D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41.7.3.1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PEO / Extended UL TBF</w:t>
            </w:r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44.2.1.1.12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GPRS attach / </w:t>
            </w:r>
            <w:proofErr w:type="spellStart"/>
            <w:r w:rsidRPr="00A363D6">
              <w:rPr>
                <w:szCs w:val="16"/>
              </w:rPr>
              <w:t>eDRX</w:t>
            </w:r>
            <w:proofErr w:type="spellEnd"/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44.2.1.2.10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Combined GPRS attach / </w:t>
            </w:r>
            <w:proofErr w:type="spellStart"/>
            <w:r w:rsidRPr="00A363D6">
              <w:rPr>
                <w:szCs w:val="16"/>
              </w:rPr>
              <w:t>eDRX</w:t>
            </w:r>
            <w:proofErr w:type="spellEnd"/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44.2.3.1.10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Routing area updating / </w:t>
            </w:r>
            <w:proofErr w:type="spellStart"/>
            <w:r w:rsidRPr="00A363D6">
              <w:rPr>
                <w:szCs w:val="16"/>
              </w:rPr>
              <w:t>eDRX</w:t>
            </w:r>
            <w:proofErr w:type="spellEnd"/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F8752D" w:rsidRPr="00DD3717" w:rsidRDefault="00F8752D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44.2.3.1.11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Routing area updating / </w:t>
            </w:r>
            <w:proofErr w:type="spellStart"/>
            <w:r w:rsidRPr="00A363D6">
              <w:rPr>
                <w:szCs w:val="16"/>
              </w:rPr>
              <w:t>eDRX</w:t>
            </w:r>
            <w:proofErr w:type="spellEnd"/>
            <w:r w:rsidRPr="00A363D6">
              <w:rPr>
                <w:szCs w:val="16"/>
              </w:rPr>
              <w:t xml:space="preserve"> /</w:t>
            </w:r>
            <w:r w:rsidRPr="00A363D6">
              <w:rPr>
                <w:rFonts w:hint="eastAsia"/>
                <w:szCs w:val="16"/>
              </w:rPr>
              <w:t xml:space="preserve"> usage condition change</w:t>
            </w:r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F8752D" w:rsidRPr="00DD3717" w:rsidRDefault="00F8752D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44.2.3.2.11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Combined routing area updating / </w:t>
            </w:r>
            <w:proofErr w:type="spellStart"/>
            <w:r w:rsidRPr="00A363D6">
              <w:rPr>
                <w:szCs w:val="16"/>
              </w:rPr>
              <w:t>eDRX</w:t>
            </w:r>
            <w:proofErr w:type="spellEnd"/>
          </w:p>
        </w:tc>
      </w:tr>
      <w:tr w:rsidR="00F8752D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F8752D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F8752D" w:rsidRPr="00CC228B" w:rsidRDefault="00F8752D" w:rsidP="00F8752D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44.2.3.3.5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F8752D" w:rsidRPr="00A363D6" w:rsidRDefault="00F8752D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Periodic routing area updating / </w:t>
            </w:r>
            <w:proofErr w:type="spellStart"/>
            <w:r w:rsidRPr="00A363D6">
              <w:rPr>
                <w:szCs w:val="16"/>
              </w:rPr>
              <w:t>eDRX</w:t>
            </w:r>
            <w:proofErr w:type="spellEnd"/>
          </w:p>
        </w:tc>
      </w:tr>
    </w:tbl>
    <w:p w:rsidR="00A363D6" w:rsidRDefault="00A363D6" w:rsidP="00A363D6">
      <w:pPr>
        <w:pStyle w:val="TAL"/>
        <w:rPr>
          <w:szCs w:val="16"/>
        </w:rPr>
      </w:pPr>
    </w:p>
    <w:p w:rsidR="00A363D6" w:rsidRPr="00A363D6" w:rsidRDefault="00A363D6" w:rsidP="00A363D6">
      <w:pPr>
        <w:pStyle w:val="TAL"/>
        <w:rPr>
          <w:b/>
          <w:szCs w:val="16"/>
        </w:rPr>
      </w:pPr>
      <w:r w:rsidRPr="00A363D6">
        <w:rPr>
          <w:b/>
          <w:szCs w:val="16"/>
        </w:rPr>
        <w:t>EC-GSM-IoT</w:t>
      </w:r>
      <w:r w:rsidRPr="00A363D6">
        <w:rPr>
          <w:b/>
          <w:szCs w:val="16"/>
        </w:rPr>
        <w:t xml:space="preserve"> Rel-13</w:t>
      </w:r>
    </w:p>
    <w:tbl>
      <w:tblPr>
        <w:tblW w:w="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4050"/>
        <w:tblGridChange w:id="3">
          <w:tblGrid>
            <w:gridCol w:w="918"/>
            <w:gridCol w:w="1080"/>
            <w:gridCol w:w="4050"/>
          </w:tblGrid>
        </w:tblGridChange>
      </w:tblGrid>
      <w:tr w:rsidR="00A363D6" w:rsidRPr="00A20ACF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TSG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Test number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b/>
                <w:szCs w:val="16"/>
              </w:rPr>
            </w:pPr>
            <w:r w:rsidRPr="00A363D6">
              <w:rPr>
                <w:b/>
                <w:szCs w:val="16"/>
              </w:rPr>
              <w:t>Title</w:t>
            </w:r>
          </w:p>
        </w:tc>
      </w:tr>
      <w:tr w:rsidR="00A363D6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13.17.1b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Frequency error and Modulation accuracy in EC-GSM-IoT Configuration</w:t>
            </w:r>
          </w:p>
        </w:tc>
      </w:tr>
      <w:tr w:rsidR="00A363D6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13.17.3b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Transmitter output power in for EC-GSM-IoT configuration</w:t>
            </w:r>
          </w:p>
        </w:tc>
      </w:tr>
      <w:tr w:rsidR="00A363D6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14.18.1d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Minimum Input level for Reference Performance in for EC-GSM-IoT Configuration</w:t>
            </w:r>
          </w:p>
        </w:tc>
      </w:tr>
      <w:tr w:rsidR="00A363D6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20.22.33.1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 Reduced Monitoring – Cell selection</w:t>
            </w:r>
          </w:p>
        </w:tc>
      </w:tr>
      <w:tr w:rsidR="00A363D6" w:rsidRP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A363D6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20.22.33.2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A363D6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 xml:space="preserve">EC-GSM-IoT Reduced Monitoring – Reselection based on C1_DELTA and Downlink </w:t>
            </w:r>
            <w:proofErr w:type="spellStart"/>
            <w:r w:rsidRPr="00A363D6">
              <w:rPr>
                <w:szCs w:val="16"/>
              </w:rPr>
              <w:t>Signalling</w:t>
            </w:r>
            <w:proofErr w:type="spellEnd"/>
            <w:r w:rsidRPr="00A363D6">
              <w:rPr>
                <w:szCs w:val="16"/>
              </w:rPr>
              <w:t xml:space="preserve"> Failure</w:t>
            </w:r>
          </w:p>
        </w:tc>
      </w:tr>
      <w:tr w:rsid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Default="00A363D6" w:rsidP="00E97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41.7.1.1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Del="00832B13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Packet Access / EC_GSM_BCCH_CHANGE_MARK</w:t>
            </w:r>
          </w:p>
        </w:tc>
      </w:tr>
      <w:tr w:rsid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41.7.1.2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Del="00832B13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Packet Access / 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RACH Access allowed / Packet Access on RACH</w:t>
            </w:r>
          </w:p>
        </w:tc>
      </w:tr>
      <w:tr w:rsid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Default="00A363D6" w:rsidP="00E97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A363D6" w:rsidRPr="00CC228B" w:rsidRDefault="00A363D6" w:rsidP="00E97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41.7.1.3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Packet Access / 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1TS EC-RACH Mapping / CC1</w:t>
            </w:r>
          </w:p>
        </w:tc>
      </w:tr>
      <w:tr w:rsid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Default="00A363D6" w:rsidP="00E97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51.010-1</w:t>
            </w:r>
          </w:p>
          <w:p w:rsidR="00A363D6" w:rsidRPr="00CC228B" w:rsidRDefault="00A363D6" w:rsidP="00E97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41.7.1.4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Packet Access / 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1TS EC-RACH Mapping / Access Timeslots field = 0</w:t>
            </w:r>
          </w:p>
        </w:tc>
      </w:tr>
      <w:tr w:rsid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41.7.1.5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Packet Access / 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2TS EC-RACH Mapping</w:t>
            </w:r>
          </w:p>
        </w:tc>
      </w:tr>
      <w:tr w:rsid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41.7.1.6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Del="00832B13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Packet Access / 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/Implicit Reject</w:t>
            </w:r>
          </w:p>
        </w:tc>
      </w:tr>
      <w:tr w:rsidR="00A363D6" w:rsidTr="00E9701F">
        <w:trPr>
          <w:cantSplit/>
          <w:tblHeader/>
        </w:trPr>
        <w:tc>
          <w:tcPr>
            <w:tcW w:w="918" w:type="dxa"/>
            <w:tcBorders>
              <w:bottom w:val="single" w:sz="4" w:space="0" w:color="auto"/>
            </w:tcBorders>
          </w:tcPr>
          <w:p w:rsidR="00A363D6" w:rsidRPr="00DD3717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51.010-1</w:t>
            </w:r>
          </w:p>
          <w:p w:rsidR="00A363D6" w:rsidRPr="00CC228B" w:rsidRDefault="00A363D6" w:rsidP="00E9701F">
            <w:pPr>
              <w:pStyle w:val="TAL"/>
              <w:rPr>
                <w:szCs w:val="16"/>
              </w:rPr>
            </w:pPr>
            <w:r w:rsidRPr="00DD3717">
              <w:rPr>
                <w:szCs w:val="16"/>
              </w:rPr>
              <w:t>51.010-2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41.7.2.1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A363D6" w:rsidRPr="00A363D6" w:rsidRDefault="00A363D6" w:rsidP="00E9701F">
            <w:pPr>
              <w:pStyle w:val="TAL"/>
              <w:rPr>
                <w:szCs w:val="16"/>
              </w:rPr>
            </w:pPr>
            <w:r w:rsidRPr="00A363D6">
              <w:rPr>
                <w:szCs w:val="16"/>
              </w:rPr>
              <w:t>EC-GSM-IoT</w:t>
            </w:r>
            <w:r w:rsidRPr="00A363D6" w:rsidDel="00D92B2E">
              <w:rPr>
                <w:szCs w:val="16"/>
              </w:rPr>
              <w:t xml:space="preserve"> </w:t>
            </w:r>
            <w:r w:rsidRPr="00A363D6">
              <w:rPr>
                <w:szCs w:val="16"/>
              </w:rPr>
              <w:t>/ Paging / normal paging</w:t>
            </w:r>
          </w:p>
        </w:tc>
      </w:tr>
    </w:tbl>
    <w:p w:rsidR="00F8752D" w:rsidRPr="00F8752D" w:rsidRDefault="00F8752D" w:rsidP="00F8752D"/>
    <w:sectPr w:rsidR="00F8752D" w:rsidRPr="00F87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B44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70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2D"/>
    <w:rsid w:val="006270BF"/>
    <w:rsid w:val="00A363D6"/>
    <w:rsid w:val="00F02903"/>
    <w:rsid w:val="00F8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2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F8752D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de-DE" w:eastAsia="de-DE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752D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de-DE" w:eastAsia="de-DE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752D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de-DE" w:eastAsia="de-D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752D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de-DE" w:eastAsia="de-DE"/>
    </w:rPr>
  </w:style>
  <w:style w:type="paragraph" w:styleId="Heading5">
    <w:name w:val="heading 5"/>
    <w:basedOn w:val="Normal"/>
    <w:next w:val="Normal"/>
    <w:link w:val="Heading5Char"/>
    <w:qFormat/>
    <w:rsid w:val="00F8752D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de-DE" w:eastAsia="de-DE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752D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de-DE" w:eastAsia="de-DE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752D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de-DE" w:eastAsia="de-D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752D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de-DE" w:eastAsia="de-DE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752D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  <w:sz w:val="22"/>
      <w:szCs w:val="2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F8752D"/>
    <w:pPr>
      <w:keepNext/>
      <w:keepLines/>
    </w:pPr>
    <w:rPr>
      <w:rFonts w:ascii="Arial" w:hAnsi="Arial"/>
      <w:sz w:val="16"/>
      <w:lang w:val="en-US"/>
    </w:rPr>
  </w:style>
  <w:style w:type="character" w:customStyle="1" w:styleId="TAL0">
    <w:name w:val="TAL (文字)"/>
    <w:link w:val="TAL"/>
    <w:rsid w:val="00F8752D"/>
    <w:rPr>
      <w:rFonts w:ascii="Arial" w:eastAsia="MS Mincho" w:hAnsi="Arial" w:cs="Times New Roman"/>
      <w:sz w:val="16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F8752D"/>
    <w:rPr>
      <w:rFonts w:ascii="Arial" w:eastAsia="Times New Roman" w:hAnsi="Arial" w:cs="Arial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F8752D"/>
    <w:rPr>
      <w:rFonts w:ascii="Cambria" w:eastAsia="Times New Roman" w:hAnsi="Cambria" w:cs="Times New Roman"/>
      <w:b/>
      <w:bCs/>
      <w:i/>
      <w:iCs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F8752D"/>
    <w:rPr>
      <w:rFonts w:ascii="Cambria" w:eastAsia="Times New Roman" w:hAnsi="Cambria" w:cs="Times New Roman"/>
      <w:b/>
      <w:bCs/>
      <w:sz w:val="26"/>
      <w:szCs w:val="26"/>
      <w:lang w:val="de-DE" w:eastAsia="de-DE"/>
    </w:rPr>
  </w:style>
  <w:style w:type="character" w:customStyle="1" w:styleId="Heading4Char">
    <w:name w:val="Heading 4 Char"/>
    <w:basedOn w:val="DefaultParagraphFont"/>
    <w:link w:val="Heading4"/>
    <w:uiPriority w:val="9"/>
    <w:rsid w:val="00F8752D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customStyle="1" w:styleId="Heading5Char">
    <w:name w:val="Heading 5 Char"/>
    <w:basedOn w:val="DefaultParagraphFont"/>
    <w:link w:val="Heading5"/>
    <w:rsid w:val="00F8752D"/>
    <w:rPr>
      <w:rFonts w:ascii="Calibri" w:eastAsia="Times New Roman" w:hAnsi="Calibri" w:cs="Times New Roman"/>
      <w:b/>
      <w:bCs/>
      <w:i/>
      <w:iCs/>
      <w:sz w:val="26"/>
      <w:szCs w:val="26"/>
      <w:lang w:val="de-DE" w:eastAsia="de-DE"/>
    </w:rPr>
  </w:style>
  <w:style w:type="character" w:customStyle="1" w:styleId="Heading6Char">
    <w:name w:val="Heading 6 Char"/>
    <w:basedOn w:val="DefaultParagraphFont"/>
    <w:link w:val="Heading6"/>
    <w:uiPriority w:val="9"/>
    <w:rsid w:val="00F8752D"/>
    <w:rPr>
      <w:rFonts w:ascii="Calibri" w:eastAsia="Times New Roman" w:hAnsi="Calibri" w:cs="Times New Roman"/>
      <w:b/>
      <w:bCs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"/>
    <w:rsid w:val="00F8752D"/>
    <w:rPr>
      <w:rFonts w:ascii="Calibri" w:eastAsia="Times New Roman" w:hAnsi="Calibri" w:cs="Times New Roman"/>
      <w:sz w:val="24"/>
      <w:szCs w:val="24"/>
      <w:lang w:val="de-DE" w:eastAsia="de-DE"/>
    </w:rPr>
  </w:style>
  <w:style w:type="character" w:customStyle="1" w:styleId="Heading8Char">
    <w:name w:val="Heading 8 Char"/>
    <w:basedOn w:val="DefaultParagraphFont"/>
    <w:link w:val="Heading8"/>
    <w:uiPriority w:val="9"/>
    <w:rsid w:val="00F8752D"/>
    <w:rPr>
      <w:rFonts w:ascii="Calibri" w:eastAsia="Times New Roman" w:hAnsi="Calibri" w:cs="Times New Roman"/>
      <w:i/>
      <w:iCs/>
      <w:sz w:val="24"/>
      <w:szCs w:val="24"/>
      <w:lang w:val="de-DE" w:eastAsia="de-DE"/>
    </w:rPr>
  </w:style>
  <w:style w:type="character" w:customStyle="1" w:styleId="Heading9Char">
    <w:name w:val="Heading 9 Char"/>
    <w:basedOn w:val="DefaultParagraphFont"/>
    <w:link w:val="Heading9"/>
    <w:uiPriority w:val="9"/>
    <w:rsid w:val="00F8752D"/>
    <w:rPr>
      <w:rFonts w:ascii="Cambria" w:eastAsia="Times New Roman" w:hAnsi="Cambria" w:cs="Times New Roman"/>
      <w:lang w:val="de-DE" w:eastAsia="de-DE"/>
    </w:rPr>
  </w:style>
  <w:style w:type="character" w:customStyle="1" w:styleId="TALChar">
    <w:name w:val="TAL Char"/>
    <w:rsid w:val="00F8752D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2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F8752D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de-DE" w:eastAsia="de-DE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752D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de-DE" w:eastAsia="de-DE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752D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de-DE" w:eastAsia="de-D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752D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de-DE" w:eastAsia="de-DE"/>
    </w:rPr>
  </w:style>
  <w:style w:type="paragraph" w:styleId="Heading5">
    <w:name w:val="heading 5"/>
    <w:basedOn w:val="Normal"/>
    <w:next w:val="Normal"/>
    <w:link w:val="Heading5Char"/>
    <w:qFormat/>
    <w:rsid w:val="00F8752D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de-DE" w:eastAsia="de-DE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752D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de-DE" w:eastAsia="de-DE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752D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de-DE" w:eastAsia="de-D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752D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de-DE" w:eastAsia="de-DE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752D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  <w:sz w:val="22"/>
      <w:szCs w:val="2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F8752D"/>
    <w:pPr>
      <w:keepNext/>
      <w:keepLines/>
    </w:pPr>
    <w:rPr>
      <w:rFonts w:ascii="Arial" w:hAnsi="Arial"/>
      <w:sz w:val="16"/>
      <w:lang w:val="en-US"/>
    </w:rPr>
  </w:style>
  <w:style w:type="character" w:customStyle="1" w:styleId="TAL0">
    <w:name w:val="TAL (文字)"/>
    <w:link w:val="TAL"/>
    <w:rsid w:val="00F8752D"/>
    <w:rPr>
      <w:rFonts w:ascii="Arial" w:eastAsia="MS Mincho" w:hAnsi="Arial" w:cs="Times New Roman"/>
      <w:sz w:val="16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F8752D"/>
    <w:rPr>
      <w:rFonts w:ascii="Arial" w:eastAsia="Times New Roman" w:hAnsi="Arial" w:cs="Arial"/>
      <w:b/>
      <w:bCs/>
      <w:kern w:val="32"/>
      <w:sz w:val="32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F8752D"/>
    <w:rPr>
      <w:rFonts w:ascii="Cambria" w:eastAsia="Times New Roman" w:hAnsi="Cambria" w:cs="Times New Roman"/>
      <w:b/>
      <w:bCs/>
      <w:i/>
      <w:iCs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F8752D"/>
    <w:rPr>
      <w:rFonts w:ascii="Cambria" w:eastAsia="Times New Roman" w:hAnsi="Cambria" w:cs="Times New Roman"/>
      <w:b/>
      <w:bCs/>
      <w:sz w:val="26"/>
      <w:szCs w:val="26"/>
      <w:lang w:val="de-DE" w:eastAsia="de-DE"/>
    </w:rPr>
  </w:style>
  <w:style w:type="character" w:customStyle="1" w:styleId="Heading4Char">
    <w:name w:val="Heading 4 Char"/>
    <w:basedOn w:val="DefaultParagraphFont"/>
    <w:link w:val="Heading4"/>
    <w:uiPriority w:val="9"/>
    <w:rsid w:val="00F8752D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customStyle="1" w:styleId="Heading5Char">
    <w:name w:val="Heading 5 Char"/>
    <w:basedOn w:val="DefaultParagraphFont"/>
    <w:link w:val="Heading5"/>
    <w:rsid w:val="00F8752D"/>
    <w:rPr>
      <w:rFonts w:ascii="Calibri" w:eastAsia="Times New Roman" w:hAnsi="Calibri" w:cs="Times New Roman"/>
      <w:b/>
      <w:bCs/>
      <w:i/>
      <w:iCs/>
      <w:sz w:val="26"/>
      <w:szCs w:val="26"/>
      <w:lang w:val="de-DE" w:eastAsia="de-DE"/>
    </w:rPr>
  </w:style>
  <w:style w:type="character" w:customStyle="1" w:styleId="Heading6Char">
    <w:name w:val="Heading 6 Char"/>
    <w:basedOn w:val="DefaultParagraphFont"/>
    <w:link w:val="Heading6"/>
    <w:uiPriority w:val="9"/>
    <w:rsid w:val="00F8752D"/>
    <w:rPr>
      <w:rFonts w:ascii="Calibri" w:eastAsia="Times New Roman" w:hAnsi="Calibri" w:cs="Times New Roman"/>
      <w:b/>
      <w:bCs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"/>
    <w:rsid w:val="00F8752D"/>
    <w:rPr>
      <w:rFonts w:ascii="Calibri" w:eastAsia="Times New Roman" w:hAnsi="Calibri" w:cs="Times New Roman"/>
      <w:sz w:val="24"/>
      <w:szCs w:val="24"/>
      <w:lang w:val="de-DE" w:eastAsia="de-DE"/>
    </w:rPr>
  </w:style>
  <w:style w:type="character" w:customStyle="1" w:styleId="Heading8Char">
    <w:name w:val="Heading 8 Char"/>
    <w:basedOn w:val="DefaultParagraphFont"/>
    <w:link w:val="Heading8"/>
    <w:uiPriority w:val="9"/>
    <w:rsid w:val="00F8752D"/>
    <w:rPr>
      <w:rFonts w:ascii="Calibri" w:eastAsia="Times New Roman" w:hAnsi="Calibri" w:cs="Times New Roman"/>
      <w:i/>
      <w:iCs/>
      <w:sz w:val="24"/>
      <w:szCs w:val="24"/>
      <w:lang w:val="de-DE" w:eastAsia="de-DE"/>
    </w:rPr>
  </w:style>
  <w:style w:type="character" w:customStyle="1" w:styleId="Heading9Char">
    <w:name w:val="Heading 9 Char"/>
    <w:basedOn w:val="DefaultParagraphFont"/>
    <w:link w:val="Heading9"/>
    <w:uiPriority w:val="9"/>
    <w:rsid w:val="00F8752D"/>
    <w:rPr>
      <w:rFonts w:ascii="Cambria" w:eastAsia="Times New Roman" w:hAnsi="Cambria" w:cs="Times New Roman"/>
      <w:lang w:val="de-DE" w:eastAsia="de-DE"/>
    </w:rPr>
  </w:style>
  <w:style w:type="character" w:customStyle="1" w:styleId="TALChar">
    <w:name w:val="TAL Char"/>
    <w:rsid w:val="00F8752D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Zany And OpenEyes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 Lascoux</dc:creator>
  <cp:lastModifiedBy>Remi Lascoux</cp:lastModifiedBy>
  <cp:revision>1</cp:revision>
  <dcterms:created xsi:type="dcterms:W3CDTF">2016-05-27T02:41:00Z</dcterms:created>
  <dcterms:modified xsi:type="dcterms:W3CDTF">2016-05-27T03:05:00Z</dcterms:modified>
</cp:coreProperties>
</file>