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numbering.xml" ContentType="application/vnd.openxmlformats-officedocument.wordprocessingml.numbering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E905C5" w:rsidRDefault="008C657C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technology</w:t>
      </w:r>
      <w:r w:rsidR="00901F27">
        <w:t xml:space="preserve"> for Cellular </w:t>
      </w:r>
      <w:proofErr w:type="spellStart"/>
      <w:r w:rsidR="00901F27">
        <w:t>IoT</w:t>
      </w:r>
      <w:proofErr w:type="spellEnd"/>
      <w:r w:rsidR="00206097">
        <w:t xml:space="preserve"> - </w:t>
      </w:r>
      <w:r>
        <w:t>Performance evaluation</w:t>
      </w:r>
    </w:p>
    <w:p w:rsidR="000C7937" w:rsidRDefault="000C7937">
      <w:pPr>
        <w:pStyle w:val="TitreDocumet"/>
      </w:pPr>
    </w:p>
    <w:p w:rsidR="00702437" w:rsidRDefault="008C657C" w:rsidP="00901F27">
      <w:pPr>
        <w:pStyle w:val="Titre1"/>
      </w:pPr>
      <w:r>
        <w:t>Introduction</w:t>
      </w:r>
    </w:p>
    <w:p w:rsidR="008C657C" w:rsidRDefault="00206097" w:rsidP="00702437">
      <w:r>
        <w:t>The Cooperative Ultra Narrow Band (C-</w:t>
      </w:r>
      <w:proofErr w:type="spellStart"/>
      <w:r>
        <w:t>UNB</w:t>
      </w:r>
      <w:proofErr w:type="spellEnd"/>
      <w:r>
        <w:t xml:space="preserve">) technology is a disruptive approach for addressing the Cellular </w:t>
      </w:r>
      <w:proofErr w:type="spellStart"/>
      <w:r>
        <w:t>IoT</w:t>
      </w:r>
      <w:proofErr w:type="spellEnd"/>
      <w:r>
        <w:t xml:space="preserve"> requirements, as defined in [1]. Contribution [2] gives an overall description of the</w:t>
      </w:r>
      <w:r w:rsidR="00B55B7F">
        <w:t xml:space="preserve"> C-</w:t>
      </w:r>
      <w:proofErr w:type="spellStart"/>
      <w:r w:rsidR="00B55B7F">
        <w:t>UNB</w:t>
      </w:r>
      <w:proofErr w:type="spellEnd"/>
      <w:r w:rsidR="00B55B7F">
        <w:t xml:space="preserve"> technology. Contribution</w:t>
      </w:r>
      <w:r>
        <w:t xml:space="preserve"> [3] is a description of the C-</w:t>
      </w:r>
      <w:proofErr w:type="spellStart"/>
      <w:r>
        <w:t>UNB</w:t>
      </w:r>
      <w:proofErr w:type="spellEnd"/>
      <w:r>
        <w:t xml:space="preserve"> physical layer, whereas</w:t>
      </w:r>
      <w:r w:rsidR="00B55B7F">
        <w:t xml:space="preserve"> contribution [4</w:t>
      </w:r>
      <w:r>
        <w:t xml:space="preserve">] is for MAC-layer. </w:t>
      </w:r>
      <w:r w:rsidR="00702437">
        <w:t xml:space="preserve">This document </w:t>
      </w:r>
      <w:r w:rsidR="008C657C">
        <w:t xml:space="preserve">gives performance evaluation of </w:t>
      </w:r>
      <w:r>
        <w:t>the C-</w:t>
      </w:r>
      <w:proofErr w:type="spellStart"/>
      <w:r>
        <w:t>UNB</w:t>
      </w:r>
      <w:proofErr w:type="spellEnd"/>
      <w:r>
        <w:t xml:space="preserve"> </w:t>
      </w:r>
      <w:r w:rsidR="008C657C">
        <w:t>technology with reg</w:t>
      </w:r>
      <w:r w:rsidR="00B55B7F">
        <w:t>ards to requirements given in [5</w:t>
      </w:r>
      <w:r w:rsidR="008C657C">
        <w:t>].</w:t>
      </w:r>
    </w:p>
    <w:p w:rsidR="008C657C" w:rsidRDefault="008C657C" w:rsidP="00702437"/>
    <w:p w:rsidR="008C657C" w:rsidRDefault="003F7F89" w:rsidP="008C657C">
      <w:pPr>
        <w:pStyle w:val="Titre1"/>
      </w:pPr>
      <w:r>
        <w:t>Capacity</w:t>
      </w:r>
    </w:p>
    <w:p w:rsidR="003F7F89" w:rsidRDefault="003F7F89" w:rsidP="003F7F89">
      <w:pPr>
        <w:pStyle w:val="Titre2"/>
      </w:pPr>
      <w:r>
        <w:t>Methodology</w:t>
      </w:r>
    </w:p>
    <w:p w:rsidR="00060E23" w:rsidRDefault="003F7F89" w:rsidP="003F7F89">
      <w:r>
        <w:t>The methodol</w:t>
      </w:r>
      <w:r w:rsidR="0086674A">
        <w:t>og</w:t>
      </w:r>
      <w:r>
        <w:t>y for capacity evaluation is fully detailed in chapter 3 and annex D, E</w:t>
      </w:r>
      <w:r w:rsidR="00206097">
        <w:t xml:space="preserve"> &amp;</w:t>
      </w:r>
      <w:r w:rsidR="00B55B7F">
        <w:t xml:space="preserve"> F of document [5</w:t>
      </w:r>
      <w:r>
        <w:t>]. The calculation assumes a</w:t>
      </w:r>
      <w:r w:rsidR="0086674A">
        <w:t xml:space="preserve"> coverage of a legacy cellular network with a given density of devices per cell and a given traffic model per device. The following </w:t>
      </w:r>
      <w:proofErr w:type="spellStart"/>
      <w:r w:rsidR="0086674A">
        <w:t>subclauses</w:t>
      </w:r>
      <w:proofErr w:type="spellEnd"/>
      <w:r w:rsidR="0086674A">
        <w:t xml:space="preserve"> explain how density and traffic assumptions are adapted to the C-</w:t>
      </w:r>
      <w:proofErr w:type="spellStart"/>
      <w:r w:rsidR="0086674A">
        <w:t>UNB</w:t>
      </w:r>
      <w:proofErr w:type="spellEnd"/>
      <w:r w:rsidR="0086674A">
        <w:t xml:space="preserve"> technology.</w:t>
      </w:r>
    </w:p>
    <w:p w:rsidR="0086674A" w:rsidRDefault="0086674A" w:rsidP="003F7F89"/>
    <w:p w:rsidR="0086674A" w:rsidRDefault="0086674A" w:rsidP="0086674A">
      <w:pPr>
        <w:pStyle w:val="Titre3"/>
      </w:pPr>
      <w:r>
        <w:t xml:space="preserve">Coverage </w:t>
      </w:r>
      <w:r w:rsidR="00074ABE">
        <w:t>calculation</w:t>
      </w:r>
    </w:p>
    <w:p w:rsidR="000B75D3" w:rsidRDefault="00816C67" w:rsidP="0086674A">
      <w:r>
        <w:t>In 2G cellular networks, coverage is evaluated using a hexagonal grid: each 200kHz channel is dedicated to a given cell (see figure 1</w:t>
      </w:r>
      <w:r w:rsidR="00074ABE">
        <w:t>a</w:t>
      </w:r>
      <w:r>
        <w:t xml:space="preserve">). </w:t>
      </w:r>
      <w:r w:rsidR="00D363F7">
        <w:t>Capacity metric is defined as spectral efficiency in number of reports/200kHz/hour.</w:t>
      </w:r>
    </w:p>
    <w:p w:rsidR="00060E23" w:rsidRDefault="00060E23" w:rsidP="0086674A"/>
    <w:p w:rsidR="000B75D3" w:rsidRDefault="000B75D3" w:rsidP="0086674A"/>
    <w:p w:rsidR="000735C8" w:rsidRDefault="000B75D3" w:rsidP="000B75D3">
      <w:pPr>
        <w:jc w:val="center"/>
      </w:pPr>
      <w:r>
        <w:rPr>
          <w:noProof/>
          <w:lang w:val="fr-FR"/>
        </w:rPr>
        <w:drawing>
          <wp:inline distT="0" distB="0" distL="0" distR="0">
            <wp:extent cx="4317491" cy="2440830"/>
            <wp:effectExtent l="50800" t="25400" r="25909" b="22970"/>
            <wp:docPr id="3" name="Image 2" descr="Capture d’écran 2015-02-27 à 15.38.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2-27 à 15.38.06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9185" cy="244178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B75D3" w:rsidRDefault="000735C8" w:rsidP="000B75D3">
      <w:pPr>
        <w:jc w:val="center"/>
      </w:pPr>
      <w:r>
        <w:t>Figure 1a and 1b: Sector coverage in 2G and in C-</w:t>
      </w:r>
      <w:proofErr w:type="spellStart"/>
      <w:r>
        <w:t>UNB</w:t>
      </w:r>
      <w:proofErr w:type="spellEnd"/>
    </w:p>
    <w:p w:rsidR="00D363F7" w:rsidRDefault="00D363F7" w:rsidP="0086674A"/>
    <w:p w:rsidR="007D76A7" w:rsidRDefault="00816C67" w:rsidP="0086674A">
      <w:r>
        <w:t>In the case of C-</w:t>
      </w:r>
      <w:proofErr w:type="spellStart"/>
      <w:r>
        <w:t>UNB</w:t>
      </w:r>
      <w:proofErr w:type="spellEnd"/>
      <w:r>
        <w:t xml:space="preserve"> technology, the coverage for each 200kHz channel is much larger </w:t>
      </w:r>
      <w:r w:rsidR="00D363F7">
        <w:t>than a single hexagonal cell</w:t>
      </w:r>
      <w:r w:rsidR="006D7B9F">
        <w:t xml:space="preserve"> (see figure 1b)</w:t>
      </w:r>
      <w:r w:rsidR="00D363F7">
        <w:t xml:space="preserve">, </w:t>
      </w:r>
      <w:r>
        <w:t>because of the overlap need</w:t>
      </w:r>
      <w:r w:rsidR="007D76A7">
        <w:t>ed</w:t>
      </w:r>
      <w:r>
        <w:t xml:space="preserve"> for cooperative reception.</w:t>
      </w:r>
      <w:r w:rsidR="00074ABE">
        <w:t xml:space="preserve"> This overlap </w:t>
      </w:r>
      <w:r w:rsidR="007D76A7">
        <w:t xml:space="preserve">is not mandatory but </w:t>
      </w:r>
      <w:r w:rsidR="00074ABE">
        <w:t>helps reducin</w:t>
      </w:r>
      <w:r w:rsidR="007D76A7">
        <w:t>g the probability of collisions.</w:t>
      </w:r>
    </w:p>
    <w:p w:rsidR="007D76A7" w:rsidRDefault="007D76A7" w:rsidP="0086674A">
      <w:r>
        <w:t xml:space="preserve">In the </w:t>
      </w:r>
      <w:r w:rsidR="00D363F7">
        <w:t>following</w:t>
      </w:r>
      <w:r>
        <w:t xml:space="preserve"> capacity evaluation</w:t>
      </w:r>
      <w:r w:rsidR="00B55B7F">
        <w:t>s</w:t>
      </w:r>
      <w:r>
        <w:t>, we d</w:t>
      </w:r>
      <w:r w:rsidR="00EB7DE8">
        <w:t>efine three level</w:t>
      </w:r>
      <w:r w:rsidR="00E37E6D">
        <w:t>s</w:t>
      </w:r>
      <w:r w:rsidR="00EB7DE8">
        <w:t xml:space="preserve"> of overlap</w:t>
      </w:r>
      <w:r>
        <w:t>:</w:t>
      </w:r>
    </w:p>
    <w:p w:rsidR="007D76A7" w:rsidRDefault="007D76A7" w:rsidP="007D76A7">
      <w:pPr>
        <w:pStyle w:val="Listeretrait"/>
      </w:pPr>
      <w:proofErr w:type="gramStart"/>
      <w:r>
        <w:t>high</w:t>
      </w:r>
      <w:proofErr w:type="gramEnd"/>
      <w:r>
        <w:t>: range of a C-</w:t>
      </w:r>
      <w:proofErr w:type="spellStart"/>
      <w:r>
        <w:t>UNB</w:t>
      </w:r>
      <w:proofErr w:type="spellEnd"/>
      <w:r>
        <w:t xml:space="preserve"> site reaches the inter site distance (</w:t>
      </w:r>
      <w:proofErr w:type="spellStart"/>
      <w:r>
        <w:t>ISD</w:t>
      </w:r>
      <w:proofErr w:type="spellEnd"/>
      <w:r>
        <w:t>)</w:t>
      </w:r>
      <w:r w:rsidR="006D7B9F">
        <w:t>,</w:t>
      </w:r>
    </w:p>
    <w:p w:rsidR="007D76A7" w:rsidRDefault="00B417E8" w:rsidP="007D76A7">
      <w:pPr>
        <w:pStyle w:val="Listeretrait"/>
      </w:pPr>
      <w:proofErr w:type="gramStart"/>
      <w:r>
        <w:t>low</w:t>
      </w:r>
      <w:proofErr w:type="gramEnd"/>
      <w:r>
        <w:t>: range of a C-</w:t>
      </w:r>
      <w:proofErr w:type="spellStart"/>
      <w:r w:rsidR="007D76A7">
        <w:t>UNB</w:t>
      </w:r>
      <w:proofErr w:type="spellEnd"/>
      <w:r w:rsidR="007D76A7">
        <w:t xml:space="preserve"> site is 2/3 of </w:t>
      </w:r>
      <w:proofErr w:type="spellStart"/>
      <w:r w:rsidR="007D76A7">
        <w:t>ISD</w:t>
      </w:r>
      <w:proofErr w:type="spellEnd"/>
      <w:r w:rsidR="006D7B9F">
        <w:t>,</w:t>
      </w:r>
    </w:p>
    <w:p w:rsidR="00D363F7" w:rsidRDefault="007D76A7" w:rsidP="0086674A">
      <w:pPr>
        <w:pStyle w:val="Listeretrait"/>
      </w:pPr>
      <w:proofErr w:type="gramStart"/>
      <w:r>
        <w:t>medium</w:t>
      </w:r>
      <w:proofErr w:type="gramEnd"/>
      <w:r>
        <w:t xml:space="preserve">: range </w:t>
      </w:r>
      <w:r w:rsidR="00F25AD2">
        <w:t xml:space="preserve">is </w:t>
      </w:r>
      <w:r w:rsidR="00EF3102">
        <w:sym w:font="Symbol" w:char="F0D6"/>
      </w:r>
      <w:r w:rsidR="00EF3102">
        <w:t xml:space="preserve">3/2 </w:t>
      </w:r>
      <w:proofErr w:type="spellStart"/>
      <w:r w:rsidR="00EF3102">
        <w:t>ISD</w:t>
      </w:r>
      <w:proofErr w:type="spellEnd"/>
      <w:r w:rsidR="006D7B9F">
        <w:t>.</w:t>
      </w:r>
    </w:p>
    <w:p w:rsidR="008C657C" w:rsidRPr="0086674A" w:rsidRDefault="008C657C" w:rsidP="0086674A"/>
    <w:p w:rsidR="008B68CC" w:rsidRDefault="008B68CC" w:rsidP="008B68CC">
      <w:pPr>
        <w:pStyle w:val="Titre3"/>
      </w:pPr>
      <w:r>
        <w:t>Traffic model</w:t>
      </w:r>
    </w:p>
    <w:p w:rsidR="00203B67" w:rsidRDefault="00B55B7F" w:rsidP="00203B67">
      <w:r>
        <w:t>Document [5</w:t>
      </w:r>
      <w:r w:rsidR="008B68CC">
        <w:t>] evaluates the capacity of candidate technologies with a traffic model of 80% of Mobile Autonomous Report (MAR) and 20% of Network Command.</w:t>
      </w:r>
      <w:r w:rsidR="00865B0F">
        <w:t xml:space="preserve"> </w:t>
      </w:r>
      <w:proofErr w:type="spellStart"/>
      <w:r w:rsidR="00F61114">
        <w:t>MAR</w:t>
      </w:r>
      <w:r w:rsidR="002366DA">
        <w:t>s</w:t>
      </w:r>
      <w:proofErr w:type="spellEnd"/>
      <w:r w:rsidR="00F61114">
        <w:t xml:space="preserve"> are uplink and</w:t>
      </w:r>
      <w:r w:rsidR="00865B0F">
        <w:t xml:space="preserve"> Network Commands </w:t>
      </w:r>
      <w:r w:rsidR="002366DA">
        <w:t>are</w:t>
      </w:r>
      <w:r w:rsidR="00865B0F">
        <w:t xml:space="preserve"> downlink. In C-</w:t>
      </w:r>
      <w:proofErr w:type="spellStart"/>
      <w:r w:rsidR="00865B0F">
        <w:t>UNB</w:t>
      </w:r>
      <w:proofErr w:type="spellEnd"/>
      <w:r w:rsidR="00865B0F">
        <w:t xml:space="preserve">, there is no interaction between uplink capacity and downlink capacity, because </w:t>
      </w:r>
      <w:r w:rsidR="00D04D49">
        <w:t>downlink operates with</w:t>
      </w:r>
      <w:r w:rsidR="00865B0F">
        <w:t xml:space="preserve"> </w:t>
      </w:r>
      <w:r w:rsidR="000169C7">
        <w:t xml:space="preserve">time-delayed </w:t>
      </w:r>
      <w:proofErr w:type="gramStart"/>
      <w:r w:rsidR="00865B0F">
        <w:t>piggy-backing</w:t>
      </w:r>
      <w:proofErr w:type="gramEnd"/>
      <w:r w:rsidR="000169C7">
        <w:t>, therefore</w:t>
      </w:r>
      <w:r w:rsidR="00865B0F">
        <w:t xml:space="preserve"> without adding extra traffic </w:t>
      </w:r>
      <w:r w:rsidR="000169C7">
        <w:t>to</w:t>
      </w:r>
      <w:r w:rsidR="00865B0F">
        <w:t xml:space="preserve"> the uplink.</w:t>
      </w:r>
      <w:r w:rsidR="002366DA">
        <w:t xml:space="preserve"> </w:t>
      </w:r>
      <w:r w:rsidR="00203B67">
        <w:t xml:space="preserve">For the sake of simplicity, the traffic model of MAR is average as 11,2 </w:t>
      </w:r>
      <w:proofErr w:type="spellStart"/>
      <w:r w:rsidR="00203B67">
        <w:t>MARs</w:t>
      </w:r>
      <w:proofErr w:type="spellEnd"/>
      <w:r w:rsidR="00203B67">
        <w:t xml:space="preserve"> per d</w:t>
      </w:r>
      <w:r w:rsidR="00B417E8">
        <w:t>ay per device, as explained in T</w:t>
      </w:r>
      <w:r w:rsidR="00203B67">
        <w:t>able 1.</w:t>
      </w:r>
    </w:p>
    <w:p w:rsidR="00CB28C8" w:rsidRDefault="00CB28C8" w:rsidP="008B68CC"/>
    <w:p w:rsidR="00CB28C8" w:rsidRDefault="00CB28C8" w:rsidP="008B68CC">
      <w:r>
        <w:t xml:space="preserve">The size of </w:t>
      </w:r>
      <w:proofErr w:type="spellStart"/>
      <w:r>
        <w:t>MARs</w:t>
      </w:r>
      <w:proofErr w:type="spellEnd"/>
      <w:r>
        <w:t xml:space="preserve"> is a Pareto distribution with param</w:t>
      </w:r>
      <w:r w:rsidR="00B55B7F">
        <w:t>eters given in table E.2.1 of [5</w:t>
      </w:r>
      <w:r>
        <w:t>]. Capacity evaluation given hereunder use mean value of the MAR size given by the formula</w:t>
      </w:r>
      <w:r w:rsidR="00D01EF4">
        <w:t xml:space="preserve"> (</w:t>
      </w:r>
      <w:r w:rsidR="00D01EF4">
        <w:rPr>
          <w:rStyle w:val="Marquenotebasdepage"/>
        </w:rPr>
        <w:footnoteReference w:id="-1"/>
      </w:r>
      <w:r w:rsidR="00D01EF4">
        <w:t>)</w:t>
      </w:r>
      <w:r>
        <w:t>:</w:t>
      </w:r>
    </w:p>
    <w:p w:rsidR="00CB28C8" w:rsidRDefault="00CB28C8" w:rsidP="008B68CC"/>
    <w:p w:rsidR="00CB28C8" w:rsidRDefault="00FF28C9" w:rsidP="000A08BE">
      <w:pPr>
        <w:jc w:val="center"/>
      </w:pPr>
      <w:r w:rsidRPr="00FF28C9">
        <w:rPr>
          <w:position w:val="-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28.15pt">
            <v:imagedata r:id="rId7" r:pict="rId8" o:title=""/>
          </v:shape>
        </w:pict>
      </w:r>
      <w:r w:rsidR="000A08BE">
        <w:t xml:space="preserve"> (1)</w:t>
      </w:r>
    </w:p>
    <w:p w:rsidR="00D01EF4" w:rsidRDefault="00D01EF4" w:rsidP="008B68CC"/>
    <w:p w:rsidR="000B75D3" w:rsidRDefault="00A63F74" w:rsidP="008B68CC">
      <w:proofErr w:type="gramStart"/>
      <w:r>
        <w:t>where</w:t>
      </w:r>
      <w:proofErr w:type="gramEnd"/>
      <w:r>
        <w:t xml:space="preserve"> k is the shape parameter and </w:t>
      </w:r>
      <w:proofErr w:type="spellStart"/>
      <w:r>
        <w:t>x</w:t>
      </w:r>
      <w:r w:rsidRPr="00D01EF4">
        <w:rPr>
          <w:vertAlign w:val="subscript"/>
        </w:rPr>
        <w:t>m</w:t>
      </w:r>
      <w:proofErr w:type="spellEnd"/>
      <w:r>
        <w:t xml:space="preserve"> is the minimum application payl</w:t>
      </w:r>
      <w:r w:rsidR="00D01EF4">
        <w:t>oad size. W</w:t>
      </w:r>
      <w:r>
        <w:t>ith v</w:t>
      </w:r>
      <w:r w:rsidR="00B55B7F">
        <w:t>alues given in table E.2.1 of [5</w:t>
      </w:r>
      <w:r>
        <w:t>], the mean size of a MAR is about 33.3 bytes.</w:t>
      </w:r>
    </w:p>
    <w:p w:rsidR="000B75D3" w:rsidRDefault="000B75D3" w:rsidP="008B68CC"/>
    <w:p w:rsidR="000B75D3" w:rsidRDefault="000B75D3" w:rsidP="000B75D3">
      <w:pPr>
        <w:jc w:val="center"/>
      </w:pPr>
      <w:r>
        <w:t>Table 1: traffic model of MAR per day</w:t>
      </w:r>
    </w:p>
    <w:tbl>
      <w:tblPr>
        <w:tblStyle w:val="Grille"/>
        <w:tblW w:w="6378" w:type="dxa"/>
        <w:jc w:val="center"/>
        <w:tblInd w:w="534" w:type="dxa"/>
        <w:tblLook w:val="00BF"/>
      </w:tblPr>
      <w:tblGrid>
        <w:gridCol w:w="1417"/>
        <w:gridCol w:w="1276"/>
        <w:gridCol w:w="1843"/>
        <w:gridCol w:w="1842"/>
      </w:tblGrid>
      <w:tr w:rsidR="000B75D3">
        <w:trPr>
          <w:jc w:val="center"/>
        </w:trPr>
        <w:tc>
          <w:tcPr>
            <w:tcW w:w="1417" w:type="dxa"/>
          </w:tcPr>
          <w:p w:rsidR="000B75D3" w:rsidRDefault="000B75D3" w:rsidP="008B68CC">
            <w:proofErr w:type="gramStart"/>
            <w:r>
              <w:t>inter</w:t>
            </w:r>
            <w:proofErr w:type="gramEnd"/>
            <w:r>
              <w:t>-arrival</w:t>
            </w:r>
          </w:p>
          <w:p w:rsidR="000B75D3" w:rsidRDefault="000B75D3" w:rsidP="008B68CC">
            <w:proofErr w:type="gramStart"/>
            <w:r>
              <w:t>time</w:t>
            </w:r>
            <w:proofErr w:type="gramEnd"/>
          </w:p>
        </w:tc>
        <w:tc>
          <w:tcPr>
            <w:tcW w:w="1276" w:type="dxa"/>
          </w:tcPr>
          <w:p w:rsidR="000B75D3" w:rsidRDefault="000B75D3" w:rsidP="008B68CC">
            <w:proofErr w:type="gramStart"/>
            <w:r>
              <w:t>ratio</w:t>
            </w:r>
            <w:proofErr w:type="gramEnd"/>
          </w:p>
        </w:tc>
        <w:tc>
          <w:tcPr>
            <w:tcW w:w="1843" w:type="dxa"/>
          </w:tcPr>
          <w:p w:rsidR="000B75D3" w:rsidRDefault="000B75D3" w:rsidP="008B68CC">
            <w:proofErr w:type="gramStart"/>
            <w:r>
              <w:t>number</w:t>
            </w:r>
            <w:proofErr w:type="gramEnd"/>
            <w:r>
              <w:t xml:space="preserve"> of MAR</w:t>
            </w:r>
          </w:p>
          <w:p w:rsidR="000B75D3" w:rsidRDefault="000B75D3" w:rsidP="008B68CC">
            <w:proofErr w:type="gramStart"/>
            <w:r>
              <w:t>per</w:t>
            </w:r>
            <w:proofErr w:type="gramEnd"/>
            <w:r>
              <w:t xml:space="preserve"> day</w:t>
            </w:r>
          </w:p>
        </w:tc>
        <w:tc>
          <w:tcPr>
            <w:tcW w:w="1842" w:type="dxa"/>
          </w:tcPr>
          <w:p w:rsidR="000B75D3" w:rsidRDefault="000B75D3" w:rsidP="008B68CC">
            <w:proofErr w:type="gramStart"/>
            <w:r>
              <w:t>average</w:t>
            </w:r>
            <w:proofErr w:type="gramEnd"/>
            <w:r>
              <w:t xml:space="preserve"> number of MAR per day</w:t>
            </w:r>
          </w:p>
        </w:tc>
      </w:tr>
      <w:tr w:rsidR="000B75D3">
        <w:trPr>
          <w:jc w:val="center"/>
        </w:trPr>
        <w:tc>
          <w:tcPr>
            <w:tcW w:w="1417" w:type="dxa"/>
          </w:tcPr>
          <w:p w:rsidR="000B75D3" w:rsidRDefault="000B75D3" w:rsidP="008B68CC">
            <w:r>
              <w:t>1 day</w:t>
            </w:r>
          </w:p>
        </w:tc>
        <w:tc>
          <w:tcPr>
            <w:tcW w:w="1276" w:type="dxa"/>
          </w:tcPr>
          <w:p w:rsidR="000B75D3" w:rsidRDefault="000B75D3" w:rsidP="008B68CC">
            <w:r>
              <w:t>40%</w:t>
            </w:r>
          </w:p>
        </w:tc>
        <w:tc>
          <w:tcPr>
            <w:tcW w:w="1843" w:type="dxa"/>
          </w:tcPr>
          <w:p w:rsidR="000B75D3" w:rsidRDefault="000B75D3" w:rsidP="008B68CC">
            <w:r>
              <w:t>1</w:t>
            </w:r>
          </w:p>
        </w:tc>
        <w:tc>
          <w:tcPr>
            <w:tcW w:w="1842" w:type="dxa"/>
            <w:vMerge w:val="restart"/>
          </w:tcPr>
          <w:p w:rsidR="00D01EF4" w:rsidRDefault="00D01EF4" w:rsidP="00D01EF4">
            <w:pPr>
              <w:jc w:val="center"/>
            </w:pPr>
          </w:p>
          <w:p w:rsidR="000B75D3" w:rsidRDefault="000B75D3" w:rsidP="00D01EF4">
            <w:pPr>
              <w:jc w:val="center"/>
            </w:pPr>
            <w:r>
              <w:t>11,2</w:t>
            </w:r>
          </w:p>
        </w:tc>
      </w:tr>
      <w:tr w:rsidR="000B75D3">
        <w:trPr>
          <w:jc w:val="center"/>
        </w:trPr>
        <w:tc>
          <w:tcPr>
            <w:tcW w:w="1417" w:type="dxa"/>
          </w:tcPr>
          <w:p w:rsidR="000B75D3" w:rsidRDefault="000B75D3" w:rsidP="008B68CC">
            <w:r>
              <w:t>2 hours</w:t>
            </w:r>
          </w:p>
        </w:tc>
        <w:tc>
          <w:tcPr>
            <w:tcW w:w="1276" w:type="dxa"/>
          </w:tcPr>
          <w:p w:rsidR="000B75D3" w:rsidRDefault="000B75D3" w:rsidP="008B68CC">
            <w:r>
              <w:t>40%</w:t>
            </w:r>
          </w:p>
        </w:tc>
        <w:tc>
          <w:tcPr>
            <w:tcW w:w="1843" w:type="dxa"/>
          </w:tcPr>
          <w:p w:rsidR="000B75D3" w:rsidRDefault="000B75D3" w:rsidP="008B68CC">
            <w:r>
              <w:t>2</w:t>
            </w:r>
          </w:p>
        </w:tc>
        <w:tc>
          <w:tcPr>
            <w:tcW w:w="1842" w:type="dxa"/>
            <w:vMerge/>
          </w:tcPr>
          <w:p w:rsidR="000B75D3" w:rsidRDefault="000B75D3" w:rsidP="008B68CC"/>
        </w:tc>
      </w:tr>
      <w:tr w:rsidR="000B75D3">
        <w:trPr>
          <w:jc w:val="center"/>
        </w:trPr>
        <w:tc>
          <w:tcPr>
            <w:tcW w:w="1417" w:type="dxa"/>
          </w:tcPr>
          <w:p w:rsidR="000B75D3" w:rsidRDefault="000B75D3" w:rsidP="008B68CC">
            <w:r>
              <w:t>1 hour</w:t>
            </w:r>
          </w:p>
        </w:tc>
        <w:tc>
          <w:tcPr>
            <w:tcW w:w="1276" w:type="dxa"/>
          </w:tcPr>
          <w:p w:rsidR="000B75D3" w:rsidRDefault="000B75D3" w:rsidP="008B68CC">
            <w:r>
              <w:t>15%</w:t>
            </w:r>
          </w:p>
        </w:tc>
        <w:tc>
          <w:tcPr>
            <w:tcW w:w="1843" w:type="dxa"/>
          </w:tcPr>
          <w:p w:rsidR="000B75D3" w:rsidRDefault="000B75D3" w:rsidP="008B68CC">
            <w:r>
              <w:t>24</w:t>
            </w:r>
          </w:p>
        </w:tc>
        <w:tc>
          <w:tcPr>
            <w:tcW w:w="1842" w:type="dxa"/>
            <w:vMerge/>
          </w:tcPr>
          <w:p w:rsidR="000B75D3" w:rsidRDefault="000B75D3" w:rsidP="008B68CC"/>
        </w:tc>
      </w:tr>
      <w:tr w:rsidR="000B75D3">
        <w:trPr>
          <w:jc w:val="center"/>
        </w:trPr>
        <w:tc>
          <w:tcPr>
            <w:tcW w:w="1417" w:type="dxa"/>
          </w:tcPr>
          <w:p w:rsidR="000B75D3" w:rsidRDefault="000B75D3" w:rsidP="008B68CC">
            <w:r>
              <w:t>30mn</w:t>
            </w:r>
          </w:p>
        </w:tc>
        <w:tc>
          <w:tcPr>
            <w:tcW w:w="1276" w:type="dxa"/>
          </w:tcPr>
          <w:p w:rsidR="000B75D3" w:rsidRDefault="000B75D3" w:rsidP="008B68CC">
            <w:r>
              <w:t>5%</w:t>
            </w:r>
          </w:p>
        </w:tc>
        <w:tc>
          <w:tcPr>
            <w:tcW w:w="1843" w:type="dxa"/>
          </w:tcPr>
          <w:p w:rsidR="000B75D3" w:rsidRDefault="000B75D3" w:rsidP="008B68CC">
            <w:r>
              <w:t>48</w:t>
            </w:r>
          </w:p>
        </w:tc>
        <w:tc>
          <w:tcPr>
            <w:tcW w:w="1842" w:type="dxa"/>
            <w:vMerge/>
          </w:tcPr>
          <w:p w:rsidR="000B75D3" w:rsidRDefault="000B75D3" w:rsidP="008B68CC"/>
        </w:tc>
      </w:tr>
    </w:tbl>
    <w:p w:rsidR="00A63F74" w:rsidRDefault="00A63F74" w:rsidP="008B68CC"/>
    <w:p w:rsidR="00A63F74" w:rsidRDefault="00A63F74" w:rsidP="008B68CC"/>
    <w:p w:rsidR="00A63F74" w:rsidRDefault="00A63F74" w:rsidP="008B68CC">
      <w:r>
        <w:t>In</w:t>
      </w:r>
      <w:r w:rsidR="00203B67">
        <w:t xml:space="preserve"> C-</w:t>
      </w:r>
      <w:proofErr w:type="spellStart"/>
      <w:r w:rsidR="00203B67">
        <w:t>UNB</w:t>
      </w:r>
      <w:proofErr w:type="spellEnd"/>
      <w:r>
        <w:t>, the</w:t>
      </w:r>
      <w:r w:rsidR="00203B67">
        <w:t xml:space="preserve"> payload is variable size. With a </w:t>
      </w:r>
      <w:r w:rsidR="00C55B40">
        <w:t>payload</w:t>
      </w:r>
      <w:r w:rsidR="00203B67">
        <w:t xml:space="preserve"> size of 20 bytes, the average number of radio packet transmitted by a device per day is:</w:t>
      </w:r>
    </w:p>
    <w:p w:rsidR="00A63F74" w:rsidRDefault="00A63F74" w:rsidP="008B68CC"/>
    <w:p w:rsidR="00203B67" w:rsidRDefault="00FF28C9" w:rsidP="00C55B40">
      <w:pPr>
        <w:jc w:val="center"/>
      </w:pPr>
      <w:r w:rsidRPr="00FF28C9">
        <w:rPr>
          <w:position w:val="-26"/>
        </w:rPr>
        <w:pict>
          <v:shape id="_x0000_i1026" type="#_x0000_t75" style="width:3in;height:30.8pt">
            <v:imagedata r:id="rId9" r:pict="rId10" o:title=""/>
          </v:shape>
        </w:pict>
      </w:r>
    </w:p>
    <w:p w:rsidR="00CB28C8" w:rsidRDefault="00CB28C8" w:rsidP="008B68CC"/>
    <w:p w:rsidR="00C55B40" w:rsidRDefault="00C55B40" w:rsidP="00C55B40">
      <w:pPr>
        <w:pStyle w:val="Titre2"/>
      </w:pPr>
      <w:r>
        <w:t>Capacity results</w:t>
      </w:r>
    </w:p>
    <w:p w:rsidR="00B417E8" w:rsidRDefault="00B417E8" w:rsidP="00C55B40">
      <w:r>
        <w:t>Table 2 gives the capacity of C-</w:t>
      </w:r>
      <w:proofErr w:type="spellStart"/>
      <w:r>
        <w:t>UNB</w:t>
      </w:r>
      <w:proofErr w:type="spellEnd"/>
      <w:r>
        <w:t xml:space="preserve"> technology in terms of device per square kilometers.</w:t>
      </w:r>
      <w:r w:rsidR="00B55B7F">
        <w:t xml:space="preserve"> Values ranging from 48 600</w:t>
      </w:r>
      <w:r w:rsidR="000B0741">
        <w:t xml:space="preserve"> to </w:t>
      </w:r>
      <w:r w:rsidR="00B55B7F">
        <w:t>109 400</w:t>
      </w:r>
      <w:r w:rsidR="000B0741">
        <w:t xml:space="preserve"> are compatible with the req</w:t>
      </w:r>
      <w:r w:rsidR="008105B0">
        <w:t>uirements of 60 </w:t>
      </w:r>
      <w:r w:rsidR="00B55B7F">
        <w:t>680 devices/km2, as stated in [5</w:t>
      </w:r>
      <w:r w:rsidR="008105B0">
        <w:t>]</w:t>
      </w:r>
    </w:p>
    <w:p w:rsidR="000B0741" w:rsidRDefault="000B0741" w:rsidP="00C55B40"/>
    <w:p w:rsidR="00060E23" w:rsidRDefault="00060E23">
      <w:pPr>
        <w:jc w:val="left"/>
      </w:pPr>
      <w:r>
        <w:br w:type="page"/>
      </w:r>
    </w:p>
    <w:p w:rsidR="00B417E8" w:rsidRDefault="000B0741" w:rsidP="000B0741">
      <w:pPr>
        <w:jc w:val="center"/>
      </w:pPr>
      <w:r>
        <w:t>Table 2: C-</w:t>
      </w:r>
      <w:proofErr w:type="spellStart"/>
      <w:r>
        <w:t>UNB</w:t>
      </w:r>
      <w:proofErr w:type="spellEnd"/>
      <w:r>
        <w:t xml:space="preserve"> capacity</w:t>
      </w:r>
    </w:p>
    <w:tbl>
      <w:tblPr>
        <w:tblStyle w:val="Grille"/>
        <w:tblW w:w="0" w:type="auto"/>
        <w:tblInd w:w="1101" w:type="dxa"/>
        <w:tblLook w:val="00BF"/>
      </w:tblPr>
      <w:tblGrid>
        <w:gridCol w:w="1701"/>
        <w:gridCol w:w="3118"/>
        <w:gridCol w:w="2977"/>
      </w:tblGrid>
      <w:tr w:rsidR="00B417E8" w:rsidRPr="00B417E8">
        <w:tc>
          <w:tcPr>
            <w:tcW w:w="1701" w:type="dxa"/>
          </w:tcPr>
          <w:p w:rsidR="00B417E8" w:rsidRPr="00B417E8" w:rsidRDefault="00B417E8" w:rsidP="00B417E8">
            <w:pPr>
              <w:jc w:val="center"/>
              <w:rPr>
                <w:b/>
              </w:rPr>
            </w:pPr>
            <w:r w:rsidRPr="00B417E8">
              <w:rPr>
                <w:b/>
              </w:rPr>
              <w:t>Overlap</w:t>
            </w:r>
          </w:p>
        </w:tc>
        <w:tc>
          <w:tcPr>
            <w:tcW w:w="3118" w:type="dxa"/>
          </w:tcPr>
          <w:p w:rsidR="00B417E8" w:rsidRPr="00B417E8" w:rsidRDefault="000A5FBC" w:rsidP="000A5FBC">
            <w:pPr>
              <w:jc w:val="center"/>
              <w:rPr>
                <w:b/>
              </w:rPr>
            </w:pPr>
            <w:r>
              <w:rPr>
                <w:b/>
              </w:rPr>
              <w:t>C-</w:t>
            </w:r>
            <w:proofErr w:type="spellStart"/>
            <w:r>
              <w:rPr>
                <w:b/>
              </w:rPr>
              <w:t>UNB</w:t>
            </w:r>
            <w:proofErr w:type="spellEnd"/>
            <w:r>
              <w:rPr>
                <w:b/>
              </w:rPr>
              <w:t xml:space="preserve"> sector</w:t>
            </w:r>
            <w:r w:rsidR="00B417E8" w:rsidRPr="00B417E8">
              <w:rPr>
                <w:b/>
              </w:rPr>
              <w:t xml:space="preserve"> radius</w:t>
            </w:r>
          </w:p>
        </w:tc>
        <w:tc>
          <w:tcPr>
            <w:tcW w:w="2977" w:type="dxa"/>
          </w:tcPr>
          <w:p w:rsidR="00B417E8" w:rsidRPr="00B417E8" w:rsidRDefault="00B417E8" w:rsidP="00B417E8">
            <w:pPr>
              <w:jc w:val="center"/>
              <w:rPr>
                <w:b/>
              </w:rPr>
            </w:pPr>
            <w:r w:rsidRPr="00B417E8">
              <w:rPr>
                <w:b/>
              </w:rPr>
              <w:t>Capacity (dev</w:t>
            </w:r>
            <w:r w:rsidR="000B0741">
              <w:rPr>
                <w:b/>
              </w:rPr>
              <w:t>ice</w:t>
            </w:r>
            <w:r w:rsidRPr="00B417E8">
              <w:rPr>
                <w:b/>
              </w:rPr>
              <w:t>/km2)</w:t>
            </w:r>
          </w:p>
        </w:tc>
      </w:tr>
      <w:tr w:rsidR="000B0741">
        <w:tc>
          <w:tcPr>
            <w:tcW w:w="1701" w:type="dxa"/>
          </w:tcPr>
          <w:p w:rsidR="000B0741" w:rsidRDefault="000B0741" w:rsidP="00B417E8">
            <w:pPr>
              <w:jc w:val="center"/>
            </w:pPr>
            <w:proofErr w:type="gramStart"/>
            <w:r>
              <w:t>high</w:t>
            </w:r>
            <w:proofErr w:type="gramEnd"/>
          </w:p>
        </w:tc>
        <w:tc>
          <w:tcPr>
            <w:tcW w:w="3118" w:type="dxa"/>
          </w:tcPr>
          <w:p w:rsidR="000B0741" w:rsidRDefault="000B0741" w:rsidP="00B417E8">
            <w:pPr>
              <w:jc w:val="center"/>
            </w:pPr>
            <w:proofErr w:type="spellStart"/>
            <w:r>
              <w:t>ISD</w:t>
            </w:r>
            <w:proofErr w:type="spellEnd"/>
          </w:p>
        </w:tc>
        <w:tc>
          <w:tcPr>
            <w:tcW w:w="2977" w:type="dxa"/>
          </w:tcPr>
          <w:p w:rsidR="000B0741" w:rsidRPr="000B0741" w:rsidRDefault="00F40A24" w:rsidP="000B0741">
            <w:pPr>
              <w:jc w:val="center"/>
            </w:pPr>
            <w:r>
              <w:t>48 6</w:t>
            </w:r>
            <w:r w:rsidR="000B0741" w:rsidRPr="000B0741">
              <w:t>0</w:t>
            </w:r>
            <w:r w:rsidR="000B0741">
              <w:t>0</w:t>
            </w:r>
          </w:p>
        </w:tc>
      </w:tr>
      <w:tr w:rsidR="000B0741">
        <w:tc>
          <w:tcPr>
            <w:tcW w:w="1701" w:type="dxa"/>
          </w:tcPr>
          <w:p w:rsidR="000B0741" w:rsidRDefault="000B0741" w:rsidP="00B417E8">
            <w:pPr>
              <w:jc w:val="center"/>
            </w:pPr>
            <w:proofErr w:type="gramStart"/>
            <w:r>
              <w:t>low</w:t>
            </w:r>
            <w:proofErr w:type="gramEnd"/>
          </w:p>
        </w:tc>
        <w:tc>
          <w:tcPr>
            <w:tcW w:w="3118" w:type="dxa"/>
          </w:tcPr>
          <w:p w:rsidR="000B0741" w:rsidRDefault="000B0741" w:rsidP="00B417E8">
            <w:pPr>
              <w:jc w:val="center"/>
            </w:pPr>
            <w:r>
              <w:t xml:space="preserve">2/3 </w:t>
            </w:r>
            <w:proofErr w:type="spellStart"/>
            <w:r>
              <w:t>ISD</w:t>
            </w:r>
            <w:proofErr w:type="spellEnd"/>
          </w:p>
        </w:tc>
        <w:tc>
          <w:tcPr>
            <w:tcW w:w="2977" w:type="dxa"/>
          </w:tcPr>
          <w:p w:rsidR="000B0741" w:rsidRPr="000B0741" w:rsidRDefault="00F40A24" w:rsidP="000B0741">
            <w:pPr>
              <w:jc w:val="center"/>
            </w:pPr>
            <w:r>
              <w:t>109 4</w:t>
            </w:r>
            <w:r w:rsidR="000B0741">
              <w:t>00</w:t>
            </w:r>
          </w:p>
        </w:tc>
      </w:tr>
      <w:tr w:rsidR="000B0741">
        <w:tc>
          <w:tcPr>
            <w:tcW w:w="1701" w:type="dxa"/>
          </w:tcPr>
          <w:p w:rsidR="000B0741" w:rsidRDefault="000B0741" w:rsidP="00B417E8">
            <w:pPr>
              <w:jc w:val="center"/>
            </w:pPr>
            <w:proofErr w:type="gramStart"/>
            <w:r>
              <w:t>medium</w:t>
            </w:r>
            <w:proofErr w:type="gramEnd"/>
          </w:p>
        </w:tc>
        <w:tc>
          <w:tcPr>
            <w:tcW w:w="3118" w:type="dxa"/>
          </w:tcPr>
          <w:p w:rsidR="000B0741" w:rsidRDefault="000B0741" w:rsidP="00B417E8">
            <w:pPr>
              <w:jc w:val="center"/>
            </w:pPr>
            <w:r>
              <w:sym w:font="Symbol" w:char="F0D6"/>
            </w:r>
            <w:r>
              <w:t xml:space="preserve">3/2 </w:t>
            </w:r>
            <w:proofErr w:type="spellStart"/>
            <w:r>
              <w:t>ISD</w:t>
            </w:r>
            <w:proofErr w:type="spellEnd"/>
          </w:p>
        </w:tc>
        <w:tc>
          <w:tcPr>
            <w:tcW w:w="2977" w:type="dxa"/>
          </w:tcPr>
          <w:p w:rsidR="000B0741" w:rsidRPr="000B0741" w:rsidRDefault="00F40A24" w:rsidP="000B0741">
            <w:pPr>
              <w:jc w:val="center"/>
            </w:pPr>
            <w:r>
              <w:t>64 8</w:t>
            </w:r>
            <w:r w:rsidR="000B0741">
              <w:t>00</w:t>
            </w:r>
          </w:p>
        </w:tc>
      </w:tr>
    </w:tbl>
    <w:p w:rsidR="00060E23" w:rsidRDefault="00060E23" w:rsidP="00060E23"/>
    <w:p w:rsidR="00060E23" w:rsidRPr="00060E23" w:rsidRDefault="00060E23" w:rsidP="00060E23"/>
    <w:p w:rsidR="00F241FA" w:rsidRDefault="00F241FA" w:rsidP="00F241FA">
      <w:pPr>
        <w:pStyle w:val="Titre1"/>
      </w:pPr>
      <w:r>
        <w:t>Battery life</w:t>
      </w:r>
    </w:p>
    <w:p w:rsidR="00304D45" w:rsidRDefault="00313569" w:rsidP="00F241FA">
      <w:r>
        <w:t>Table 5.4-3 in document [5</w:t>
      </w:r>
      <w:r w:rsidR="008105B0">
        <w:t>] defines various scen</w:t>
      </w:r>
      <w:r w:rsidR="00304D45">
        <w:t>arios for battery life analysis</w:t>
      </w:r>
      <w:r w:rsidR="00DC5934">
        <w:t>. D</w:t>
      </w:r>
      <w:r w:rsidR="008105B0">
        <w:t>iffe</w:t>
      </w:r>
      <w:r w:rsidR="00397F60">
        <w:t>r</w:t>
      </w:r>
      <w:r w:rsidR="008105B0">
        <w:t>ent values for transmit power and packet sizes</w:t>
      </w:r>
      <w:r w:rsidR="00DC5934">
        <w:t xml:space="preserve"> are suggested</w:t>
      </w:r>
      <w:r w:rsidR="008105B0">
        <w:t xml:space="preserve">. </w:t>
      </w:r>
      <w:r w:rsidR="00304D45">
        <w:t xml:space="preserve">Packet sizes include Payload and </w:t>
      </w:r>
      <w:proofErr w:type="spellStart"/>
      <w:r w:rsidR="00304D45">
        <w:t>COAP+DTLS+UDP+IP</w:t>
      </w:r>
      <w:proofErr w:type="spellEnd"/>
      <w:r w:rsidR="00304D45">
        <w:t xml:space="preserve"> header overhead. </w:t>
      </w:r>
      <w:r w:rsidR="000B12E0">
        <w:t>Results in Table 3 assume a C-</w:t>
      </w:r>
      <w:proofErr w:type="spellStart"/>
      <w:r w:rsidR="000B12E0">
        <w:t>UNB</w:t>
      </w:r>
      <w:proofErr w:type="spellEnd"/>
      <w:r w:rsidR="000B12E0">
        <w:t xml:space="preserve"> packet size of 25 bytes.</w:t>
      </w:r>
      <w:r w:rsidR="00F40A24">
        <w:t xml:space="preserve"> The battery energy is 5 </w:t>
      </w:r>
      <w:proofErr w:type="spellStart"/>
      <w:r w:rsidR="00F40A24">
        <w:t>Wh</w:t>
      </w:r>
      <w:proofErr w:type="spellEnd"/>
      <w:r w:rsidR="00DC5934">
        <w:t>, as stated in [5]</w:t>
      </w:r>
      <w:r w:rsidR="00F40A24">
        <w:t>.</w:t>
      </w:r>
    </w:p>
    <w:p w:rsidR="00304D45" w:rsidRDefault="00304D45" w:rsidP="00F241FA"/>
    <w:p w:rsidR="00304D45" w:rsidRDefault="00304D45" w:rsidP="00304D45">
      <w:pPr>
        <w:jc w:val="center"/>
      </w:pPr>
      <w:r>
        <w:t>Table 3: battery life of C-</w:t>
      </w:r>
      <w:proofErr w:type="spellStart"/>
      <w:r>
        <w:t>UN</w:t>
      </w:r>
      <w:r w:rsidR="0066089F">
        <w:t>B</w:t>
      </w:r>
      <w:proofErr w:type="spellEnd"/>
      <w:r>
        <w:t xml:space="preserve"> devices</w:t>
      </w:r>
      <w:r w:rsidR="00DC5934">
        <w:t xml:space="preserve"> (in years)</w:t>
      </w:r>
    </w:p>
    <w:p w:rsidR="000B12E0" w:rsidRDefault="00304D45" w:rsidP="00304D45">
      <w:pPr>
        <w:jc w:val="center"/>
      </w:pPr>
      <w:r>
        <w:rPr>
          <w:noProof/>
          <w:lang w:val="fr-FR"/>
        </w:rPr>
        <w:drawing>
          <wp:inline distT="0" distB="0" distL="0" distR="0">
            <wp:extent cx="3353987" cy="2353688"/>
            <wp:effectExtent l="25400" t="0" r="0" b="0"/>
            <wp:docPr id="2" name="Image 1" descr="Capture d’écran 2015-02-27 à 18.44.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2-27 à 18.44.47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53386" cy="2353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AB3" w:rsidRDefault="00AC3AB3" w:rsidP="00F241FA"/>
    <w:p w:rsidR="000B12E0" w:rsidRDefault="000B12E0" w:rsidP="00F241FA"/>
    <w:p w:rsidR="00AC3AB3" w:rsidRDefault="00AC3AB3" w:rsidP="00A51714">
      <w:r>
        <w:t xml:space="preserve">Note: Battery </w:t>
      </w:r>
      <w:proofErr w:type="spellStart"/>
      <w:r>
        <w:t>lifes</w:t>
      </w:r>
      <w:proofErr w:type="spellEnd"/>
      <w:r>
        <w:t xml:space="preserve"> over </w:t>
      </w:r>
      <w:r w:rsidR="00E57B22">
        <w:t>15</w:t>
      </w:r>
      <w:r>
        <w:t>-20</w:t>
      </w:r>
      <w:r w:rsidR="00E57B22">
        <w:t xml:space="preserve"> years can hardly be reached with </w:t>
      </w:r>
      <w:r>
        <w:t>a standard Lithium Polymer cell, but t</w:t>
      </w:r>
      <w:r w:rsidR="00E57B22">
        <w:t>hese values are given here to demonstrate the power efficiency of the C-</w:t>
      </w:r>
      <w:proofErr w:type="spellStart"/>
      <w:r w:rsidR="00E57B22">
        <w:t>UNB</w:t>
      </w:r>
      <w:proofErr w:type="spellEnd"/>
      <w:r w:rsidR="00E57B22">
        <w:t xml:space="preserve"> technology.</w:t>
      </w:r>
    </w:p>
    <w:p w:rsidR="001C0C04" w:rsidRDefault="001C0C04" w:rsidP="00A51714"/>
    <w:p w:rsidR="001C0C04" w:rsidRDefault="001C0C04" w:rsidP="001C0C04">
      <w:pPr>
        <w:pStyle w:val="Titre1"/>
      </w:pPr>
      <w:r>
        <w:t>Conclusion</w:t>
      </w:r>
    </w:p>
    <w:p w:rsidR="001C0C04" w:rsidRDefault="00F8204C" w:rsidP="001C0C04">
      <w:r>
        <w:t>This contribution evaluates C-</w:t>
      </w:r>
      <w:proofErr w:type="spellStart"/>
      <w:r>
        <w:t>UNB</w:t>
      </w:r>
      <w:proofErr w:type="spellEnd"/>
      <w:r>
        <w:t xml:space="preserve"> performance in term</w:t>
      </w:r>
      <w:r w:rsidR="00181EE3">
        <w:t>s of capacity and battery life. Compared to the radio interface of legacy 2G networks, the C-</w:t>
      </w:r>
      <w:proofErr w:type="spellStart"/>
      <w:r w:rsidR="00181EE3">
        <w:t>UNB</w:t>
      </w:r>
      <w:proofErr w:type="spellEnd"/>
      <w:r w:rsidR="00181EE3">
        <w:t xml:space="preserve"> technology is totally disruptive. But the use of innovative features, such as </w:t>
      </w:r>
      <w:proofErr w:type="spellStart"/>
      <w:r w:rsidR="00181EE3">
        <w:t>ad'hoc</w:t>
      </w:r>
      <w:proofErr w:type="spellEnd"/>
      <w:r w:rsidR="00181EE3">
        <w:t xml:space="preserve"> micro-channels and cooperative reception, makes it compliant with the main requirements of Cellular </w:t>
      </w:r>
      <w:proofErr w:type="spellStart"/>
      <w:r w:rsidR="00181EE3">
        <w:t>IoT</w:t>
      </w:r>
      <w:proofErr w:type="spellEnd"/>
      <w:r w:rsidR="00181EE3">
        <w:t>.</w:t>
      </w:r>
    </w:p>
    <w:p w:rsidR="004B0C82" w:rsidRPr="001C0C04" w:rsidRDefault="004B0C82" w:rsidP="001C0C04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313569" w:rsidRDefault="00116528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 w:rsidRPr="00116528">
        <w:rPr>
          <w:lang w:eastAsia="zh-CN"/>
        </w:rPr>
        <w:tab/>
      </w:r>
      <w:r w:rsidR="00222906">
        <w:rPr>
          <w:lang w:eastAsia="zh-CN"/>
        </w:rPr>
        <w:t xml:space="preserve">GPC150052, "Cooperative ultra narrow band technology for Cellular </w:t>
      </w:r>
      <w:proofErr w:type="spellStart"/>
      <w:r w:rsidR="00222906">
        <w:rPr>
          <w:lang w:eastAsia="zh-CN"/>
        </w:rPr>
        <w:t>IoT</w:t>
      </w:r>
      <w:proofErr w:type="spellEnd"/>
    </w:p>
    <w:p w:rsidR="00313569" w:rsidRDefault="00313569">
      <w:pPr>
        <w:ind w:left="709" w:hanging="709"/>
        <w:rPr>
          <w:lang w:eastAsia="zh-CN"/>
        </w:rPr>
      </w:pPr>
    </w:p>
    <w:p w:rsidR="00313569" w:rsidRDefault="00CE1C6F">
      <w:pPr>
        <w:ind w:left="709" w:hanging="709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GP-150057</w:t>
      </w:r>
      <w:r w:rsidR="00313569">
        <w:rPr>
          <w:lang w:eastAsia="zh-CN"/>
        </w:rPr>
        <w:t>, "C-</w:t>
      </w:r>
      <w:proofErr w:type="spellStart"/>
      <w:r w:rsidR="00313569">
        <w:rPr>
          <w:lang w:eastAsia="zh-CN"/>
        </w:rPr>
        <w:t>UNB</w:t>
      </w:r>
      <w:proofErr w:type="spellEnd"/>
      <w:r w:rsidR="00313569">
        <w:rPr>
          <w:lang w:eastAsia="zh-CN"/>
        </w:rPr>
        <w:t xml:space="preserve"> technology for Cellular </w:t>
      </w:r>
      <w:proofErr w:type="spellStart"/>
      <w:r w:rsidR="00313569">
        <w:rPr>
          <w:lang w:eastAsia="zh-CN"/>
        </w:rPr>
        <w:t>IoT</w:t>
      </w:r>
      <w:proofErr w:type="spellEnd"/>
      <w:r w:rsidR="00313569">
        <w:rPr>
          <w:lang w:eastAsia="zh-CN"/>
        </w:rPr>
        <w:t>- Physical layer description"</w:t>
      </w:r>
    </w:p>
    <w:p w:rsidR="00313569" w:rsidRDefault="00313569">
      <w:pPr>
        <w:ind w:left="709" w:hanging="709"/>
        <w:rPr>
          <w:lang w:eastAsia="zh-CN"/>
        </w:rPr>
      </w:pPr>
    </w:p>
    <w:p w:rsidR="00E20203" w:rsidRDefault="00CE1C6F">
      <w:pPr>
        <w:ind w:left="709" w:hanging="709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GP-150058</w:t>
      </w:r>
      <w:r w:rsidR="00313569">
        <w:rPr>
          <w:lang w:eastAsia="zh-CN"/>
        </w:rPr>
        <w:t>, "C-</w:t>
      </w:r>
      <w:proofErr w:type="spellStart"/>
      <w:r w:rsidR="00313569">
        <w:rPr>
          <w:lang w:eastAsia="zh-CN"/>
        </w:rPr>
        <w:t>UNB</w:t>
      </w:r>
      <w:proofErr w:type="spellEnd"/>
      <w:r w:rsidR="00313569">
        <w:rPr>
          <w:lang w:eastAsia="zh-CN"/>
        </w:rPr>
        <w:t xml:space="preserve"> technology for Cellular </w:t>
      </w:r>
      <w:proofErr w:type="spellStart"/>
      <w:r w:rsidR="00313569">
        <w:rPr>
          <w:lang w:eastAsia="zh-CN"/>
        </w:rPr>
        <w:t>IoT</w:t>
      </w:r>
      <w:proofErr w:type="spellEnd"/>
      <w:r w:rsidR="00313569">
        <w:rPr>
          <w:lang w:eastAsia="zh-CN"/>
        </w:rPr>
        <w:t xml:space="preserve"> - MAC layer de</w:t>
      </w:r>
      <w:r>
        <w:rPr>
          <w:lang w:eastAsia="zh-CN"/>
        </w:rPr>
        <w:t>scr</w:t>
      </w:r>
      <w:r w:rsidR="00313569">
        <w:rPr>
          <w:lang w:eastAsia="zh-CN"/>
        </w:rPr>
        <w:t>iption"</w:t>
      </w:r>
    </w:p>
    <w:p w:rsidR="00E20203" w:rsidRDefault="00E20203">
      <w:pPr>
        <w:ind w:left="709" w:hanging="709"/>
        <w:rPr>
          <w:lang w:eastAsia="zh-CN"/>
        </w:rPr>
      </w:pPr>
    </w:p>
    <w:p w:rsidR="00893ACA" w:rsidRDefault="00313569" w:rsidP="00E20203">
      <w:pPr>
        <w:ind w:left="709" w:hanging="709"/>
        <w:rPr>
          <w:lang w:eastAsia="zh-CN"/>
        </w:rPr>
      </w:pPr>
      <w:r>
        <w:rPr>
          <w:lang w:eastAsia="zh-CN"/>
        </w:rPr>
        <w:t>[5</w:t>
      </w:r>
      <w:r w:rsidR="00E20203">
        <w:rPr>
          <w:lang w:eastAsia="zh-CN"/>
        </w:rPr>
        <w:t>]</w:t>
      </w:r>
      <w:r w:rsidR="00E20203">
        <w:rPr>
          <w:lang w:eastAsia="zh-CN"/>
        </w:rPr>
        <w:tab/>
      </w:r>
      <w:proofErr w:type="spellStart"/>
      <w:r w:rsidR="00222906">
        <w:rPr>
          <w:lang w:eastAsia="zh-CN"/>
        </w:rPr>
        <w:t>TR</w:t>
      </w:r>
      <w:proofErr w:type="spellEnd"/>
      <w:r w:rsidR="00222906">
        <w:rPr>
          <w:lang w:eastAsia="zh-CN"/>
        </w:rPr>
        <w:t xml:space="preserve"> 45.820 v0.3.1 (2015-02), "</w:t>
      </w:r>
      <w:r w:rsidR="00893ACA">
        <w:rPr>
          <w:lang w:eastAsia="zh-CN"/>
        </w:rPr>
        <w:t>3</w:t>
      </w:r>
      <w:r w:rsidR="00893ACA" w:rsidRPr="00893ACA">
        <w:rPr>
          <w:lang w:eastAsia="zh-CN"/>
        </w:rPr>
        <w:t>rd</w:t>
      </w:r>
      <w:r w:rsidR="00893ACA">
        <w:rPr>
          <w:lang w:eastAsia="zh-CN"/>
        </w:rPr>
        <w:t xml:space="preserve"> Gene</w:t>
      </w:r>
      <w:r w:rsidR="00222906">
        <w:rPr>
          <w:lang w:eastAsia="zh-CN"/>
        </w:rPr>
        <w:t xml:space="preserve">ration Partnership Project; Technical Specification Group </w:t>
      </w:r>
      <w:proofErr w:type="spellStart"/>
      <w:r w:rsidR="00222906">
        <w:rPr>
          <w:lang w:eastAsia="zh-CN"/>
        </w:rPr>
        <w:t>GSM</w:t>
      </w:r>
      <w:proofErr w:type="spellEnd"/>
      <w:r w:rsidR="00222906">
        <w:rPr>
          <w:lang w:eastAsia="zh-CN"/>
        </w:rPr>
        <w:t>/EDGE Ra</w:t>
      </w:r>
      <w:r w:rsidR="00893ACA">
        <w:rPr>
          <w:lang w:eastAsia="zh-CN"/>
        </w:rPr>
        <w:t>dio</w:t>
      </w:r>
      <w:r w:rsidR="00222906">
        <w:rPr>
          <w:lang w:eastAsia="zh-CN"/>
        </w:rPr>
        <w:t xml:space="preserve"> Access </w:t>
      </w:r>
      <w:r w:rsidR="00893ACA">
        <w:rPr>
          <w:lang w:eastAsia="zh-CN"/>
        </w:rPr>
        <w:t>Network; Cellular System Support Ultra Low Complexity and Low Throughput Internet of Things; (Release 13)"</w:t>
      </w:r>
    </w:p>
    <w:p w:rsidR="000C7937" w:rsidRDefault="000C7937">
      <w:pPr>
        <w:ind w:left="709" w:hanging="709"/>
      </w:pPr>
    </w:p>
    <w:sectPr w:rsidR="000C7937" w:rsidSect="00FA0F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532" w:right="1268" w:bottom="1276" w:left="1418" w:header="851" w:footer="694" w:gutter="0"/>
      <w:cols w:space="708"/>
      <w:titlePg/>
      <w:printerSettings r:id="rId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B22" w:rsidRDefault="00E57B22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B22" w:rsidRDefault="00E57B22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AC3AB3" w:rsidRPr="00AC3AB3">
        <w:rPr>
          <w:caps/>
          <w:noProof/>
          <w:color w:val="262626" w:themeColor="text1" w:themeTint="D9"/>
          <w:sz w:val="20"/>
        </w:rPr>
        <w:t>3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AC3AB3" w:rsidRPr="00AC3AB3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B22" w:rsidRDefault="00E57B22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AC3AB3" w:rsidRPr="00AC3AB3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AC3AB3" w:rsidRPr="00AC3AB3">
        <w:rPr>
          <w:caps/>
          <w:noProof/>
          <w:color w:val="262626" w:themeColor="text1" w:themeTint="D9"/>
          <w:sz w:val="20"/>
        </w:rPr>
        <w:t>1</w:t>
      </w:r>
    </w:fldSimple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>
    <w:p w:rsidR="00E57B22" w:rsidRDefault="00E57B22" w:rsidP="00D01EF4">
      <w:pPr>
        <w:pStyle w:val="Notedebasdepage"/>
      </w:pPr>
      <w:r>
        <w:rPr>
          <w:rStyle w:val="Marquenotebasdepage"/>
        </w:rPr>
        <w:footnoteRef/>
      </w:r>
      <w:r>
        <w:t xml:space="preserve"> The formula (1) includes the tail of the distribution. In [5], the tail is cut to 200 bytes. Therefore, formula (1) is an overestimation of the actual mean value.</w:t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B22" w:rsidRDefault="00E57B22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B22" w:rsidRPr="008259A1" w:rsidRDefault="00E57B22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B22" w:rsidRDefault="00E57B22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T</w:t>
    </w:r>
    <w:r>
      <w:t>S</w:t>
    </w:r>
    <w:r>
      <w:rPr>
        <w:rFonts w:hint="eastAsia"/>
      </w:rPr>
      <w:t>G</w:t>
    </w:r>
    <w:proofErr w:type="spellEnd"/>
    <w:r>
      <w:rPr>
        <w:rFonts w:hint="eastAsia"/>
      </w:rPr>
      <w:t xml:space="preserve"> </w:t>
    </w:r>
    <w:r w:rsidRPr="00F249A2">
      <w:t>GERAN</w:t>
    </w:r>
    <w:r>
      <w:t>#65 meeting</w:t>
    </w:r>
    <w:r>
      <w:rPr>
        <w:rFonts w:hint="eastAsia"/>
      </w:rPr>
      <w:tab/>
    </w:r>
    <w:r>
      <w:tab/>
    </w:r>
    <w:r>
      <w:rPr>
        <w:rFonts w:hint="eastAsia"/>
      </w:rPr>
      <w:t>GP150059</w:t>
    </w:r>
  </w:p>
  <w:p w:rsidR="00E57B22" w:rsidRDefault="00E57B22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>Shanghai, PR</w:t>
    </w:r>
    <w:r>
      <w:rPr>
        <w:lang w:eastAsia="zh-CN"/>
      </w:rPr>
      <w:t xml:space="preserve"> of </w:t>
    </w:r>
    <w:r>
      <w:rPr>
        <w:rFonts w:hint="eastAsia"/>
        <w:lang w:eastAsia="zh-CN"/>
      </w:rPr>
      <w:t>C</w:t>
    </w:r>
    <w:r>
      <w:rPr>
        <w:lang w:eastAsia="zh-CN"/>
      </w:rPr>
      <w:t>hina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>
      <w:t>7.1.5.3.5, 7.2.5.3.4</w:t>
    </w:r>
  </w:p>
  <w:p w:rsidR="00E57B22" w:rsidRDefault="00E57B22">
    <w:pPr>
      <w:pStyle w:val="En-tte"/>
      <w:spacing w:before="120" w:after="120"/>
    </w:pPr>
    <w:r>
      <w:rPr>
        <w:rFonts w:hint="eastAsia"/>
      </w:rPr>
      <w:t xml:space="preserve">09 - 12 </w:t>
    </w:r>
    <w:r>
      <w:t>March</w:t>
    </w:r>
    <w:r w:rsidRPr="00F948E4">
      <w:t xml:space="preserve"> 201</w:t>
    </w:r>
    <w:r>
      <w:rPr>
        <w:rFonts w:hint="eastAsia"/>
      </w:rPr>
      <w:t>5</w:t>
    </w:r>
  </w:p>
  <w:p w:rsidR="00E57B22" w:rsidRDefault="00E57B22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  <w:r>
      <w:t xml:space="preserve"> WIRELESS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2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308"/>
    <w:rsid w:val="00006637"/>
    <w:rsid w:val="00012282"/>
    <w:rsid w:val="00012477"/>
    <w:rsid w:val="00012584"/>
    <w:rsid w:val="0001265D"/>
    <w:rsid w:val="00013E4E"/>
    <w:rsid w:val="0001465B"/>
    <w:rsid w:val="000169C7"/>
    <w:rsid w:val="00017D87"/>
    <w:rsid w:val="00022C9E"/>
    <w:rsid w:val="00023DA4"/>
    <w:rsid w:val="00031BC9"/>
    <w:rsid w:val="0003264D"/>
    <w:rsid w:val="00034372"/>
    <w:rsid w:val="000355BB"/>
    <w:rsid w:val="00040201"/>
    <w:rsid w:val="00046429"/>
    <w:rsid w:val="00055D79"/>
    <w:rsid w:val="00056534"/>
    <w:rsid w:val="000577DC"/>
    <w:rsid w:val="00060C6D"/>
    <w:rsid w:val="00060E23"/>
    <w:rsid w:val="00065631"/>
    <w:rsid w:val="0007030B"/>
    <w:rsid w:val="00070C3F"/>
    <w:rsid w:val="00071C5B"/>
    <w:rsid w:val="000735C8"/>
    <w:rsid w:val="000741BF"/>
    <w:rsid w:val="00074ABE"/>
    <w:rsid w:val="00074C1F"/>
    <w:rsid w:val="00077D4A"/>
    <w:rsid w:val="00081EF4"/>
    <w:rsid w:val="00092465"/>
    <w:rsid w:val="00097DAE"/>
    <w:rsid w:val="000A08BE"/>
    <w:rsid w:val="000A2CD5"/>
    <w:rsid w:val="000A5FBC"/>
    <w:rsid w:val="000A6C3E"/>
    <w:rsid w:val="000B0741"/>
    <w:rsid w:val="000B12CE"/>
    <w:rsid w:val="000B12E0"/>
    <w:rsid w:val="000B24E1"/>
    <w:rsid w:val="000B3DC2"/>
    <w:rsid w:val="000B5596"/>
    <w:rsid w:val="000B5727"/>
    <w:rsid w:val="000B5AE1"/>
    <w:rsid w:val="000B6E58"/>
    <w:rsid w:val="000B7449"/>
    <w:rsid w:val="000B75D3"/>
    <w:rsid w:val="000C5677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03C3E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525DC"/>
    <w:rsid w:val="001571B5"/>
    <w:rsid w:val="00157C8A"/>
    <w:rsid w:val="001657F3"/>
    <w:rsid w:val="001720C5"/>
    <w:rsid w:val="001746D8"/>
    <w:rsid w:val="001817C0"/>
    <w:rsid w:val="00181EE3"/>
    <w:rsid w:val="00183C89"/>
    <w:rsid w:val="00190F57"/>
    <w:rsid w:val="00192A03"/>
    <w:rsid w:val="001A1D15"/>
    <w:rsid w:val="001A27A5"/>
    <w:rsid w:val="001A5EEF"/>
    <w:rsid w:val="001A6E4B"/>
    <w:rsid w:val="001B3E48"/>
    <w:rsid w:val="001C0839"/>
    <w:rsid w:val="001C0C04"/>
    <w:rsid w:val="001C1400"/>
    <w:rsid w:val="001C21A9"/>
    <w:rsid w:val="001D0D72"/>
    <w:rsid w:val="001D2293"/>
    <w:rsid w:val="001E148C"/>
    <w:rsid w:val="001E419D"/>
    <w:rsid w:val="001F4356"/>
    <w:rsid w:val="001F4B26"/>
    <w:rsid w:val="0020114D"/>
    <w:rsid w:val="00203A14"/>
    <w:rsid w:val="00203B67"/>
    <w:rsid w:val="00204E72"/>
    <w:rsid w:val="00205AED"/>
    <w:rsid w:val="00206097"/>
    <w:rsid w:val="00210E40"/>
    <w:rsid w:val="0021255A"/>
    <w:rsid w:val="002146EF"/>
    <w:rsid w:val="0022000C"/>
    <w:rsid w:val="00222906"/>
    <w:rsid w:val="0022518D"/>
    <w:rsid w:val="00230E2B"/>
    <w:rsid w:val="0023445D"/>
    <w:rsid w:val="00235F80"/>
    <w:rsid w:val="002366DA"/>
    <w:rsid w:val="00236CF1"/>
    <w:rsid w:val="002370B2"/>
    <w:rsid w:val="002413C6"/>
    <w:rsid w:val="00241A6E"/>
    <w:rsid w:val="00242629"/>
    <w:rsid w:val="00244F9D"/>
    <w:rsid w:val="0024532D"/>
    <w:rsid w:val="00251310"/>
    <w:rsid w:val="0025146B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EED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08DA"/>
    <w:rsid w:val="002A2114"/>
    <w:rsid w:val="002A2428"/>
    <w:rsid w:val="002A2487"/>
    <w:rsid w:val="002A4ED9"/>
    <w:rsid w:val="002B3651"/>
    <w:rsid w:val="002C1DC5"/>
    <w:rsid w:val="002C43D9"/>
    <w:rsid w:val="002C478F"/>
    <w:rsid w:val="002D13AC"/>
    <w:rsid w:val="002D2769"/>
    <w:rsid w:val="002D46D3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9F0"/>
    <w:rsid w:val="002F5DA4"/>
    <w:rsid w:val="00301A53"/>
    <w:rsid w:val="00304D45"/>
    <w:rsid w:val="00307BD8"/>
    <w:rsid w:val="00311EA5"/>
    <w:rsid w:val="00313569"/>
    <w:rsid w:val="00320D4C"/>
    <w:rsid w:val="00323419"/>
    <w:rsid w:val="00327E29"/>
    <w:rsid w:val="00332F1C"/>
    <w:rsid w:val="003333A0"/>
    <w:rsid w:val="003337AE"/>
    <w:rsid w:val="00337152"/>
    <w:rsid w:val="00341382"/>
    <w:rsid w:val="00343B5B"/>
    <w:rsid w:val="00344DEB"/>
    <w:rsid w:val="0034598C"/>
    <w:rsid w:val="00345B01"/>
    <w:rsid w:val="0034618E"/>
    <w:rsid w:val="0035245B"/>
    <w:rsid w:val="00356C52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66DD"/>
    <w:rsid w:val="0039121D"/>
    <w:rsid w:val="003937A6"/>
    <w:rsid w:val="00397F60"/>
    <w:rsid w:val="003A26CD"/>
    <w:rsid w:val="003A2C3C"/>
    <w:rsid w:val="003A4D54"/>
    <w:rsid w:val="003A6E10"/>
    <w:rsid w:val="003B4B10"/>
    <w:rsid w:val="003B55DD"/>
    <w:rsid w:val="003B6C0F"/>
    <w:rsid w:val="003C0F8E"/>
    <w:rsid w:val="003C166E"/>
    <w:rsid w:val="003C3BA6"/>
    <w:rsid w:val="003C41CC"/>
    <w:rsid w:val="003C7A34"/>
    <w:rsid w:val="003D55D7"/>
    <w:rsid w:val="003E0D0F"/>
    <w:rsid w:val="003E324A"/>
    <w:rsid w:val="003E4899"/>
    <w:rsid w:val="003F359B"/>
    <w:rsid w:val="003F7F89"/>
    <w:rsid w:val="00407218"/>
    <w:rsid w:val="00414D91"/>
    <w:rsid w:val="00415D31"/>
    <w:rsid w:val="0041668E"/>
    <w:rsid w:val="004215CE"/>
    <w:rsid w:val="00427BCB"/>
    <w:rsid w:val="00436243"/>
    <w:rsid w:val="00436430"/>
    <w:rsid w:val="004456B7"/>
    <w:rsid w:val="00447499"/>
    <w:rsid w:val="00452212"/>
    <w:rsid w:val="00455798"/>
    <w:rsid w:val="00455CCA"/>
    <w:rsid w:val="00461F86"/>
    <w:rsid w:val="00462773"/>
    <w:rsid w:val="004726CD"/>
    <w:rsid w:val="0047657E"/>
    <w:rsid w:val="004776F0"/>
    <w:rsid w:val="00477D25"/>
    <w:rsid w:val="00477FBE"/>
    <w:rsid w:val="00491B9F"/>
    <w:rsid w:val="00493064"/>
    <w:rsid w:val="004937F5"/>
    <w:rsid w:val="004957FB"/>
    <w:rsid w:val="004B0C82"/>
    <w:rsid w:val="004B15ED"/>
    <w:rsid w:val="004B1F4E"/>
    <w:rsid w:val="004C3A04"/>
    <w:rsid w:val="004D37CA"/>
    <w:rsid w:val="004D4287"/>
    <w:rsid w:val="004E161B"/>
    <w:rsid w:val="004E25BF"/>
    <w:rsid w:val="004F0F5D"/>
    <w:rsid w:val="004F15D3"/>
    <w:rsid w:val="004F7DB1"/>
    <w:rsid w:val="00502331"/>
    <w:rsid w:val="00504220"/>
    <w:rsid w:val="00505F5B"/>
    <w:rsid w:val="00516E75"/>
    <w:rsid w:val="005217AA"/>
    <w:rsid w:val="00533856"/>
    <w:rsid w:val="0053420A"/>
    <w:rsid w:val="00534A59"/>
    <w:rsid w:val="005407CF"/>
    <w:rsid w:val="00540F0E"/>
    <w:rsid w:val="0054591A"/>
    <w:rsid w:val="00554333"/>
    <w:rsid w:val="00556A0A"/>
    <w:rsid w:val="00560B95"/>
    <w:rsid w:val="005672C5"/>
    <w:rsid w:val="00575A9B"/>
    <w:rsid w:val="00583C56"/>
    <w:rsid w:val="00584EC8"/>
    <w:rsid w:val="00585B8C"/>
    <w:rsid w:val="00587442"/>
    <w:rsid w:val="005913C6"/>
    <w:rsid w:val="00594A6B"/>
    <w:rsid w:val="005B0038"/>
    <w:rsid w:val="005B1B11"/>
    <w:rsid w:val="005B2CBD"/>
    <w:rsid w:val="005C041B"/>
    <w:rsid w:val="005C4552"/>
    <w:rsid w:val="005C6189"/>
    <w:rsid w:val="005C6B08"/>
    <w:rsid w:val="005C7191"/>
    <w:rsid w:val="005D64B5"/>
    <w:rsid w:val="005D7022"/>
    <w:rsid w:val="005D72C4"/>
    <w:rsid w:val="005E655A"/>
    <w:rsid w:val="005E7571"/>
    <w:rsid w:val="005F0472"/>
    <w:rsid w:val="005F5576"/>
    <w:rsid w:val="005F7867"/>
    <w:rsid w:val="00612C89"/>
    <w:rsid w:val="00613290"/>
    <w:rsid w:val="006140ED"/>
    <w:rsid w:val="00617BAA"/>
    <w:rsid w:val="00624F0B"/>
    <w:rsid w:val="00626A62"/>
    <w:rsid w:val="0063236F"/>
    <w:rsid w:val="00633061"/>
    <w:rsid w:val="0063523D"/>
    <w:rsid w:val="006436BF"/>
    <w:rsid w:val="00644C39"/>
    <w:rsid w:val="006548F9"/>
    <w:rsid w:val="00657303"/>
    <w:rsid w:val="0066089F"/>
    <w:rsid w:val="00664B7A"/>
    <w:rsid w:val="006672EB"/>
    <w:rsid w:val="00682D61"/>
    <w:rsid w:val="0068331B"/>
    <w:rsid w:val="00685D93"/>
    <w:rsid w:val="006869E6"/>
    <w:rsid w:val="00687355"/>
    <w:rsid w:val="00687470"/>
    <w:rsid w:val="00690DC5"/>
    <w:rsid w:val="006910C7"/>
    <w:rsid w:val="00697D4E"/>
    <w:rsid w:val="006A32E4"/>
    <w:rsid w:val="006A7146"/>
    <w:rsid w:val="006B0711"/>
    <w:rsid w:val="006B5190"/>
    <w:rsid w:val="006B7310"/>
    <w:rsid w:val="006C6F00"/>
    <w:rsid w:val="006C71C2"/>
    <w:rsid w:val="006D1C57"/>
    <w:rsid w:val="006D687A"/>
    <w:rsid w:val="006D7B9F"/>
    <w:rsid w:val="006E3D5C"/>
    <w:rsid w:val="006E58EE"/>
    <w:rsid w:val="006E5CC7"/>
    <w:rsid w:val="006F054E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558A"/>
    <w:rsid w:val="0070697F"/>
    <w:rsid w:val="00707969"/>
    <w:rsid w:val="00714B8C"/>
    <w:rsid w:val="00716315"/>
    <w:rsid w:val="00721061"/>
    <w:rsid w:val="0072697B"/>
    <w:rsid w:val="00733A20"/>
    <w:rsid w:val="00741E17"/>
    <w:rsid w:val="0074200F"/>
    <w:rsid w:val="007434BA"/>
    <w:rsid w:val="00744B61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7811"/>
    <w:rsid w:val="007A74AB"/>
    <w:rsid w:val="007B2732"/>
    <w:rsid w:val="007B5421"/>
    <w:rsid w:val="007C0026"/>
    <w:rsid w:val="007C072D"/>
    <w:rsid w:val="007C20AE"/>
    <w:rsid w:val="007C22AF"/>
    <w:rsid w:val="007C5761"/>
    <w:rsid w:val="007C75CD"/>
    <w:rsid w:val="007C77D3"/>
    <w:rsid w:val="007D1CC2"/>
    <w:rsid w:val="007D4C1F"/>
    <w:rsid w:val="007D524B"/>
    <w:rsid w:val="007D76A7"/>
    <w:rsid w:val="007E2F92"/>
    <w:rsid w:val="007E32C0"/>
    <w:rsid w:val="007F1225"/>
    <w:rsid w:val="007F44C3"/>
    <w:rsid w:val="007F658B"/>
    <w:rsid w:val="00800036"/>
    <w:rsid w:val="008105B0"/>
    <w:rsid w:val="0081135B"/>
    <w:rsid w:val="00816C67"/>
    <w:rsid w:val="0081705D"/>
    <w:rsid w:val="00821D30"/>
    <w:rsid w:val="008227D9"/>
    <w:rsid w:val="00822CEE"/>
    <w:rsid w:val="008236CD"/>
    <w:rsid w:val="00823E1E"/>
    <w:rsid w:val="00824CA9"/>
    <w:rsid w:val="00825CAB"/>
    <w:rsid w:val="00830CDE"/>
    <w:rsid w:val="008408EC"/>
    <w:rsid w:val="0084455A"/>
    <w:rsid w:val="00844B24"/>
    <w:rsid w:val="00845E54"/>
    <w:rsid w:val="008506F2"/>
    <w:rsid w:val="00852D14"/>
    <w:rsid w:val="00856387"/>
    <w:rsid w:val="00856BDE"/>
    <w:rsid w:val="00862088"/>
    <w:rsid w:val="00865B0F"/>
    <w:rsid w:val="0086674A"/>
    <w:rsid w:val="00866A59"/>
    <w:rsid w:val="00872D93"/>
    <w:rsid w:val="00877077"/>
    <w:rsid w:val="008830AA"/>
    <w:rsid w:val="00885F24"/>
    <w:rsid w:val="00893ACA"/>
    <w:rsid w:val="008952D9"/>
    <w:rsid w:val="008B2DA6"/>
    <w:rsid w:val="008B6515"/>
    <w:rsid w:val="008B68CC"/>
    <w:rsid w:val="008C16DF"/>
    <w:rsid w:val="008C3358"/>
    <w:rsid w:val="008C4B0E"/>
    <w:rsid w:val="008C657C"/>
    <w:rsid w:val="008D4B65"/>
    <w:rsid w:val="008D606E"/>
    <w:rsid w:val="008E4157"/>
    <w:rsid w:val="008E533D"/>
    <w:rsid w:val="008E668E"/>
    <w:rsid w:val="008E71AC"/>
    <w:rsid w:val="008F2727"/>
    <w:rsid w:val="00901F27"/>
    <w:rsid w:val="00916EC6"/>
    <w:rsid w:val="00917C01"/>
    <w:rsid w:val="00920382"/>
    <w:rsid w:val="009304D2"/>
    <w:rsid w:val="0093659D"/>
    <w:rsid w:val="0094470B"/>
    <w:rsid w:val="00947914"/>
    <w:rsid w:val="009518EA"/>
    <w:rsid w:val="0095380D"/>
    <w:rsid w:val="00955048"/>
    <w:rsid w:val="00955511"/>
    <w:rsid w:val="00956FAB"/>
    <w:rsid w:val="0095766E"/>
    <w:rsid w:val="009636CB"/>
    <w:rsid w:val="00965E79"/>
    <w:rsid w:val="00967834"/>
    <w:rsid w:val="00975346"/>
    <w:rsid w:val="009768B3"/>
    <w:rsid w:val="00983FA8"/>
    <w:rsid w:val="009872CF"/>
    <w:rsid w:val="009903BE"/>
    <w:rsid w:val="00994829"/>
    <w:rsid w:val="0099546B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9F67C3"/>
    <w:rsid w:val="00A004F4"/>
    <w:rsid w:val="00A049B3"/>
    <w:rsid w:val="00A074C2"/>
    <w:rsid w:val="00A12773"/>
    <w:rsid w:val="00A23AC8"/>
    <w:rsid w:val="00A26803"/>
    <w:rsid w:val="00A337CC"/>
    <w:rsid w:val="00A41BB4"/>
    <w:rsid w:val="00A44177"/>
    <w:rsid w:val="00A44423"/>
    <w:rsid w:val="00A44934"/>
    <w:rsid w:val="00A45836"/>
    <w:rsid w:val="00A47F06"/>
    <w:rsid w:val="00A5071C"/>
    <w:rsid w:val="00A51714"/>
    <w:rsid w:val="00A5445E"/>
    <w:rsid w:val="00A544A5"/>
    <w:rsid w:val="00A553B2"/>
    <w:rsid w:val="00A63ED9"/>
    <w:rsid w:val="00A63F74"/>
    <w:rsid w:val="00A644A3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1A69"/>
    <w:rsid w:val="00AA689D"/>
    <w:rsid w:val="00AB166A"/>
    <w:rsid w:val="00AB1AA0"/>
    <w:rsid w:val="00AB258A"/>
    <w:rsid w:val="00AB42E3"/>
    <w:rsid w:val="00AC0AF9"/>
    <w:rsid w:val="00AC1D2B"/>
    <w:rsid w:val="00AC22F3"/>
    <w:rsid w:val="00AC3010"/>
    <w:rsid w:val="00AC3382"/>
    <w:rsid w:val="00AC33D4"/>
    <w:rsid w:val="00AC36EC"/>
    <w:rsid w:val="00AC3AB3"/>
    <w:rsid w:val="00AC4424"/>
    <w:rsid w:val="00AC4D10"/>
    <w:rsid w:val="00AD13D0"/>
    <w:rsid w:val="00AD4151"/>
    <w:rsid w:val="00AD53B6"/>
    <w:rsid w:val="00AE1254"/>
    <w:rsid w:val="00AE16CD"/>
    <w:rsid w:val="00AE54B8"/>
    <w:rsid w:val="00AE7E22"/>
    <w:rsid w:val="00AF1FFE"/>
    <w:rsid w:val="00AF502E"/>
    <w:rsid w:val="00AF6923"/>
    <w:rsid w:val="00B02933"/>
    <w:rsid w:val="00B124CC"/>
    <w:rsid w:val="00B145D2"/>
    <w:rsid w:val="00B1675E"/>
    <w:rsid w:val="00B16E63"/>
    <w:rsid w:val="00B417E8"/>
    <w:rsid w:val="00B47EC8"/>
    <w:rsid w:val="00B50B64"/>
    <w:rsid w:val="00B54BA2"/>
    <w:rsid w:val="00B55B7F"/>
    <w:rsid w:val="00B657A8"/>
    <w:rsid w:val="00B6778F"/>
    <w:rsid w:val="00B750CC"/>
    <w:rsid w:val="00B765E2"/>
    <w:rsid w:val="00B773BE"/>
    <w:rsid w:val="00B77933"/>
    <w:rsid w:val="00B81456"/>
    <w:rsid w:val="00B8486D"/>
    <w:rsid w:val="00B86D48"/>
    <w:rsid w:val="00B9576E"/>
    <w:rsid w:val="00BA1611"/>
    <w:rsid w:val="00BA5CE1"/>
    <w:rsid w:val="00BA6F11"/>
    <w:rsid w:val="00BB0B47"/>
    <w:rsid w:val="00BB4071"/>
    <w:rsid w:val="00BB57C5"/>
    <w:rsid w:val="00BC0624"/>
    <w:rsid w:val="00BD03E5"/>
    <w:rsid w:val="00BD0456"/>
    <w:rsid w:val="00BD0D7C"/>
    <w:rsid w:val="00BD157B"/>
    <w:rsid w:val="00BD1FEA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AD"/>
    <w:rsid w:val="00C50BC0"/>
    <w:rsid w:val="00C53811"/>
    <w:rsid w:val="00C5587C"/>
    <w:rsid w:val="00C55B40"/>
    <w:rsid w:val="00C6050C"/>
    <w:rsid w:val="00C646C8"/>
    <w:rsid w:val="00C653E5"/>
    <w:rsid w:val="00C656CB"/>
    <w:rsid w:val="00C70301"/>
    <w:rsid w:val="00C70550"/>
    <w:rsid w:val="00C74F36"/>
    <w:rsid w:val="00C765D3"/>
    <w:rsid w:val="00C76976"/>
    <w:rsid w:val="00C801A7"/>
    <w:rsid w:val="00C81258"/>
    <w:rsid w:val="00C872D8"/>
    <w:rsid w:val="00C9211D"/>
    <w:rsid w:val="00CA4EC3"/>
    <w:rsid w:val="00CB130C"/>
    <w:rsid w:val="00CB28C8"/>
    <w:rsid w:val="00CB6313"/>
    <w:rsid w:val="00CC0DDF"/>
    <w:rsid w:val="00CC13C1"/>
    <w:rsid w:val="00CC1DA7"/>
    <w:rsid w:val="00CC6510"/>
    <w:rsid w:val="00CD2913"/>
    <w:rsid w:val="00CD41F1"/>
    <w:rsid w:val="00CE1C6F"/>
    <w:rsid w:val="00CE2847"/>
    <w:rsid w:val="00CE3890"/>
    <w:rsid w:val="00CE3E3C"/>
    <w:rsid w:val="00CF0A10"/>
    <w:rsid w:val="00CF310B"/>
    <w:rsid w:val="00CF46B4"/>
    <w:rsid w:val="00D00261"/>
    <w:rsid w:val="00D01EF4"/>
    <w:rsid w:val="00D03137"/>
    <w:rsid w:val="00D04D49"/>
    <w:rsid w:val="00D23461"/>
    <w:rsid w:val="00D31548"/>
    <w:rsid w:val="00D32313"/>
    <w:rsid w:val="00D363F7"/>
    <w:rsid w:val="00D37D5E"/>
    <w:rsid w:val="00D40C0B"/>
    <w:rsid w:val="00D464EA"/>
    <w:rsid w:val="00D52939"/>
    <w:rsid w:val="00D53FB8"/>
    <w:rsid w:val="00D62EC8"/>
    <w:rsid w:val="00D7381F"/>
    <w:rsid w:val="00D73946"/>
    <w:rsid w:val="00D73A6D"/>
    <w:rsid w:val="00D744B5"/>
    <w:rsid w:val="00D823FC"/>
    <w:rsid w:val="00D85CED"/>
    <w:rsid w:val="00D867A1"/>
    <w:rsid w:val="00D877E0"/>
    <w:rsid w:val="00D92BDF"/>
    <w:rsid w:val="00D94826"/>
    <w:rsid w:val="00D948A2"/>
    <w:rsid w:val="00DA0100"/>
    <w:rsid w:val="00DA37AB"/>
    <w:rsid w:val="00DA599E"/>
    <w:rsid w:val="00DA5CF3"/>
    <w:rsid w:val="00DA7430"/>
    <w:rsid w:val="00DB37B2"/>
    <w:rsid w:val="00DC0DC5"/>
    <w:rsid w:val="00DC1DB5"/>
    <w:rsid w:val="00DC5934"/>
    <w:rsid w:val="00DD5DAC"/>
    <w:rsid w:val="00DE5B54"/>
    <w:rsid w:val="00E0498D"/>
    <w:rsid w:val="00E13576"/>
    <w:rsid w:val="00E166C9"/>
    <w:rsid w:val="00E16782"/>
    <w:rsid w:val="00E20203"/>
    <w:rsid w:val="00E3544A"/>
    <w:rsid w:val="00E35476"/>
    <w:rsid w:val="00E35E18"/>
    <w:rsid w:val="00E37E6D"/>
    <w:rsid w:val="00E41AE6"/>
    <w:rsid w:val="00E4559C"/>
    <w:rsid w:val="00E53B83"/>
    <w:rsid w:val="00E54D8D"/>
    <w:rsid w:val="00E57B22"/>
    <w:rsid w:val="00E60748"/>
    <w:rsid w:val="00E62BD9"/>
    <w:rsid w:val="00E77E54"/>
    <w:rsid w:val="00E806C6"/>
    <w:rsid w:val="00E817CF"/>
    <w:rsid w:val="00E8317A"/>
    <w:rsid w:val="00E87E94"/>
    <w:rsid w:val="00E905C5"/>
    <w:rsid w:val="00E90C35"/>
    <w:rsid w:val="00E9656C"/>
    <w:rsid w:val="00E979C0"/>
    <w:rsid w:val="00EA22F4"/>
    <w:rsid w:val="00EA488F"/>
    <w:rsid w:val="00EA4CA8"/>
    <w:rsid w:val="00EA6129"/>
    <w:rsid w:val="00EA6FC1"/>
    <w:rsid w:val="00EB09E4"/>
    <w:rsid w:val="00EB0A9F"/>
    <w:rsid w:val="00EB7DE8"/>
    <w:rsid w:val="00EC09C6"/>
    <w:rsid w:val="00EC27B2"/>
    <w:rsid w:val="00EC4C4B"/>
    <w:rsid w:val="00EC50F6"/>
    <w:rsid w:val="00EC54F3"/>
    <w:rsid w:val="00ED33AB"/>
    <w:rsid w:val="00ED45A0"/>
    <w:rsid w:val="00EE0968"/>
    <w:rsid w:val="00EE359F"/>
    <w:rsid w:val="00EE3847"/>
    <w:rsid w:val="00EF3102"/>
    <w:rsid w:val="00F241FA"/>
    <w:rsid w:val="00F257AF"/>
    <w:rsid w:val="00F25AD2"/>
    <w:rsid w:val="00F25EC0"/>
    <w:rsid w:val="00F2647A"/>
    <w:rsid w:val="00F27AB4"/>
    <w:rsid w:val="00F30E25"/>
    <w:rsid w:val="00F37010"/>
    <w:rsid w:val="00F40A24"/>
    <w:rsid w:val="00F43B7B"/>
    <w:rsid w:val="00F50E6A"/>
    <w:rsid w:val="00F53F5D"/>
    <w:rsid w:val="00F54ECE"/>
    <w:rsid w:val="00F56080"/>
    <w:rsid w:val="00F61114"/>
    <w:rsid w:val="00F7259D"/>
    <w:rsid w:val="00F72843"/>
    <w:rsid w:val="00F732BA"/>
    <w:rsid w:val="00F7347B"/>
    <w:rsid w:val="00F8116E"/>
    <w:rsid w:val="00F8144E"/>
    <w:rsid w:val="00F8204C"/>
    <w:rsid w:val="00F83EF8"/>
    <w:rsid w:val="00F84E32"/>
    <w:rsid w:val="00FA0F6B"/>
    <w:rsid w:val="00FA3CA1"/>
    <w:rsid w:val="00FA69A0"/>
    <w:rsid w:val="00FA7DB9"/>
    <w:rsid w:val="00FD52E0"/>
    <w:rsid w:val="00FD54C2"/>
    <w:rsid w:val="00FE52F3"/>
    <w:rsid w:val="00FE7B55"/>
    <w:rsid w:val="00FF28C9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7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20" Type="http://schemas.openxmlformats.org/officeDocument/2006/relationships/theme" Target="theme/theme1.xml"/><Relationship Id="rId10" Type="http://schemas.openxmlformats.org/officeDocument/2006/relationships/image" Target="media/image5.pict"/><Relationship Id="rId11" Type="http://schemas.openxmlformats.org/officeDocument/2006/relationships/image" Target="media/image6.png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header" Target="header3.xml"/><Relationship Id="rId17" Type="http://schemas.openxmlformats.org/officeDocument/2006/relationships/footer" Target="footer3.xml"/><Relationship Id="rId18" Type="http://schemas.openxmlformats.org/officeDocument/2006/relationships/printerSettings" Target="printerSettings/printerSettings1.bin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otnotes" Target="footnotes.xml"/><Relationship Id="rId7" Type="http://schemas.openxmlformats.org/officeDocument/2006/relationships/image" Target="media/image2.png"/><Relationship Id="rId8" Type="http://schemas.openxmlformats.org/officeDocument/2006/relationships/image" Target="media/image3.pict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694</Words>
  <Characters>3958</Characters>
  <Application>Microsoft Macintosh Word</Application>
  <DocSecurity>0</DocSecurity>
  <Lines>32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4860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5</cp:revision>
  <cp:lastPrinted>2015-03-02T14:54:00Z</cp:lastPrinted>
  <dcterms:created xsi:type="dcterms:W3CDTF">2015-03-03T20:16:00Z</dcterms:created>
  <dcterms:modified xsi:type="dcterms:W3CDTF">2015-03-03T20:33:00Z</dcterms:modified>
  <cp:category/>
</cp:coreProperties>
</file>