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png" ContentType="image/png"/>
  <Override PartName="/word/webSettings.xml" ContentType="application/vnd.openxmlformats-officedocument.wordprocessingml.webSettings+xml"/>
  <Default Extension="bin" ContentType="application/vnd.openxmlformats-officedocument.wordprocessingml.printerSettings"/>
  <Override PartName="/word/header1.xml" ContentType="application/vnd.openxmlformats-officedocument.wordprocessingml.header+xml"/>
  <Override PartName="/word/theme/theme1.xml" ContentType="application/vnd.openxmlformats-officedocument.theme+xml"/>
  <Default Extension="jpeg" ContentType="image/jpeg"/>
  <Override PartName="/word/styles.xml" ContentType="application/vnd.openxmlformats-officedocument.wordprocessingml.styles+xml"/>
  <Default Extension="rels" ContentType="application/vnd.openxmlformats-package.relationships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Default="00E905C5" w:rsidP="00901F27">
      <w:pPr>
        <w:pStyle w:val="TitreDocumet"/>
      </w:pPr>
    </w:p>
    <w:p w:rsidR="000C7937" w:rsidRDefault="000C7937">
      <w:pPr>
        <w:pStyle w:val="TitreDocumet"/>
      </w:pPr>
    </w:p>
    <w:p w:rsidR="00E905C5" w:rsidRDefault="00D84CE8">
      <w:pPr>
        <w:pStyle w:val="TitreDocumet"/>
      </w:pPr>
      <w:r>
        <w:t>C-</w:t>
      </w:r>
      <w:proofErr w:type="spellStart"/>
      <w:r>
        <w:t>UNB</w:t>
      </w:r>
      <w:proofErr w:type="spellEnd"/>
      <w:r w:rsidR="008236CD">
        <w:t xml:space="preserve"> technology</w:t>
      </w:r>
      <w:r w:rsidR="00901F27">
        <w:t xml:space="preserve"> for Cellular </w:t>
      </w:r>
      <w:proofErr w:type="spellStart"/>
      <w:r w:rsidR="00901F27">
        <w:t>IoT</w:t>
      </w:r>
      <w:proofErr w:type="spellEnd"/>
      <w:r>
        <w:t xml:space="preserve"> - </w:t>
      </w:r>
      <w:r w:rsidR="00702437">
        <w:t>Physical Layer</w:t>
      </w:r>
    </w:p>
    <w:p w:rsidR="000C7937" w:rsidRDefault="000C7937">
      <w:pPr>
        <w:pStyle w:val="TitreDocumet"/>
      </w:pPr>
    </w:p>
    <w:p w:rsidR="00702437" w:rsidRDefault="00E905C5" w:rsidP="00901F27">
      <w:pPr>
        <w:pStyle w:val="Titre1"/>
      </w:pPr>
      <w:r>
        <w:t>S</w:t>
      </w:r>
      <w:r w:rsidR="008830AA">
        <w:t>cope</w:t>
      </w:r>
    </w:p>
    <w:p w:rsidR="00702437" w:rsidRDefault="00702437" w:rsidP="00702437">
      <w:r>
        <w:t xml:space="preserve">This document </w:t>
      </w:r>
      <w:r w:rsidR="00222906">
        <w:t xml:space="preserve">describes </w:t>
      </w:r>
      <w:r>
        <w:t>the ph</w:t>
      </w:r>
      <w:r w:rsidR="00DC0DC5">
        <w:t>ysical layer of uplink and down</w:t>
      </w:r>
      <w:r>
        <w:t>link transmission of the cooperative ultra narrow band (C-</w:t>
      </w:r>
      <w:proofErr w:type="spellStart"/>
      <w:r>
        <w:t>UNB</w:t>
      </w:r>
      <w:proofErr w:type="spellEnd"/>
      <w:r>
        <w:t xml:space="preserve">) technology, which is candidate to Cellular </w:t>
      </w:r>
      <w:proofErr w:type="spellStart"/>
      <w:r>
        <w:t>IoT</w:t>
      </w:r>
      <w:proofErr w:type="spellEnd"/>
      <w:r w:rsidR="00222906">
        <w:t xml:space="preserve">, as </w:t>
      </w:r>
      <w:r w:rsidR="0063657C">
        <w:t>stated</w:t>
      </w:r>
      <w:r w:rsidR="00222906">
        <w:t xml:space="preserve"> in [1]</w:t>
      </w:r>
      <w:r>
        <w:t>.</w:t>
      </w:r>
    </w:p>
    <w:p w:rsidR="00AE1254" w:rsidRDefault="00462773" w:rsidP="00901F27">
      <w:pPr>
        <w:pStyle w:val="Titre1"/>
      </w:pPr>
      <w:r>
        <w:t>Introduction</w:t>
      </w:r>
    </w:p>
    <w:p w:rsidR="00AE1254" w:rsidRDefault="00DA7430" w:rsidP="00AE1254">
      <w:r>
        <w:t>The C-</w:t>
      </w:r>
      <w:proofErr w:type="spellStart"/>
      <w:r>
        <w:t>UNB</w:t>
      </w:r>
      <w:proofErr w:type="spellEnd"/>
      <w:r>
        <w:t xml:space="preserve"> technology is currently deployed as stand-alone networks in several countries using the license-free ISM spectrum. An overall des</w:t>
      </w:r>
      <w:r w:rsidR="00D84CE8">
        <w:t xml:space="preserve">cription of </w:t>
      </w:r>
      <w:r w:rsidR="0063657C">
        <w:t>this type of</w:t>
      </w:r>
      <w:r w:rsidR="00D84CE8">
        <w:t xml:space="preserve"> implementation</w:t>
      </w:r>
      <w:r>
        <w:t xml:space="preserve"> </w:t>
      </w:r>
      <w:r w:rsidR="0063657C">
        <w:t>is given in</w:t>
      </w:r>
      <w:r>
        <w:t xml:space="preserve"> [</w:t>
      </w:r>
      <w:r w:rsidR="00222906">
        <w:t>2</w:t>
      </w:r>
      <w:r>
        <w:t xml:space="preserve">]. The present document </w:t>
      </w:r>
      <w:r w:rsidR="00222906">
        <w:t>depicts the C-</w:t>
      </w:r>
      <w:proofErr w:type="spellStart"/>
      <w:r w:rsidR="00222906">
        <w:t>UNB</w:t>
      </w:r>
      <w:proofErr w:type="spellEnd"/>
      <w:r w:rsidR="00222906">
        <w:t xml:space="preserve"> physical layer adapted to cope with the requirements </w:t>
      </w:r>
      <w:r w:rsidR="00D84CE8">
        <w:t>of</w:t>
      </w:r>
      <w:r w:rsidR="0068331B">
        <w:t xml:space="preserve"> Cellular </w:t>
      </w:r>
      <w:proofErr w:type="spellStart"/>
      <w:r w:rsidR="0068331B">
        <w:t>IoT</w:t>
      </w:r>
      <w:proofErr w:type="spellEnd"/>
      <w:r w:rsidR="00D84CE8">
        <w:t>, as</w:t>
      </w:r>
      <w:r w:rsidR="00D84CE8" w:rsidRPr="00D84CE8">
        <w:t xml:space="preserve"> </w:t>
      </w:r>
      <w:r w:rsidR="00D84CE8">
        <w:t>defined in [3]</w:t>
      </w:r>
      <w:r w:rsidR="0068331B">
        <w:t>.</w:t>
      </w:r>
    </w:p>
    <w:p w:rsidR="00AE1254" w:rsidRDefault="001176B0" w:rsidP="001176B0">
      <w:pPr>
        <w:pStyle w:val="Titre1"/>
      </w:pPr>
      <w:r>
        <w:t>Technical description</w:t>
      </w:r>
    </w:p>
    <w:p w:rsidR="001176B0" w:rsidRDefault="00006637" w:rsidP="00006637">
      <w:pPr>
        <w:pStyle w:val="Titre2"/>
      </w:pPr>
      <w:r>
        <w:t>Uplink physical layer</w:t>
      </w:r>
    </w:p>
    <w:p w:rsidR="00006637" w:rsidRPr="001176B0" w:rsidRDefault="001176B0" w:rsidP="001176B0">
      <w:pPr>
        <w:pStyle w:val="Titre3"/>
      </w:pPr>
      <w:r>
        <w:t>Bit rate</w:t>
      </w:r>
    </w:p>
    <w:p w:rsidR="001176B0" w:rsidRDefault="00006637" w:rsidP="00006637">
      <w:r w:rsidRPr="00A63ED9">
        <w:t xml:space="preserve">The requirements for improved coverage and ultra low power </w:t>
      </w:r>
      <w:proofErr w:type="spellStart"/>
      <w:r w:rsidR="0068331B">
        <w:t>UE</w:t>
      </w:r>
      <w:r w:rsidRPr="00A63ED9">
        <w:t>s</w:t>
      </w:r>
      <w:proofErr w:type="spellEnd"/>
      <w:r w:rsidRPr="00A63ED9">
        <w:t xml:space="preserve"> imply </w:t>
      </w:r>
      <w:r>
        <w:t>many trade</w:t>
      </w:r>
      <w:r w:rsidRPr="00A63ED9">
        <w:t xml:space="preserve">offs when </w:t>
      </w:r>
      <w:r w:rsidR="00862088">
        <w:t>designing</w:t>
      </w:r>
      <w:r w:rsidR="0063657C">
        <w:t xml:space="preserve"> the air interface</w:t>
      </w:r>
      <w:r w:rsidRPr="00A63ED9">
        <w:t>.</w:t>
      </w:r>
      <w:r>
        <w:t xml:space="preserve"> In C-</w:t>
      </w:r>
      <w:proofErr w:type="spellStart"/>
      <w:r>
        <w:t>UNB</w:t>
      </w:r>
      <w:proofErr w:type="spellEnd"/>
      <w:r>
        <w:t xml:space="preserve">, the tradeoff consists in using extremely low data rates. These data rates </w:t>
      </w:r>
      <w:r w:rsidR="00D84CE8">
        <w:t>allow</w:t>
      </w:r>
      <w:r>
        <w:t xml:space="preserve"> ultra narrow band transmission, and hence v</w:t>
      </w:r>
      <w:r w:rsidR="00862088">
        <w:t xml:space="preserve">ery good reception sensitivity, with no need of complex error correction codes. </w:t>
      </w:r>
      <w:r w:rsidR="00D84CE8">
        <w:t>Here, i</w:t>
      </w:r>
      <w:r w:rsidR="00862088">
        <w:t xml:space="preserve">t is proposed </w:t>
      </w:r>
      <w:r w:rsidR="00097DAE">
        <w:t xml:space="preserve">to use a rate of 160 bps, which is compliant with the </w:t>
      </w:r>
      <w:r w:rsidR="0063657C">
        <w:t>requirement stated in [3</w:t>
      </w:r>
      <w:r w:rsidR="00D84CE8">
        <w:t>]</w:t>
      </w:r>
      <w:r w:rsidR="00097DAE">
        <w:t>.</w:t>
      </w:r>
    </w:p>
    <w:p w:rsidR="00097DAE" w:rsidRDefault="001176B0" w:rsidP="001176B0">
      <w:pPr>
        <w:pStyle w:val="Titre3"/>
      </w:pPr>
      <w:r>
        <w:t>Modulation</w:t>
      </w:r>
    </w:p>
    <w:p w:rsidR="00862088" w:rsidRDefault="00097DAE" w:rsidP="00006637">
      <w:r>
        <w:t xml:space="preserve">The modulation scheme is pure </w:t>
      </w:r>
      <w:r w:rsidR="00D84CE8">
        <w:t>D-</w:t>
      </w:r>
      <w:proofErr w:type="spellStart"/>
      <w:r>
        <w:t>BPSK</w:t>
      </w:r>
      <w:proofErr w:type="spellEnd"/>
      <w:r>
        <w:t xml:space="preserve">. </w:t>
      </w:r>
      <w:r w:rsidR="000F5C5D">
        <w:t>The binary phase shift keying is very robust against noise</w:t>
      </w:r>
      <w:r w:rsidR="00414D91">
        <w:t xml:space="preserve"> and </w:t>
      </w:r>
      <w:r w:rsidR="001176B0">
        <w:t xml:space="preserve">hence </w:t>
      </w:r>
      <w:r w:rsidR="00414D91">
        <w:t>gives very good sensitivity</w:t>
      </w:r>
      <w:r w:rsidR="001176B0">
        <w:t xml:space="preserve"> with limited complexity</w:t>
      </w:r>
      <w:r w:rsidR="000F5C5D">
        <w:t xml:space="preserve">. </w:t>
      </w:r>
      <w:proofErr w:type="spellStart"/>
      <w:r w:rsidR="00414D91">
        <w:t>BPSK</w:t>
      </w:r>
      <w:proofErr w:type="spellEnd"/>
      <w:r>
        <w:t xml:space="preserve"> is natively available in </w:t>
      </w:r>
      <w:r w:rsidR="00414D91">
        <w:t>several</w:t>
      </w:r>
      <w:r>
        <w:t xml:space="preserve"> off-the-shelf </w:t>
      </w:r>
      <w:r w:rsidR="0063657C">
        <w:t>sub-gigahertz</w:t>
      </w:r>
      <w:r w:rsidR="001176B0">
        <w:t xml:space="preserve"> </w:t>
      </w:r>
      <w:r>
        <w:t xml:space="preserve">radio chipsets. In </w:t>
      </w:r>
      <w:r w:rsidR="00D84CE8">
        <w:t xml:space="preserve">the </w:t>
      </w:r>
      <w:r>
        <w:t xml:space="preserve">other chipsets, it is easily implemented with </w:t>
      </w:r>
      <w:r w:rsidR="000F5C5D">
        <w:t xml:space="preserve">modified </w:t>
      </w:r>
      <w:proofErr w:type="spellStart"/>
      <w:r w:rsidR="000F5C5D">
        <w:t>FSK</w:t>
      </w:r>
      <w:proofErr w:type="spellEnd"/>
      <w:r w:rsidR="000F5C5D">
        <w:t xml:space="preserve"> modulation.</w:t>
      </w:r>
    </w:p>
    <w:p w:rsidR="001176B0" w:rsidRDefault="001176B0" w:rsidP="001176B0">
      <w:pPr>
        <w:pStyle w:val="Titre3"/>
      </w:pPr>
      <w:r>
        <w:t>Transmission power</w:t>
      </w:r>
    </w:p>
    <w:p w:rsidR="005C6B08" w:rsidRDefault="001525DC" w:rsidP="001176B0">
      <w:r>
        <w:t xml:space="preserve">The transmission power is a key parameter in </w:t>
      </w:r>
      <w:proofErr w:type="spellStart"/>
      <w:r>
        <w:t>IoT</w:t>
      </w:r>
      <w:proofErr w:type="spellEnd"/>
      <w:r>
        <w:t xml:space="preserve"> </w:t>
      </w:r>
      <w:proofErr w:type="spellStart"/>
      <w:r w:rsidR="0068331B">
        <w:t>UE</w:t>
      </w:r>
      <w:r>
        <w:t>s</w:t>
      </w:r>
      <w:proofErr w:type="spellEnd"/>
      <w:r>
        <w:t xml:space="preserve"> because it sets most part of the battery life. Considering the very good selectivity and dynamic of C-</w:t>
      </w:r>
      <w:proofErr w:type="spellStart"/>
      <w:r>
        <w:t>UNB</w:t>
      </w:r>
      <w:proofErr w:type="spellEnd"/>
      <w:r>
        <w:t xml:space="preserve"> receivers in base stations, it is proposed to keep the power transmission constant</w:t>
      </w:r>
      <w:r w:rsidR="005C6B08">
        <w:t xml:space="preserve"> (no power management depending on the actual link budget between a </w:t>
      </w:r>
      <w:proofErr w:type="spellStart"/>
      <w:r w:rsidR="0068331B">
        <w:t>UE</w:t>
      </w:r>
      <w:proofErr w:type="spellEnd"/>
      <w:r w:rsidR="005C6B08">
        <w:t xml:space="preserve"> and a base station). Il is proposed to set the power transmission at +24dBm in C-</w:t>
      </w:r>
      <w:proofErr w:type="spellStart"/>
      <w:r w:rsidR="005C6B08">
        <w:t>UNB</w:t>
      </w:r>
      <w:proofErr w:type="spellEnd"/>
      <w:r w:rsidR="005C6B08">
        <w:t xml:space="preserve"> </w:t>
      </w:r>
      <w:proofErr w:type="spellStart"/>
      <w:r w:rsidR="0068331B">
        <w:t>UE</w:t>
      </w:r>
      <w:r w:rsidR="005C6B08">
        <w:t>s</w:t>
      </w:r>
      <w:proofErr w:type="spellEnd"/>
      <w:r w:rsidR="005C6B08">
        <w:t>.</w:t>
      </w:r>
    </w:p>
    <w:p w:rsidR="005C6B08" w:rsidRDefault="005C6B08" w:rsidP="005C6B08">
      <w:pPr>
        <w:pStyle w:val="Titre3"/>
      </w:pPr>
      <w:r>
        <w:t>Transmission frequency</w:t>
      </w:r>
    </w:p>
    <w:p w:rsidR="00DB37B2" w:rsidRDefault="005C6B08" w:rsidP="005C6B08">
      <w:r>
        <w:t xml:space="preserve">In Cellular </w:t>
      </w:r>
      <w:proofErr w:type="spellStart"/>
      <w:r>
        <w:t>IoT</w:t>
      </w:r>
      <w:proofErr w:type="spellEnd"/>
      <w:r>
        <w:t>, the objective is to re</w:t>
      </w:r>
      <w:r w:rsidR="00EA4606">
        <w:t>-</w:t>
      </w:r>
      <w:r>
        <w:t xml:space="preserve">use the 200kHz legacy frequency bands for dedicated </w:t>
      </w:r>
      <w:proofErr w:type="spellStart"/>
      <w:r>
        <w:t>IoT</w:t>
      </w:r>
      <w:proofErr w:type="spellEnd"/>
      <w:r>
        <w:t xml:space="preserve"> traffic. </w:t>
      </w:r>
      <w:r w:rsidR="00D823FC">
        <w:t>In the case of C-</w:t>
      </w:r>
      <w:proofErr w:type="spellStart"/>
      <w:r w:rsidR="00D823FC">
        <w:t>UNB</w:t>
      </w:r>
      <w:proofErr w:type="spellEnd"/>
      <w:r w:rsidR="00D823FC">
        <w:t xml:space="preserve"> technology, the legacy freq</w:t>
      </w:r>
      <w:r w:rsidR="00E60748">
        <w:t>uency band is divided in "micro-channels</w:t>
      </w:r>
      <w:r w:rsidR="00385867">
        <w:t>" of 16</w:t>
      </w:r>
      <w:r w:rsidR="00EA4606">
        <w:t>0Hz</w:t>
      </w:r>
      <w:r w:rsidR="008B2DA6">
        <w:t>. The</w:t>
      </w:r>
      <w:r w:rsidR="00E60748">
        <w:t xml:space="preserve"> center frequency of </w:t>
      </w:r>
      <w:r w:rsidR="00EA4606">
        <w:t>each micro-channel is not</w:t>
      </w:r>
      <w:r w:rsidR="008B2DA6">
        <w:t xml:space="preserve"> </w:t>
      </w:r>
      <w:r w:rsidR="00EA4606">
        <w:t>precisely defined in the specifications, because</w:t>
      </w:r>
      <w:r w:rsidR="00DB37B2">
        <w:t xml:space="preserve"> </w:t>
      </w:r>
      <w:r w:rsidR="008B2DA6">
        <w:t>C-</w:t>
      </w:r>
      <w:proofErr w:type="spellStart"/>
      <w:r w:rsidR="008B2DA6">
        <w:t>UNB</w:t>
      </w:r>
      <w:proofErr w:type="spellEnd"/>
      <w:r w:rsidR="008B2DA6">
        <w:t xml:space="preserve"> base station</w:t>
      </w:r>
      <w:r w:rsidR="00EA4606">
        <w:t>s</w:t>
      </w:r>
      <w:r w:rsidR="008B2DA6">
        <w:t xml:space="preserve"> </w:t>
      </w:r>
      <w:r w:rsidR="00EA4606">
        <w:t>listen for the full 200kHz bandwidth continuously. Within a 200kHz band, they are</w:t>
      </w:r>
      <w:r w:rsidR="008B2DA6">
        <w:t xml:space="preserve"> able to cope with </w:t>
      </w:r>
      <w:r w:rsidR="00DB37B2">
        <w:t>micro-</w:t>
      </w:r>
      <w:r w:rsidR="00E60748">
        <w:t>channels</w:t>
      </w:r>
      <w:r w:rsidR="00DB37B2">
        <w:t xml:space="preserve"> used by different </w:t>
      </w:r>
      <w:proofErr w:type="spellStart"/>
      <w:r w:rsidR="0068331B">
        <w:t>UE</w:t>
      </w:r>
      <w:r w:rsidR="00DB37B2">
        <w:t>s</w:t>
      </w:r>
      <w:proofErr w:type="spellEnd"/>
      <w:r w:rsidR="0063657C">
        <w:t>, even if the</w:t>
      </w:r>
      <w:r w:rsidR="000842C3">
        <w:t xml:space="preserve"> center frequencies </w:t>
      </w:r>
      <w:r w:rsidR="0063657C">
        <w:t>drift a bit</w:t>
      </w:r>
      <w:r w:rsidR="00DB37B2">
        <w:t>.</w:t>
      </w:r>
      <w:r w:rsidR="000842C3">
        <w:t xml:space="preserve"> This feature allows </w:t>
      </w:r>
      <w:r w:rsidR="0063657C">
        <w:t>using</w:t>
      </w:r>
      <w:r w:rsidR="000842C3">
        <w:t xml:space="preserve"> </w:t>
      </w:r>
      <w:r w:rsidR="00385867">
        <w:t>standard crystal oscillator in C</w:t>
      </w:r>
      <w:r w:rsidR="000842C3">
        <w:t>-</w:t>
      </w:r>
      <w:proofErr w:type="spellStart"/>
      <w:r w:rsidR="000842C3">
        <w:t>UNB</w:t>
      </w:r>
      <w:proofErr w:type="spellEnd"/>
      <w:r w:rsidR="000842C3">
        <w:t xml:space="preserve"> modem </w:t>
      </w:r>
      <w:r w:rsidR="0063657C">
        <w:t>instead of</w:t>
      </w:r>
      <w:r w:rsidR="000842C3">
        <w:t xml:space="preserve"> costly </w:t>
      </w:r>
      <w:proofErr w:type="spellStart"/>
      <w:r w:rsidR="000842C3">
        <w:t>TCXO</w:t>
      </w:r>
      <w:proofErr w:type="spellEnd"/>
      <w:r w:rsidR="00DB37B2">
        <w:t>.</w:t>
      </w:r>
      <w:r w:rsidR="000842C3">
        <w:t xml:space="preserve"> These micro-channels are named "</w:t>
      </w:r>
      <w:proofErr w:type="spellStart"/>
      <w:r w:rsidR="000842C3">
        <w:t>ad'hoc</w:t>
      </w:r>
      <w:proofErr w:type="spellEnd"/>
      <w:r w:rsidR="000842C3">
        <w:t xml:space="preserve"> micro-channels" in C-</w:t>
      </w:r>
      <w:proofErr w:type="spellStart"/>
      <w:r w:rsidR="000842C3">
        <w:t>UNB</w:t>
      </w:r>
      <w:proofErr w:type="spellEnd"/>
      <w:r w:rsidR="000842C3">
        <w:t xml:space="preserve"> technology.</w:t>
      </w:r>
    </w:p>
    <w:p w:rsidR="00DB37B2" w:rsidRDefault="00DB37B2" w:rsidP="00DB37B2">
      <w:pPr>
        <w:pStyle w:val="Titre3"/>
      </w:pPr>
      <w:r>
        <w:t xml:space="preserve">Uplink </w:t>
      </w:r>
      <w:proofErr w:type="spellStart"/>
      <w:r>
        <w:t>MCL</w:t>
      </w:r>
      <w:proofErr w:type="spellEnd"/>
    </w:p>
    <w:p w:rsidR="00777DDD" w:rsidRDefault="00DB37B2" w:rsidP="005C6B08">
      <w:r>
        <w:t>Table 1 gives the maximum coupling loss (</w:t>
      </w:r>
      <w:proofErr w:type="spellStart"/>
      <w:r>
        <w:t>MCL</w:t>
      </w:r>
      <w:proofErr w:type="spellEnd"/>
      <w:r>
        <w:t xml:space="preserve">) of </w:t>
      </w:r>
      <w:r w:rsidR="00777DDD">
        <w:t>the uplink transmission in C-</w:t>
      </w:r>
      <w:proofErr w:type="spellStart"/>
      <w:r w:rsidR="00777DDD">
        <w:t>UNB</w:t>
      </w:r>
      <w:proofErr w:type="spellEnd"/>
      <w:r w:rsidR="00777DDD">
        <w:t xml:space="preserve">. Calculation is based on methodology given in </w:t>
      </w:r>
      <w:proofErr w:type="spellStart"/>
      <w:r w:rsidR="00777DDD">
        <w:t>subclause</w:t>
      </w:r>
      <w:proofErr w:type="spellEnd"/>
      <w:r w:rsidR="00777DDD">
        <w:t xml:space="preserve"> 5.1 of </w:t>
      </w:r>
      <w:proofErr w:type="spellStart"/>
      <w:r w:rsidR="00777DDD">
        <w:t>TR</w:t>
      </w:r>
      <w:proofErr w:type="spellEnd"/>
      <w:r w:rsidR="00777DDD">
        <w:t xml:space="preserve"> 36.888 [4]</w:t>
      </w:r>
      <w:r w:rsidR="00F82FF6">
        <w:t>.</w:t>
      </w:r>
    </w:p>
    <w:p w:rsidR="004B15ED" w:rsidRDefault="004B15ED" w:rsidP="005C6B08"/>
    <w:p w:rsidR="00777DDD" w:rsidRDefault="00DC0DC5" w:rsidP="00DC0DC5">
      <w:pPr>
        <w:jc w:val="center"/>
      </w:pPr>
      <w:r>
        <w:t>Table 1: Maximum Coupling Loss in C-</w:t>
      </w:r>
      <w:proofErr w:type="spellStart"/>
      <w:r>
        <w:t>UNB</w:t>
      </w:r>
      <w:proofErr w:type="spellEnd"/>
      <w:r>
        <w:t xml:space="preserve"> uplink</w:t>
      </w:r>
    </w:p>
    <w:tbl>
      <w:tblPr>
        <w:tblW w:w="0" w:type="auto"/>
        <w:jc w:val="center"/>
        <w:tblInd w:w="-713" w:type="dxa"/>
        <w:shd w:val="clear" w:color="auto" w:fill="FFFFFF"/>
        <w:tblCellMar>
          <w:left w:w="107" w:type="dxa"/>
          <w:right w:w="107" w:type="dxa"/>
        </w:tblCellMar>
        <w:tblLook w:val="04A0"/>
      </w:tblPr>
      <w:tblGrid>
        <w:gridCol w:w="4790"/>
        <w:gridCol w:w="1447"/>
      </w:tblGrid>
      <w:tr w:rsidR="004B15ED" w:rsidRPr="006E0E20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5ED" w:rsidRPr="006E0E20" w:rsidRDefault="004B15ED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6E0E20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Logical channel name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5ED" w:rsidRPr="006E0E20" w:rsidRDefault="004B15ED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C-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UNB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uplink</w:t>
            </w:r>
          </w:p>
        </w:tc>
      </w:tr>
      <w:tr w:rsidR="004B15ED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5ED" w:rsidRPr="004726CD" w:rsidRDefault="004B15ED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Data rate</w:t>
            </w:r>
            <w:r w:rsidR="00DC0DC5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(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bps)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5ED" w:rsidRPr="004726CD" w:rsidRDefault="004B15ED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160</w:t>
            </w:r>
          </w:p>
        </w:tc>
      </w:tr>
      <w:tr w:rsidR="004B15ED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5ED" w:rsidRPr="004726CD" w:rsidRDefault="004B15ED" w:rsidP="00F82FF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Transmitter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5ED" w:rsidRPr="004726CD" w:rsidRDefault="004B15ED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B15ED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5ED" w:rsidRPr="004726CD" w:rsidRDefault="004B15ED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(1) </w:t>
            </w:r>
            <w:proofErr w:type="spellStart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Tx</w:t>
            </w:r>
            <w:proofErr w:type="spellEnd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 power (</w:t>
            </w:r>
            <w:proofErr w:type="spellStart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dBm</w:t>
            </w:r>
            <w:proofErr w:type="spellEnd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5ED" w:rsidRPr="004726CD" w:rsidRDefault="004726CD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+24</w:t>
            </w:r>
          </w:p>
        </w:tc>
      </w:tr>
      <w:tr w:rsidR="004B15ED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5ED" w:rsidRPr="004726CD" w:rsidRDefault="004B15ED" w:rsidP="00F82FF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Receiver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5ED" w:rsidRPr="004726CD" w:rsidRDefault="004B15ED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4B15ED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5ED" w:rsidRPr="004726CD" w:rsidRDefault="004B15ED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(2) Thermal noise density (</w:t>
            </w:r>
            <w:proofErr w:type="spellStart"/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dBm</w:t>
            </w:r>
            <w:proofErr w:type="spellEnd"/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/Hz)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5ED" w:rsidRPr="004726CD" w:rsidRDefault="00F82FF6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="004B15ED" w:rsidRPr="004726CD">
              <w:rPr>
                <w:rFonts w:ascii="Arial" w:hAnsi="Arial" w:cs="Arial"/>
                <w:sz w:val="18"/>
                <w:szCs w:val="18"/>
                <w:lang w:eastAsia="zh-CN"/>
              </w:rPr>
              <w:t>174</w:t>
            </w:r>
          </w:p>
        </w:tc>
      </w:tr>
      <w:tr w:rsidR="004B15ED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5ED" w:rsidRPr="004726CD" w:rsidRDefault="004B15ED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(3) Receiver noise figure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5ED" w:rsidRPr="004726CD" w:rsidRDefault="000A400E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</w:tr>
      <w:tr w:rsidR="004B15ED" w:rsidRPr="006E0E20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5ED" w:rsidRPr="004726CD" w:rsidRDefault="004B15ED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(4) Interference margin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5ED" w:rsidRPr="004726CD" w:rsidRDefault="000A400E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4B15ED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5ED" w:rsidRPr="004726CD" w:rsidRDefault="004B15ED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(5) Occupied channel bandwidth (Hz)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5ED" w:rsidRPr="004726CD" w:rsidRDefault="004726CD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="000A400E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="004B15ED" w:rsidRPr="004726CD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4B15ED" w:rsidRPr="00600F5A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5ED" w:rsidRPr="004726CD" w:rsidRDefault="004B15ED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val="fr-FR" w:eastAsia="en-GB"/>
              </w:rPr>
              <w:t>(6) Effective noise power</w:t>
            </w:r>
          </w:p>
          <w:p w:rsidR="004B15ED" w:rsidRPr="004726CD" w:rsidRDefault="004B15ED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val="fr-FR" w:eastAsia="en-GB"/>
              </w:rPr>
              <w:t>= (2) + (3) + (4) + 10 log (</w:t>
            </w:r>
            <w:r w:rsidRPr="004726CD">
              <w:rPr>
                <w:rFonts w:ascii="Arial" w:hAnsi="Arial" w:cs="Arial"/>
                <w:sz w:val="18"/>
                <w:szCs w:val="18"/>
                <w:lang w:val="fr-FR" w:eastAsia="zh-CN"/>
              </w:rPr>
              <w:t>(5)</w:t>
            </w:r>
            <w:r w:rsidRPr="004726CD">
              <w:rPr>
                <w:rFonts w:ascii="Arial" w:hAnsi="Arial" w:cs="Arial"/>
                <w:sz w:val="18"/>
                <w:szCs w:val="18"/>
                <w:lang w:val="fr-FR" w:eastAsia="en-GB"/>
              </w:rPr>
              <w:t>)  (dBm)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5ED" w:rsidRPr="004726CD" w:rsidRDefault="00F82FF6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-148</w:t>
            </w:r>
          </w:p>
        </w:tc>
      </w:tr>
      <w:tr w:rsidR="004B15ED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5ED" w:rsidRPr="004726CD" w:rsidRDefault="004B15ED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 xml:space="preserve">(7) Required </w:t>
            </w:r>
            <w:proofErr w:type="spellStart"/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SINR</w:t>
            </w:r>
            <w:proofErr w:type="spellEnd"/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5ED" w:rsidRPr="004726CD" w:rsidRDefault="000A400E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</w:tr>
      <w:tr w:rsidR="004B15ED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5ED" w:rsidRPr="004726CD" w:rsidRDefault="004B15ED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(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8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) Receiver sensitivity = (6) + (7) (</w:t>
            </w:r>
            <w:proofErr w:type="spellStart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dBm</w:t>
            </w:r>
            <w:proofErr w:type="spellEnd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5ED" w:rsidRPr="004726CD" w:rsidRDefault="004726CD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-140</w:t>
            </w:r>
          </w:p>
        </w:tc>
      </w:tr>
      <w:tr w:rsidR="004B15ED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5ED" w:rsidRPr="004726CD" w:rsidRDefault="004B15ED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(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9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)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Rx processing gain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5ED" w:rsidRPr="004726CD" w:rsidRDefault="000A400E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4B15ED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5ED" w:rsidRPr="004726CD" w:rsidRDefault="004B15ED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(10) </w:t>
            </w:r>
            <w:proofErr w:type="spellStart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MCL</w:t>
            </w:r>
            <w:proofErr w:type="spellEnd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 </w:t>
            </w: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= (1) </w:t>
            </w: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2D"/>
            </w:r>
            <w:r w:rsidR="004726CD" w:rsidRPr="004726C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(8) +</w:t>
            </w: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(</w:t>
            </w: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9</w:t>
            </w: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)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5ED" w:rsidRPr="004726CD" w:rsidRDefault="004726CD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+164</w:t>
            </w:r>
          </w:p>
        </w:tc>
      </w:tr>
    </w:tbl>
    <w:p w:rsidR="00862088" w:rsidRPr="005C6B08" w:rsidRDefault="00862088" w:rsidP="005C6B08"/>
    <w:p w:rsidR="00006637" w:rsidRDefault="00006637" w:rsidP="00006637"/>
    <w:p w:rsidR="00006637" w:rsidRPr="00006637" w:rsidRDefault="00006637" w:rsidP="00006637"/>
    <w:p w:rsidR="004726CD" w:rsidRDefault="004726CD" w:rsidP="004726CD">
      <w:pPr>
        <w:pStyle w:val="Titre2"/>
      </w:pPr>
      <w:r>
        <w:t>Downlink physical layer</w:t>
      </w:r>
    </w:p>
    <w:p w:rsidR="00E3544A" w:rsidRDefault="004726CD" w:rsidP="004726CD">
      <w:r>
        <w:t xml:space="preserve">The downlink physical layer is designed with different parameters compared to </w:t>
      </w:r>
      <w:r w:rsidR="00F82FF6">
        <w:t>the</w:t>
      </w:r>
      <w:r>
        <w:t xml:space="preserve"> uplink layer, because </w:t>
      </w:r>
      <w:r w:rsidR="00E3544A">
        <w:t>more energy is available</w:t>
      </w:r>
      <w:r w:rsidR="00F82FF6">
        <w:t xml:space="preserve"> in base station for transmission</w:t>
      </w:r>
      <w:r w:rsidR="00E3544A">
        <w:t>. It is proposed to have the following parameters for C-</w:t>
      </w:r>
      <w:proofErr w:type="spellStart"/>
      <w:r w:rsidR="00E3544A">
        <w:t>UNB</w:t>
      </w:r>
      <w:proofErr w:type="spellEnd"/>
      <w:r w:rsidR="00E3544A">
        <w:t xml:space="preserve"> downlink.</w:t>
      </w:r>
    </w:p>
    <w:p w:rsidR="00E3544A" w:rsidRDefault="00E3544A" w:rsidP="00E3544A">
      <w:pPr>
        <w:pStyle w:val="Titre3"/>
      </w:pPr>
      <w:r>
        <w:t>Bit rate</w:t>
      </w:r>
    </w:p>
    <w:p w:rsidR="00E3544A" w:rsidRDefault="00E3544A" w:rsidP="00E3544A">
      <w:r>
        <w:t xml:space="preserve">The downlink bit rate is set to 600bps in order to reduce the reception time in </w:t>
      </w:r>
      <w:proofErr w:type="spellStart"/>
      <w:r>
        <w:t>UEs</w:t>
      </w:r>
      <w:proofErr w:type="spellEnd"/>
      <w:r>
        <w:t>.</w:t>
      </w:r>
    </w:p>
    <w:p w:rsidR="00CC0DDF" w:rsidRDefault="00CC0DDF" w:rsidP="00CC0DDF">
      <w:pPr>
        <w:pStyle w:val="Titre3"/>
      </w:pPr>
      <w:r>
        <w:t>Modulation</w:t>
      </w:r>
    </w:p>
    <w:p w:rsidR="00B50B64" w:rsidRDefault="00CC0DDF" w:rsidP="00C70550">
      <w:r w:rsidRPr="00C70550">
        <w:t>The proposed modulation for C-</w:t>
      </w:r>
      <w:proofErr w:type="spellStart"/>
      <w:r w:rsidRPr="00C70550">
        <w:t>UNB</w:t>
      </w:r>
      <w:proofErr w:type="spellEnd"/>
      <w:r w:rsidRPr="00C70550">
        <w:t xml:space="preserve"> downlink transmission is </w:t>
      </w:r>
      <w:r w:rsidR="00C70550" w:rsidRPr="00C70550">
        <w:t>2</w:t>
      </w:r>
      <w:r w:rsidRPr="00C70550">
        <w:t>GFSK</w:t>
      </w:r>
      <w:r w:rsidR="00C70550" w:rsidRPr="00C70550">
        <w:t xml:space="preserve">, </w:t>
      </w:r>
      <w:r w:rsidR="00C70550">
        <w:t xml:space="preserve">BT = 1.0, </w:t>
      </w:r>
      <w:r w:rsidR="00C70550">
        <w:sym w:font="Symbol" w:char="F044"/>
      </w:r>
      <w:r w:rsidR="00C70550">
        <w:t>F</w:t>
      </w:r>
      <w:r w:rsidR="00385867">
        <w:t> = +/-</w:t>
      </w:r>
      <w:r w:rsidR="00ED3EEB">
        <w:t> </w:t>
      </w:r>
      <w:r w:rsidR="00B50B64">
        <w:t>800Hz</w:t>
      </w:r>
      <w:r w:rsidRPr="00C70550">
        <w:t xml:space="preserve">. </w:t>
      </w:r>
      <w:r w:rsidR="00ED3EEB">
        <w:t xml:space="preserve">It is chosen because </w:t>
      </w:r>
      <w:proofErr w:type="spellStart"/>
      <w:r w:rsidR="00B50B64">
        <w:t>GFSK</w:t>
      </w:r>
      <w:proofErr w:type="spellEnd"/>
      <w:r w:rsidR="00B50B64">
        <w:t xml:space="preserve"> demodulators are</w:t>
      </w:r>
      <w:r w:rsidRPr="00C70550">
        <w:t xml:space="preserve"> </w:t>
      </w:r>
      <w:r w:rsidR="00B50B64">
        <w:t>commonly</w:t>
      </w:r>
      <w:r w:rsidRPr="00C70550">
        <w:t xml:space="preserve"> available in l</w:t>
      </w:r>
      <w:r w:rsidR="00B50B64">
        <w:t>ow cost sub</w:t>
      </w:r>
      <w:r w:rsidR="0063657C">
        <w:t>-gigah</w:t>
      </w:r>
      <w:r w:rsidR="002A67F2">
        <w:t>ertz</w:t>
      </w:r>
      <w:r w:rsidR="00B50B64">
        <w:t xml:space="preserve"> radio chipsets.</w:t>
      </w:r>
      <w:r w:rsidR="00ED3EEB">
        <w:t xml:space="preserve"> The bandwidth is 600Hz.</w:t>
      </w:r>
    </w:p>
    <w:p w:rsidR="00B50B64" w:rsidRDefault="00B50B64" w:rsidP="00B50B64">
      <w:pPr>
        <w:pStyle w:val="Titre3"/>
      </w:pPr>
      <w:r>
        <w:t>Transmission power</w:t>
      </w:r>
    </w:p>
    <w:p w:rsidR="0025146B" w:rsidRDefault="00B50B64" w:rsidP="00B50B64">
      <w:r>
        <w:t xml:space="preserve">The sensitivity of </w:t>
      </w:r>
      <w:proofErr w:type="spellStart"/>
      <w:r>
        <w:t>GFSK</w:t>
      </w:r>
      <w:proofErr w:type="spellEnd"/>
      <w:r>
        <w:t xml:space="preserve"> receivers in </w:t>
      </w:r>
      <w:proofErr w:type="spellStart"/>
      <w:r>
        <w:t>UEs</w:t>
      </w:r>
      <w:proofErr w:type="spellEnd"/>
      <w:r>
        <w:t xml:space="preserve"> is slightly lower than </w:t>
      </w:r>
      <w:proofErr w:type="spellStart"/>
      <w:r>
        <w:t>BPSK</w:t>
      </w:r>
      <w:proofErr w:type="spellEnd"/>
      <w:r>
        <w:t xml:space="preserve"> receivers in bas</w:t>
      </w:r>
      <w:r w:rsidR="00205AED">
        <w:t>e</w:t>
      </w:r>
      <w:r>
        <w:t xml:space="preserve"> stations, there</w:t>
      </w:r>
      <w:r w:rsidR="0025146B">
        <w:t>fore the t</w:t>
      </w:r>
      <w:r w:rsidR="00ED3EEB">
        <w:t xml:space="preserve">ransmission power on each </w:t>
      </w:r>
      <w:proofErr w:type="spellStart"/>
      <w:r w:rsidR="00ED3EEB">
        <w:t>ad'hoc</w:t>
      </w:r>
      <w:proofErr w:type="spellEnd"/>
      <w:r w:rsidR="00ED3EEB">
        <w:t xml:space="preserve"> micro-</w:t>
      </w:r>
      <w:r w:rsidR="0025146B">
        <w:t xml:space="preserve">channel </w:t>
      </w:r>
      <w:r w:rsidR="00205AED">
        <w:t>can be</w:t>
      </w:r>
      <w:r w:rsidR="0025146B">
        <w:t xml:space="preserve"> set </w:t>
      </w:r>
      <w:r w:rsidR="00205AED">
        <w:t xml:space="preserve">up </w:t>
      </w:r>
      <w:r w:rsidR="0025146B">
        <w:t>to +34dBm.</w:t>
      </w:r>
      <w:r w:rsidR="00205AED">
        <w:t xml:space="preserve"> In practice, actual transmission power in downlink is adjusted according to </w:t>
      </w:r>
      <w:r w:rsidR="00E60748">
        <w:t>uplink-received</w:t>
      </w:r>
      <w:r w:rsidR="00AF502E">
        <w:t xml:space="preserve"> signal</w:t>
      </w:r>
      <w:r w:rsidR="00ED3EEB">
        <w:t xml:space="preserve"> </w:t>
      </w:r>
      <w:r w:rsidR="002A67F2">
        <w:t>strength</w:t>
      </w:r>
      <w:r w:rsidR="00AF502E">
        <w:t>.</w:t>
      </w:r>
    </w:p>
    <w:p w:rsidR="00AF502E" w:rsidRDefault="00AF502E" w:rsidP="00AF502E">
      <w:pPr>
        <w:pStyle w:val="Titre3"/>
      </w:pPr>
      <w:r>
        <w:t>Downlink frequency</w:t>
      </w:r>
    </w:p>
    <w:p w:rsidR="00A553B2" w:rsidRDefault="00ED3EEB" w:rsidP="00AF502E">
      <w:r>
        <w:t>The</w:t>
      </w:r>
      <w:r w:rsidR="00A553B2">
        <w:t xml:space="preserve"> center frequency </w:t>
      </w:r>
      <w:r>
        <w:t xml:space="preserve">of each </w:t>
      </w:r>
      <w:proofErr w:type="spellStart"/>
      <w:r>
        <w:t>ad'hoc</w:t>
      </w:r>
      <w:proofErr w:type="spellEnd"/>
      <w:r>
        <w:t xml:space="preserve"> micro-channel is chosen within the legacy 200kHz</w:t>
      </w:r>
      <w:r w:rsidR="00A553B2">
        <w:t xml:space="preserve"> band </w:t>
      </w:r>
      <w:r>
        <w:t>corresponding to the</w:t>
      </w:r>
      <w:r w:rsidR="00A553B2">
        <w:t xml:space="preserve"> uplink </w:t>
      </w:r>
      <w:r>
        <w:t>frequency band</w:t>
      </w:r>
      <w:r w:rsidR="00A553B2">
        <w:t xml:space="preserve">. The precise center frequency of a given </w:t>
      </w:r>
      <w:proofErr w:type="spellStart"/>
      <w:r>
        <w:t>ad'hoc</w:t>
      </w:r>
      <w:proofErr w:type="spellEnd"/>
      <w:r w:rsidR="00A553B2">
        <w:t xml:space="preserve"> micro-channel </w:t>
      </w:r>
      <w:r w:rsidR="0063657C">
        <w:t>for down</w:t>
      </w:r>
      <w:r>
        <w:t xml:space="preserve">link </w:t>
      </w:r>
      <w:r w:rsidR="00A553B2">
        <w:t>is not known a priori.</w:t>
      </w:r>
      <w:r w:rsidR="0063657C">
        <w:t xml:space="preserve"> It is calculated for each down</w:t>
      </w:r>
      <w:r w:rsidR="00A553B2">
        <w:t xml:space="preserve">link message; the precise value is derived from actual uplink transmission </w:t>
      </w:r>
      <w:r w:rsidR="000741BF">
        <w:t xml:space="preserve">frequency </w:t>
      </w:r>
      <w:r w:rsidR="00A553B2">
        <w:t>(see figure 1).</w:t>
      </w:r>
    </w:p>
    <w:p w:rsidR="00DC0DC5" w:rsidRDefault="00DC0DC5" w:rsidP="000741BF">
      <w:pPr>
        <w:pStyle w:val="Titre3"/>
      </w:pPr>
      <w:r>
        <w:t xml:space="preserve">Downlink </w:t>
      </w:r>
      <w:proofErr w:type="spellStart"/>
      <w:r>
        <w:t>MCL</w:t>
      </w:r>
      <w:proofErr w:type="spellEnd"/>
    </w:p>
    <w:p w:rsidR="00DC0DC5" w:rsidRDefault="00DC0DC5" w:rsidP="00DC0DC5">
      <w:r>
        <w:t xml:space="preserve">Table 2 gives the maximum </w:t>
      </w:r>
      <w:r w:rsidR="002A67F2">
        <w:t>coupling loss (</w:t>
      </w:r>
      <w:proofErr w:type="spellStart"/>
      <w:r w:rsidR="002A67F2">
        <w:t>MCL</w:t>
      </w:r>
      <w:proofErr w:type="spellEnd"/>
      <w:r w:rsidR="002A67F2">
        <w:t>) of the down</w:t>
      </w:r>
      <w:r>
        <w:t>link transmission in C-</w:t>
      </w:r>
      <w:proofErr w:type="spellStart"/>
      <w:r>
        <w:t>UNB</w:t>
      </w:r>
      <w:proofErr w:type="spellEnd"/>
      <w:r>
        <w:t xml:space="preserve">. Calculation is based on methodology given in </w:t>
      </w:r>
      <w:proofErr w:type="spellStart"/>
      <w:r>
        <w:t>subclause</w:t>
      </w:r>
      <w:proofErr w:type="spellEnd"/>
      <w:r>
        <w:t xml:space="preserve"> 5.1 of </w:t>
      </w:r>
      <w:proofErr w:type="spellStart"/>
      <w:r>
        <w:t>TR</w:t>
      </w:r>
      <w:proofErr w:type="spellEnd"/>
      <w:r>
        <w:t xml:space="preserve"> 36.888 [4]</w:t>
      </w:r>
      <w:r w:rsidR="00D10B7F">
        <w:t>.</w:t>
      </w:r>
    </w:p>
    <w:p w:rsidR="00DC0DC5" w:rsidRDefault="00DC0DC5" w:rsidP="00DC0DC5"/>
    <w:p w:rsidR="00DC0DC5" w:rsidRDefault="00DC0DC5" w:rsidP="00DC0DC5">
      <w:pPr>
        <w:keepNext/>
        <w:jc w:val="center"/>
      </w:pPr>
      <w:r>
        <w:t>Table 2: Maximum Coupling Loss in C-</w:t>
      </w:r>
      <w:proofErr w:type="spellStart"/>
      <w:r>
        <w:t>UNB</w:t>
      </w:r>
      <w:proofErr w:type="spellEnd"/>
      <w:r>
        <w:t xml:space="preserve"> downlink</w:t>
      </w:r>
    </w:p>
    <w:tbl>
      <w:tblPr>
        <w:tblW w:w="0" w:type="auto"/>
        <w:jc w:val="center"/>
        <w:tblInd w:w="-713" w:type="dxa"/>
        <w:shd w:val="clear" w:color="auto" w:fill="FFFFFF"/>
        <w:tblCellMar>
          <w:left w:w="107" w:type="dxa"/>
          <w:right w:w="107" w:type="dxa"/>
        </w:tblCellMar>
        <w:tblLook w:val="04A0"/>
      </w:tblPr>
      <w:tblGrid>
        <w:gridCol w:w="4790"/>
        <w:gridCol w:w="1447"/>
      </w:tblGrid>
      <w:tr w:rsidR="00DC0DC5" w:rsidRPr="006E0E20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6E0E20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6E0E20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Logical channel name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6E0E20" w:rsidRDefault="00557169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C-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UNB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down</w:t>
            </w:r>
            <w:r w:rsidR="00DC0DC5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link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Data rate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(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bps)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0DC5" w:rsidRPr="004726CD" w:rsidRDefault="00DC0DC5" w:rsidP="00D10B7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Transmitter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(1) </w:t>
            </w:r>
            <w:proofErr w:type="spellStart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Tx</w:t>
            </w:r>
            <w:proofErr w:type="spellEnd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 power (</w:t>
            </w:r>
            <w:proofErr w:type="spellStart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dBm</w:t>
            </w:r>
            <w:proofErr w:type="spellEnd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+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D10B7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Receiver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(2) Thermal noise density (</w:t>
            </w:r>
            <w:proofErr w:type="spellStart"/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dBm</w:t>
            </w:r>
            <w:proofErr w:type="spellEnd"/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/Hz)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10B7F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="00DC0DC5" w:rsidRPr="004726CD">
              <w:rPr>
                <w:rFonts w:ascii="Arial" w:hAnsi="Arial" w:cs="Arial"/>
                <w:sz w:val="18"/>
                <w:szCs w:val="18"/>
                <w:lang w:eastAsia="zh-CN"/>
              </w:rPr>
              <w:t>174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(3) Receiver noise figure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C9585A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</w:p>
        </w:tc>
      </w:tr>
      <w:tr w:rsidR="00DC0DC5" w:rsidRPr="006E0E20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(4) Interference margin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10B7F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(5) Occupied channel bandwidth (Hz)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00</w:t>
            </w:r>
          </w:p>
        </w:tc>
      </w:tr>
      <w:tr w:rsidR="00DC0DC5" w:rsidRPr="00600F5A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val="fr-FR" w:eastAsia="en-GB"/>
              </w:rPr>
              <w:t>(6) Effective noise power</w:t>
            </w:r>
          </w:p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val="fr-FR" w:eastAsia="en-GB"/>
              </w:rPr>
              <w:t>= (2) + (3) + (4) + 10 log (</w:t>
            </w:r>
            <w:r w:rsidRPr="004726CD">
              <w:rPr>
                <w:rFonts w:ascii="Arial" w:hAnsi="Arial" w:cs="Arial"/>
                <w:sz w:val="18"/>
                <w:szCs w:val="18"/>
                <w:lang w:val="fr-FR" w:eastAsia="zh-CN"/>
              </w:rPr>
              <w:t>(5)</w:t>
            </w:r>
            <w:r w:rsidRPr="004726CD">
              <w:rPr>
                <w:rFonts w:ascii="Arial" w:hAnsi="Arial" w:cs="Arial"/>
                <w:sz w:val="18"/>
                <w:szCs w:val="18"/>
                <w:lang w:val="fr-FR" w:eastAsia="en-GB"/>
              </w:rPr>
              <w:t>)  (dBm)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BB1C6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-139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 xml:space="preserve">(7) Required </w:t>
            </w:r>
            <w:proofErr w:type="spellStart"/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SINR</w:t>
            </w:r>
            <w:proofErr w:type="spellEnd"/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C9585A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(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8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) Receiver sensitivity = (6) + (7) (</w:t>
            </w:r>
            <w:proofErr w:type="spellStart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dBm</w:t>
            </w:r>
            <w:proofErr w:type="spellEnd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-13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0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(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9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)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Rx processing gain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10B7F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(10) </w:t>
            </w:r>
            <w:proofErr w:type="spellStart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MCL</w:t>
            </w:r>
            <w:proofErr w:type="spellEnd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 </w:t>
            </w: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= (1) </w:t>
            </w: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2D"/>
            </w: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(8) +</w:t>
            </w: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(</w:t>
            </w: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9</w:t>
            </w: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)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+164</w:t>
            </w:r>
          </w:p>
        </w:tc>
      </w:tr>
    </w:tbl>
    <w:p w:rsidR="00DC0DC5" w:rsidRPr="005C6B08" w:rsidRDefault="00DC0DC5" w:rsidP="00DC0DC5"/>
    <w:p w:rsidR="008830AA" w:rsidRDefault="002E50F7" w:rsidP="00901F27">
      <w:pPr>
        <w:pStyle w:val="Titre1"/>
      </w:pPr>
      <w:r>
        <w:t>Conclusion</w:t>
      </w:r>
    </w:p>
    <w:p w:rsidR="00DE5B94" w:rsidRDefault="006D0D60">
      <w:r>
        <w:t xml:space="preserve">This contribution </w:t>
      </w:r>
      <w:r w:rsidR="002F057D">
        <w:t>details the physical layer of the C-</w:t>
      </w:r>
      <w:proofErr w:type="spellStart"/>
      <w:r w:rsidR="002F057D">
        <w:t>UNB</w:t>
      </w:r>
      <w:proofErr w:type="spellEnd"/>
      <w:r w:rsidR="002F057D">
        <w:t xml:space="preserve"> technology and shows how this innovative radio technology can meet requirements from Cellular </w:t>
      </w:r>
      <w:proofErr w:type="spellStart"/>
      <w:r w:rsidR="002F057D">
        <w:t>IoT</w:t>
      </w:r>
      <w:proofErr w:type="spellEnd"/>
      <w:r w:rsidR="002F057D">
        <w:t xml:space="preserve"> with </w:t>
      </w:r>
      <w:r w:rsidR="002A67F2">
        <w:t xml:space="preserve">very </w:t>
      </w:r>
      <w:r w:rsidR="002F057D">
        <w:t>limited complex</w:t>
      </w:r>
      <w:r w:rsidR="002A67F2">
        <w:t>it</w:t>
      </w:r>
      <w:r w:rsidR="002F057D">
        <w:t xml:space="preserve">y in the </w:t>
      </w:r>
      <w:proofErr w:type="spellStart"/>
      <w:r w:rsidR="002F057D">
        <w:t>UE</w:t>
      </w:r>
      <w:proofErr w:type="spellEnd"/>
      <w:r w:rsidR="002F057D">
        <w:t xml:space="preserve"> modems.</w:t>
      </w:r>
    </w:p>
    <w:p w:rsidR="00DE5B94" w:rsidRDefault="00DE5B94"/>
    <w:p w:rsidR="00DE5B94" w:rsidRDefault="00DE5B94" w:rsidP="00DE5B94"/>
    <w:p w:rsidR="00DE5B94" w:rsidRDefault="00DE5B94" w:rsidP="00DE5B94">
      <w:pPr>
        <w:jc w:val="center"/>
      </w:pPr>
      <w:r>
        <w:rPr>
          <w:noProof/>
          <w:lang w:val="fr-FR"/>
        </w:rPr>
        <w:drawing>
          <wp:inline distT="0" distB="0" distL="0" distR="0">
            <wp:extent cx="4827372" cy="2164301"/>
            <wp:effectExtent l="50800" t="25400" r="24028" b="20099"/>
            <wp:docPr id="1" name="Image 2" descr="Capture d’écran 2015-02-25 à 13.52.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2-25 à 13.52.32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6507" cy="216391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E5B94" w:rsidRPr="00AF502E" w:rsidRDefault="00DE5B94" w:rsidP="00DE5B94">
      <w:pPr>
        <w:jc w:val="center"/>
      </w:pPr>
      <w:r>
        <w:t>Figure 1: Relationship between frequencies of corresponding UL and DL micro-channels</w:t>
      </w:r>
    </w:p>
    <w:p w:rsidR="00DE5B94" w:rsidRPr="00B50B64" w:rsidRDefault="00DE5B94" w:rsidP="00DE5B94"/>
    <w:p w:rsidR="000C7937" w:rsidRDefault="000C7937"/>
    <w:p w:rsidR="0022518D" w:rsidRDefault="000B6E58">
      <w:pPr>
        <w:pStyle w:val="Titre1"/>
      </w:pPr>
      <w:r>
        <w:t>R</w:t>
      </w:r>
      <w:r w:rsidR="002E50F7">
        <w:t>e</w:t>
      </w:r>
      <w:r>
        <w:t>ference</w:t>
      </w:r>
      <w:r w:rsidR="002E50F7">
        <w:t>s</w:t>
      </w:r>
    </w:p>
    <w:p w:rsidR="00116528" w:rsidRDefault="0022518D" w:rsidP="0022518D">
      <w:pPr>
        <w:ind w:left="709" w:hanging="709"/>
        <w:rPr>
          <w:lang w:eastAsia="zh-CN"/>
        </w:rPr>
      </w:pPr>
      <w:r>
        <w:t>[1]</w:t>
      </w:r>
      <w:r>
        <w:tab/>
      </w:r>
      <w:r w:rsidRPr="00567E54">
        <w:rPr>
          <w:lang w:eastAsia="zh-CN"/>
        </w:rPr>
        <w:t>GP-140421, “New Study Item on Cellular System Support for Ultra Low Complexity and Low T</w:t>
      </w:r>
      <w:r>
        <w:rPr>
          <w:lang w:eastAsia="zh-CN"/>
        </w:rPr>
        <w:t>hroughput Internet of Things</w:t>
      </w:r>
      <w:r w:rsidRPr="00567E54">
        <w:rPr>
          <w:lang w:eastAsia="zh-CN"/>
        </w:rPr>
        <w:t>”</w:t>
      </w:r>
      <w:r>
        <w:rPr>
          <w:lang w:eastAsia="zh-CN"/>
        </w:rPr>
        <w:t>, VODAFONE Group Plc., GERAN#62</w:t>
      </w:r>
    </w:p>
    <w:p w:rsidR="00116528" w:rsidRDefault="00116528" w:rsidP="0022518D">
      <w:pPr>
        <w:ind w:left="709" w:hanging="709"/>
        <w:rPr>
          <w:lang w:eastAsia="zh-CN"/>
        </w:rPr>
      </w:pPr>
    </w:p>
    <w:p w:rsidR="00E20203" w:rsidRDefault="00116528">
      <w:pPr>
        <w:ind w:left="709" w:hanging="709"/>
        <w:rPr>
          <w:lang w:eastAsia="zh-CN"/>
        </w:rPr>
      </w:pPr>
      <w:r w:rsidRPr="00116528">
        <w:rPr>
          <w:lang w:eastAsia="zh-CN"/>
        </w:rPr>
        <w:t>[2]</w:t>
      </w:r>
      <w:r w:rsidRPr="00116528">
        <w:rPr>
          <w:lang w:eastAsia="zh-CN"/>
        </w:rPr>
        <w:tab/>
      </w:r>
      <w:r w:rsidR="00222906">
        <w:rPr>
          <w:lang w:eastAsia="zh-CN"/>
        </w:rPr>
        <w:t xml:space="preserve">GPC150052, "Cooperative ultra narrow band technology for Cellular </w:t>
      </w:r>
      <w:proofErr w:type="spellStart"/>
      <w:r w:rsidR="00222906">
        <w:rPr>
          <w:lang w:eastAsia="zh-CN"/>
        </w:rPr>
        <w:t>IoT</w:t>
      </w:r>
      <w:proofErr w:type="spellEnd"/>
    </w:p>
    <w:p w:rsidR="00E20203" w:rsidRDefault="00E20203">
      <w:pPr>
        <w:ind w:left="709" w:hanging="709"/>
        <w:rPr>
          <w:lang w:eastAsia="zh-CN"/>
        </w:rPr>
      </w:pPr>
    </w:p>
    <w:p w:rsidR="00893ACA" w:rsidRDefault="00E20203" w:rsidP="00E20203">
      <w:pPr>
        <w:ind w:left="709" w:hanging="709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proofErr w:type="spellStart"/>
      <w:r w:rsidR="00222906">
        <w:rPr>
          <w:lang w:eastAsia="zh-CN"/>
        </w:rPr>
        <w:t>TR</w:t>
      </w:r>
      <w:proofErr w:type="spellEnd"/>
      <w:r w:rsidR="00222906">
        <w:rPr>
          <w:lang w:eastAsia="zh-CN"/>
        </w:rPr>
        <w:t xml:space="preserve"> 45.820 v0.3.1 (2015-02), "</w:t>
      </w:r>
      <w:r w:rsidR="00893ACA">
        <w:rPr>
          <w:lang w:eastAsia="zh-CN"/>
        </w:rPr>
        <w:t>3</w:t>
      </w:r>
      <w:r w:rsidR="00893ACA" w:rsidRPr="00893ACA">
        <w:rPr>
          <w:lang w:eastAsia="zh-CN"/>
        </w:rPr>
        <w:t>rd</w:t>
      </w:r>
      <w:r w:rsidR="00893ACA">
        <w:rPr>
          <w:lang w:eastAsia="zh-CN"/>
        </w:rPr>
        <w:t xml:space="preserve"> Gene</w:t>
      </w:r>
      <w:r w:rsidR="00222906">
        <w:rPr>
          <w:lang w:eastAsia="zh-CN"/>
        </w:rPr>
        <w:t xml:space="preserve">ration Partnership Project; Technical Specification Group </w:t>
      </w:r>
      <w:proofErr w:type="spellStart"/>
      <w:r w:rsidR="00222906">
        <w:rPr>
          <w:lang w:eastAsia="zh-CN"/>
        </w:rPr>
        <w:t>GSM</w:t>
      </w:r>
      <w:proofErr w:type="spellEnd"/>
      <w:r w:rsidR="00222906">
        <w:rPr>
          <w:lang w:eastAsia="zh-CN"/>
        </w:rPr>
        <w:t>/EDGE Ra</w:t>
      </w:r>
      <w:r w:rsidR="00893ACA">
        <w:rPr>
          <w:lang w:eastAsia="zh-CN"/>
        </w:rPr>
        <w:t>dio</w:t>
      </w:r>
      <w:r w:rsidR="00222906">
        <w:rPr>
          <w:lang w:eastAsia="zh-CN"/>
        </w:rPr>
        <w:t xml:space="preserve"> Access </w:t>
      </w:r>
      <w:r w:rsidR="00893ACA">
        <w:rPr>
          <w:lang w:eastAsia="zh-CN"/>
        </w:rPr>
        <w:t>Network; Cellular System Support Ultra Low Complexity and Low Throughput Internet of Things; (Release 13)"</w:t>
      </w:r>
    </w:p>
    <w:p w:rsidR="00893ACA" w:rsidRDefault="00893ACA" w:rsidP="00E20203">
      <w:pPr>
        <w:ind w:left="709" w:hanging="709"/>
        <w:rPr>
          <w:lang w:eastAsia="zh-CN"/>
        </w:rPr>
      </w:pPr>
    </w:p>
    <w:p w:rsidR="00E20203" w:rsidRDefault="00893ACA" w:rsidP="00E20203">
      <w:pPr>
        <w:ind w:left="709" w:hanging="709"/>
        <w:rPr>
          <w:lang w:eastAsia="zh-CN"/>
        </w:rPr>
      </w:pPr>
      <w:r>
        <w:rPr>
          <w:lang w:eastAsia="zh-CN"/>
        </w:rPr>
        <w:t>[4]</w:t>
      </w:r>
      <w:r w:rsidR="00777DDD">
        <w:rPr>
          <w:lang w:eastAsia="zh-CN"/>
        </w:rPr>
        <w:tab/>
      </w:r>
      <w:proofErr w:type="spellStart"/>
      <w:r w:rsidR="00777DDD">
        <w:rPr>
          <w:lang w:eastAsia="zh-CN"/>
        </w:rPr>
        <w:t>TR</w:t>
      </w:r>
      <w:proofErr w:type="spellEnd"/>
      <w:r w:rsidR="00777DDD">
        <w:rPr>
          <w:lang w:eastAsia="zh-CN"/>
        </w:rPr>
        <w:t xml:space="preserve"> 36.888, "Study on provision of low cost Machine-Type Communication (</w:t>
      </w:r>
      <w:proofErr w:type="spellStart"/>
      <w:r w:rsidR="00777DDD">
        <w:rPr>
          <w:lang w:eastAsia="zh-CN"/>
        </w:rPr>
        <w:t>MTC</w:t>
      </w:r>
      <w:proofErr w:type="spellEnd"/>
      <w:r w:rsidR="00777DDD">
        <w:rPr>
          <w:lang w:eastAsia="zh-CN"/>
        </w:rPr>
        <w:t>) User Equipment (</w:t>
      </w:r>
      <w:proofErr w:type="spellStart"/>
      <w:r w:rsidR="00777DDD">
        <w:rPr>
          <w:lang w:eastAsia="zh-CN"/>
        </w:rPr>
        <w:t>UEs</w:t>
      </w:r>
      <w:proofErr w:type="spellEnd"/>
      <w:r w:rsidR="00777DDD">
        <w:rPr>
          <w:lang w:eastAsia="zh-CN"/>
        </w:rPr>
        <w:t xml:space="preserve">) based on </w:t>
      </w:r>
      <w:proofErr w:type="spellStart"/>
      <w:r w:rsidR="00777DDD">
        <w:rPr>
          <w:lang w:eastAsia="zh-CN"/>
        </w:rPr>
        <w:t>LTE</w:t>
      </w:r>
      <w:proofErr w:type="spellEnd"/>
      <w:r w:rsidR="00777DDD">
        <w:rPr>
          <w:lang w:eastAsia="zh-CN"/>
        </w:rPr>
        <w:t xml:space="preserve"> (v12.0.0)"</w:t>
      </w:r>
    </w:p>
    <w:p w:rsidR="000C7937" w:rsidRDefault="000C7937">
      <w:pPr>
        <w:ind w:left="709" w:hanging="709"/>
      </w:pPr>
    </w:p>
    <w:sectPr w:rsidR="000C7937" w:rsidSect="00FA0F6B">
      <w:headerReference w:type="default" r:id="rId6"/>
      <w:footerReference w:type="default" r:id="rId7"/>
      <w:headerReference w:type="first" r:id="rId8"/>
      <w:footerReference w:type="first" r:id="rId9"/>
      <w:pgSz w:w="11900" w:h="16840"/>
      <w:pgMar w:top="1532" w:right="1268" w:bottom="1276" w:left="1418" w:header="851" w:footer="694" w:gutter="0"/>
      <w:cols w:space="708"/>
      <w:titlePg/>
      <w:printerSettings r:id="rId1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85A" w:rsidRDefault="00C9585A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385867" w:rsidRPr="00385867">
        <w:rPr>
          <w:caps/>
          <w:noProof/>
          <w:color w:val="262626" w:themeColor="text1" w:themeTint="D9"/>
          <w:sz w:val="20"/>
        </w:rPr>
        <w:t>3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385867" w:rsidRPr="00385867">
        <w:rPr>
          <w:caps/>
          <w:noProof/>
          <w:color w:val="262626" w:themeColor="text1" w:themeTint="D9"/>
          <w:sz w:val="20"/>
        </w:rPr>
        <w:t>4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85A" w:rsidRDefault="00C9585A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</w:r>
    <w:proofErr w:type="gramStart"/>
    <w:r>
      <w:rPr>
        <w:caps/>
        <w:color w:val="262626" w:themeColor="text1" w:themeTint="D9"/>
        <w:sz w:val="20"/>
      </w:rPr>
      <w:t>page :</w:t>
    </w:r>
    <w:proofErr w:type="gramEnd"/>
    <w:r>
      <w:rPr>
        <w:caps/>
        <w:color w:val="262626" w:themeColor="text1" w:themeTint="D9"/>
        <w:sz w:val="20"/>
      </w:rPr>
      <w:t xml:space="preserve"> </w:t>
    </w:r>
    <w:fldSimple w:instr=" PAGE  \* MERGEFORMAT ">
      <w:r w:rsidR="00385867" w:rsidRPr="00385867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385867" w:rsidRPr="00385867">
        <w:rPr>
          <w:caps/>
          <w:noProof/>
          <w:color w:val="262626" w:themeColor="text1" w:themeTint="D9"/>
          <w:sz w:val="20"/>
        </w:rPr>
        <w:t>4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85A" w:rsidRPr="008259A1" w:rsidRDefault="00C9585A" w:rsidP="00983FA8">
    <w:pPr>
      <w:pStyle w:val="En-tte"/>
      <w:pBdr>
        <w:bottom w:val="single" w:sz="4" w:space="1" w:color="auto"/>
      </w:pBdr>
      <w:tabs>
        <w:tab w:val="clear" w:pos="4536"/>
      </w:tabs>
      <w:ind w:left="-284" w:right="-290"/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85A" w:rsidRDefault="00C9585A">
    <w:pPr>
      <w:pStyle w:val="En-tte"/>
      <w:spacing w:before="120" w:after="120"/>
      <w:rPr>
        <w:lang w:eastAsia="zh-CN"/>
      </w:rPr>
    </w:pPr>
    <w:r w:rsidRPr="00F249A2">
      <w:t xml:space="preserve">3GPP </w:t>
    </w:r>
    <w:proofErr w:type="spellStart"/>
    <w:r>
      <w:rPr>
        <w:rFonts w:hint="eastAsia"/>
      </w:rPr>
      <w:t>T</w:t>
    </w:r>
    <w:r>
      <w:t>S</w:t>
    </w:r>
    <w:r>
      <w:rPr>
        <w:rFonts w:hint="eastAsia"/>
      </w:rPr>
      <w:t>G</w:t>
    </w:r>
    <w:proofErr w:type="spellEnd"/>
    <w:r>
      <w:rPr>
        <w:rFonts w:hint="eastAsia"/>
      </w:rPr>
      <w:t xml:space="preserve"> </w:t>
    </w:r>
    <w:r w:rsidRPr="00F249A2">
      <w:t>GERAN</w:t>
    </w:r>
    <w:r>
      <w:t>#65 meeting</w:t>
    </w:r>
    <w:r>
      <w:rPr>
        <w:rFonts w:hint="eastAsia"/>
      </w:rPr>
      <w:tab/>
    </w:r>
    <w:r>
      <w:tab/>
    </w:r>
    <w:r>
      <w:rPr>
        <w:rFonts w:hint="eastAsia"/>
      </w:rPr>
      <w:t>GP-150057</w:t>
    </w:r>
  </w:p>
  <w:p w:rsidR="00C9585A" w:rsidRDefault="00C9585A">
    <w:pPr>
      <w:pStyle w:val="En-tte"/>
      <w:spacing w:before="120" w:after="120"/>
      <w:rPr>
        <w:lang w:eastAsia="zh-CN"/>
      </w:rPr>
    </w:pPr>
    <w:r>
      <w:rPr>
        <w:rFonts w:hint="eastAsia"/>
        <w:lang w:eastAsia="zh-CN"/>
      </w:rPr>
      <w:t>Shanghai, PR</w:t>
    </w:r>
    <w:r w:rsidR="00385867">
      <w:rPr>
        <w:lang w:eastAsia="zh-CN"/>
      </w:rPr>
      <w:t xml:space="preserve"> of </w:t>
    </w:r>
    <w:r>
      <w:rPr>
        <w:rFonts w:hint="eastAsia"/>
        <w:lang w:eastAsia="zh-CN"/>
      </w:rPr>
      <w:t>C</w:t>
    </w:r>
    <w:r w:rsidR="00385867">
      <w:rPr>
        <w:lang w:eastAsia="zh-CN"/>
      </w:rPr>
      <w:t>hina</w:t>
    </w:r>
    <w:r>
      <w:rPr>
        <w:rFonts w:hint="eastAsia"/>
      </w:rPr>
      <w:tab/>
    </w:r>
    <w:r>
      <w:rPr>
        <w:rFonts w:hint="eastAsia"/>
      </w:rPr>
      <w:tab/>
    </w:r>
    <w:r w:rsidRPr="00F249A2">
      <w:t xml:space="preserve">Agenda Item: </w:t>
    </w:r>
    <w:r>
      <w:t>7.1.5.3.5</w:t>
    </w:r>
  </w:p>
  <w:p w:rsidR="00C9585A" w:rsidRDefault="00C9585A">
    <w:pPr>
      <w:pStyle w:val="En-tte"/>
      <w:spacing w:before="120" w:after="120"/>
    </w:pPr>
    <w:r>
      <w:rPr>
        <w:rFonts w:hint="eastAsia"/>
      </w:rPr>
      <w:t xml:space="preserve">09 - 12 </w:t>
    </w:r>
    <w:r>
      <w:t>March</w:t>
    </w:r>
    <w:r w:rsidRPr="00F948E4">
      <w:t xml:space="preserve"> 201</w:t>
    </w:r>
    <w:r>
      <w:rPr>
        <w:rFonts w:hint="eastAsia"/>
      </w:rPr>
      <w:t>5</w:t>
    </w:r>
  </w:p>
  <w:p w:rsidR="00C9585A" w:rsidRDefault="00C9585A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proofErr w:type="spellStart"/>
    <w:r>
      <w:t>SIGFOX</w:t>
    </w:r>
    <w:proofErr w:type="spellEnd"/>
    <w:r>
      <w:t xml:space="preserve"> WIRELESS</w:t>
    </w: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A5805"/>
    <w:multiLevelType w:val="multilevel"/>
    <w:tmpl w:val="8D64B626"/>
    <w:lvl w:ilvl="0">
      <w:start w:val="1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14"/>
  </w:num>
  <w:num w:numId="4">
    <w:abstractNumId w:val="6"/>
  </w:num>
  <w:num w:numId="5">
    <w:abstractNumId w:val="1"/>
  </w:num>
  <w:num w:numId="6">
    <w:abstractNumId w:val="11"/>
  </w:num>
  <w:num w:numId="7">
    <w:abstractNumId w:val="20"/>
  </w:num>
  <w:num w:numId="8">
    <w:abstractNumId w:val="4"/>
  </w:num>
  <w:num w:numId="9">
    <w:abstractNumId w:val="7"/>
  </w:num>
  <w:num w:numId="10">
    <w:abstractNumId w:val="5"/>
  </w:num>
  <w:num w:numId="11">
    <w:abstractNumId w:val="35"/>
  </w:num>
  <w:num w:numId="12">
    <w:abstractNumId w:val="17"/>
  </w:num>
  <w:num w:numId="13">
    <w:abstractNumId w:val="28"/>
  </w:num>
  <w:num w:numId="14">
    <w:abstractNumId w:val="13"/>
  </w:num>
  <w:num w:numId="15">
    <w:abstractNumId w:val="24"/>
  </w:num>
  <w:num w:numId="16">
    <w:abstractNumId w:val="23"/>
  </w:num>
  <w:num w:numId="17">
    <w:abstractNumId w:val="3"/>
  </w:num>
  <w:num w:numId="18">
    <w:abstractNumId w:val="32"/>
  </w:num>
  <w:num w:numId="19">
    <w:abstractNumId w:val="12"/>
  </w:num>
  <w:num w:numId="20">
    <w:abstractNumId w:val="16"/>
  </w:num>
  <w:num w:numId="21">
    <w:abstractNumId w:val="26"/>
  </w:num>
  <w:num w:numId="22">
    <w:abstractNumId w:val="22"/>
  </w:num>
  <w:num w:numId="23">
    <w:abstractNumId w:val="15"/>
  </w:num>
  <w:num w:numId="24">
    <w:abstractNumId w:val="27"/>
  </w:num>
  <w:num w:numId="25">
    <w:abstractNumId w:val="30"/>
  </w:num>
  <w:num w:numId="26">
    <w:abstractNumId w:val="8"/>
  </w:num>
  <w:num w:numId="27">
    <w:abstractNumId w:val="29"/>
  </w:num>
  <w:num w:numId="28">
    <w:abstractNumId w:val="25"/>
  </w:num>
  <w:num w:numId="29">
    <w:abstractNumId w:val="31"/>
  </w:num>
  <w:num w:numId="30">
    <w:abstractNumId w:val="0"/>
  </w:num>
  <w:num w:numId="31">
    <w:abstractNumId w:val="18"/>
  </w:num>
  <w:num w:numId="32">
    <w:abstractNumId w:val="19"/>
  </w:num>
  <w:num w:numId="33">
    <w:abstractNumId w:val="9"/>
  </w:num>
  <w:num w:numId="34">
    <w:abstractNumId w:val="33"/>
  </w:num>
  <w:num w:numId="35">
    <w:abstractNumId w:val="21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2"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4"/>
  </w:hdrShapeDefaults>
  <w:compat/>
  <w:rsids>
    <w:rsidRoot w:val="009F0078"/>
    <w:rsid w:val="00006637"/>
    <w:rsid w:val="00012282"/>
    <w:rsid w:val="00012477"/>
    <w:rsid w:val="00012584"/>
    <w:rsid w:val="0001265D"/>
    <w:rsid w:val="00013E4E"/>
    <w:rsid w:val="0001465B"/>
    <w:rsid w:val="00017D87"/>
    <w:rsid w:val="00022C9E"/>
    <w:rsid w:val="00023DA4"/>
    <w:rsid w:val="00031BC9"/>
    <w:rsid w:val="0003264D"/>
    <w:rsid w:val="00034372"/>
    <w:rsid w:val="000355BB"/>
    <w:rsid w:val="00040201"/>
    <w:rsid w:val="00046429"/>
    <w:rsid w:val="00055D79"/>
    <w:rsid w:val="00056534"/>
    <w:rsid w:val="000577DC"/>
    <w:rsid w:val="00060C6D"/>
    <w:rsid w:val="0007030B"/>
    <w:rsid w:val="00070C3F"/>
    <w:rsid w:val="00071C5B"/>
    <w:rsid w:val="000741BF"/>
    <w:rsid w:val="00074C1F"/>
    <w:rsid w:val="00077D4A"/>
    <w:rsid w:val="00081EF4"/>
    <w:rsid w:val="000842C3"/>
    <w:rsid w:val="00097DAE"/>
    <w:rsid w:val="000A2CD5"/>
    <w:rsid w:val="000A400E"/>
    <w:rsid w:val="000A6C3E"/>
    <w:rsid w:val="000B12CE"/>
    <w:rsid w:val="000B24E1"/>
    <w:rsid w:val="000B5596"/>
    <w:rsid w:val="000B5727"/>
    <w:rsid w:val="000B5AE1"/>
    <w:rsid w:val="000B6E58"/>
    <w:rsid w:val="000B7449"/>
    <w:rsid w:val="000C7937"/>
    <w:rsid w:val="000D1976"/>
    <w:rsid w:val="000D47F8"/>
    <w:rsid w:val="000E08CF"/>
    <w:rsid w:val="000E4AF4"/>
    <w:rsid w:val="000F04E3"/>
    <w:rsid w:val="000F1D56"/>
    <w:rsid w:val="000F3864"/>
    <w:rsid w:val="000F5C5D"/>
    <w:rsid w:val="0010013A"/>
    <w:rsid w:val="00101842"/>
    <w:rsid w:val="00110071"/>
    <w:rsid w:val="00116528"/>
    <w:rsid w:val="001176B0"/>
    <w:rsid w:val="00120674"/>
    <w:rsid w:val="0012290E"/>
    <w:rsid w:val="00125F21"/>
    <w:rsid w:val="0013075D"/>
    <w:rsid w:val="0013100B"/>
    <w:rsid w:val="001311AC"/>
    <w:rsid w:val="001356F6"/>
    <w:rsid w:val="001438AF"/>
    <w:rsid w:val="001525DC"/>
    <w:rsid w:val="001571B5"/>
    <w:rsid w:val="001657F3"/>
    <w:rsid w:val="001720C5"/>
    <w:rsid w:val="001746D8"/>
    <w:rsid w:val="001817C0"/>
    <w:rsid w:val="00183C89"/>
    <w:rsid w:val="00192A03"/>
    <w:rsid w:val="00194050"/>
    <w:rsid w:val="001A1D15"/>
    <w:rsid w:val="001A27A5"/>
    <w:rsid w:val="001A5EEF"/>
    <w:rsid w:val="001A6E4B"/>
    <w:rsid w:val="001B3E48"/>
    <w:rsid w:val="001C0618"/>
    <w:rsid w:val="001C0839"/>
    <w:rsid w:val="001C21A9"/>
    <w:rsid w:val="001D0D72"/>
    <w:rsid w:val="001D2293"/>
    <w:rsid w:val="001E419D"/>
    <w:rsid w:val="001F4356"/>
    <w:rsid w:val="001F4B26"/>
    <w:rsid w:val="0020114D"/>
    <w:rsid w:val="00203A14"/>
    <w:rsid w:val="00204E72"/>
    <w:rsid w:val="00205AED"/>
    <w:rsid w:val="00210E40"/>
    <w:rsid w:val="0021255A"/>
    <w:rsid w:val="002146EF"/>
    <w:rsid w:val="0022000C"/>
    <w:rsid w:val="00222906"/>
    <w:rsid w:val="0022518D"/>
    <w:rsid w:val="00230E2B"/>
    <w:rsid w:val="0023445D"/>
    <w:rsid w:val="00235F80"/>
    <w:rsid w:val="00236CF1"/>
    <w:rsid w:val="002370B2"/>
    <w:rsid w:val="00242629"/>
    <w:rsid w:val="00244F9D"/>
    <w:rsid w:val="0024532D"/>
    <w:rsid w:val="00251310"/>
    <w:rsid w:val="0025146B"/>
    <w:rsid w:val="002578BA"/>
    <w:rsid w:val="002611F8"/>
    <w:rsid w:val="00262037"/>
    <w:rsid w:val="002643FF"/>
    <w:rsid w:val="00265E70"/>
    <w:rsid w:val="00266D9F"/>
    <w:rsid w:val="002671DC"/>
    <w:rsid w:val="00267969"/>
    <w:rsid w:val="00270A95"/>
    <w:rsid w:val="00272F16"/>
    <w:rsid w:val="00274EED"/>
    <w:rsid w:val="002759F9"/>
    <w:rsid w:val="00276F63"/>
    <w:rsid w:val="00277C6B"/>
    <w:rsid w:val="00280072"/>
    <w:rsid w:val="00280796"/>
    <w:rsid w:val="00284AD5"/>
    <w:rsid w:val="00284DDF"/>
    <w:rsid w:val="00286EEB"/>
    <w:rsid w:val="002878B4"/>
    <w:rsid w:val="00291403"/>
    <w:rsid w:val="002A2114"/>
    <w:rsid w:val="002A2428"/>
    <w:rsid w:val="002A2487"/>
    <w:rsid w:val="002A4ED9"/>
    <w:rsid w:val="002A67F2"/>
    <w:rsid w:val="002B3651"/>
    <w:rsid w:val="002C1DC5"/>
    <w:rsid w:val="002C43D9"/>
    <w:rsid w:val="002C478F"/>
    <w:rsid w:val="002C5102"/>
    <w:rsid w:val="002D13AC"/>
    <w:rsid w:val="002D2769"/>
    <w:rsid w:val="002D6D11"/>
    <w:rsid w:val="002D7D7C"/>
    <w:rsid w:val="002E4593"/>
    <w:rsid w:val="002E50F7"/>
    <w:rsid w:val="002E779B"/>
    <w:rsid w:val="002F057D"/>
    <w:rsid w:val="002F0B82"/>
    <w:rsid w:val="002F15BE"/>
    <w:rsid w:val="002F3DB9"/>
    <w:rsid w:val="002F5051"/>
    <w:rsid w:val="002F5DA4"/>
    <w:rsid w:val="00301A53"/>
    <w:rsid w:val="00307BD8"/>
    <w:rsid w:val="00311EA5"/>
    <w:rsid w:val="00313392"/>
    <w:rsid w:val="00320D4C"/>
    <w:rsid w:val="00323419"/>
    <w:rsid w:val="00332F1C"/>
    <w:rsid w:val="003333A0"/>
    <w:rsid w:val="003337AE"/>
    <w:rsid w:val="00343B5B"/>
    <w:rsid w:val="00344DEB"/>
    <w:rsid w:val="0034598C"/>
    <w:rsid w:val="0034618E"/>
    <w:rsid w:val="0035245B"/>
    <w:rsid w:val="00356134"/>
    <w:rsid w:val="00356C52"/>
    <w:rsid w:val="003609D9"/>
    <w:rsid w:val="00362A56"/>
    <w:rsid w:val="003635ED"/>
    <w:rsid w:val="00366166"/>
    <w:rsid w:val="003708A5"/>
    <w:rsid w:val="00371579"/>
    <w:rsid w:val="00376A67"/>
    <w:rsid w:val="00381567"/>
    <w:rsid w:val="00382696"/>
    <w:rsid w:val="00385867"/>
    <w:rsid w:val="003866DD"/>
    <w:rsid w:val="0039121D"/>
    <w:rsid w:val="003937A6"/>
    <w:rsid w:val="003A26CD"/>
    <w:rsid w:val="003A2C3C"/>
    <w:rsid w:val="003A4D54"/>
    <w:rsid w:val="003A6E10"/>
    <w:rsid w:val="003B4B10"/>
    <w:rsid w:val="003B55DD"/>
    <w:rsid w:val="003B6C0F"/>
    <w:rsid w:val="003C166E"/>
    <w:rsid w:val="003C41CC"/>
    <w:rsid w:val="003C7A34"/>
    <w:rsid w:val="003D55D7"/>
    <w:rsid w:val="003E0D0F"/>
    <w:rsid w:val="003E324A"/>
    <w:rsid w:val="003E4899"/>
    <w:rsid w:val="003F359B"/>
    <w:rsid w:val="00407218"/>
    <w:rsid w:val="00414D91"/>
    <w:rsid w:val="0041668E"/>
    <w:rsid w:val="004215CE"/>
    <w:rsid w:val="00427BCB"/>
    <w:rsid w:val="00436243"/>
    <w:rsid w:val="00436430"/>
    <w:rsid w:val="004456B7"/>
    <w:rsid w:val="00447499"/>
    <w:rsid w:val="00452212"/>
    <w:rsid w:val="00455798"/>
    <w:rsid w:val="00461F86"/>
    <w:rsid w:val="00462773"/>
    <w:rsid w:val="004726CD"/>
    <w:rsid w:val="0047657E"/>
    <w:rsid w:val="004776F0"/>
    <w:rsid w:val="00477FBE"/>
    <w:rsid w:val="00491B9F"/>
    <w:rsid w:val="00493064"/>
    <w:rsid w:val="004937F5"/>
    <w:rsid w:val="004957FB"/>
    <w:rsid w:val="004B15ED"/>
    <w:rsid w:val="004B1F4E"/>
    <w:rsid w:val="004C3A04"/>
    <w:rsid w:val="004D37CA"/>
    <w:rsid w:val="004D4287"/>
    <w:rsid w:val="004E161B"/>
    <w:rsid w:val="004F0F5D"/>
    <w:rsid w:val="004F15D3"/>
    <w:rsid w:val="00502331"/>
    <w:rsid w:val="00504220"/>
    <w:rsid w:val="00505F5B"/>
    <w:rsid w:val="00516E75"/>
    <w:rsid w:val="005217AA"/>
    <w:rsid w:val="0053420A"/>
    <w:rsid w:val="00540F0E"/>
    <w:rsid w:val="0054591A"/>
    <w:rsid w:val="00554333"/>
    <w:rsid w:val="00556A0A"/>
    <w:rsid w:val="00557169"/>
    <w:rsid w:val="00560B95"/>
    <w:rsid w:val="005672C5"/>
    <w:rsid w:val="00575A9B"/>
    <w:rsid w:val="00583C56"/>
    <w:rsid w:val="00584EC8"/>
    <w:rsid w:val="00585B8C"/>
    <w:rsid w:val="00587442"/>
    <w:rsid w:val="005913C6"/>
    <w:rsid w:val="00594A6B"/>
    <w:rsid w:val="005B0038"/>
    <w:rsid w:val="005B1B11"/>
    <w:rsid w:val="005B2CBD"/>
    <w:rsid w:val="005C041B"/>
    <w:rsid w:val="005C4552"/>
    <w:rsid w:val="005C6189"/>
    <w:rsid w:val="005C6B08"/>
    <w:rsid w:val="005D64B5"/>
    <w:rsid w:val="005D7022"/>
    <w:rsid w:val="005E655A"/>
    <w:rsid w:val="005E7571"/>
    <w:rsid w:val="005F0472"/>
    <w:rsid w:val="005F5576"/>
    <w:rsid w:val="005F7867"/>
    <w:rsid w:val="006140ED"/>
    <w:rsid w:val="00624F0B"/>
    <w:rsid w:val="0063523D"/>
    <w:rsid w:val="0063657C"/>
    <w:rsid w:val="0064037A"/>
    <w:rsid w:val="006436BF"/>
    <w:rsid w:val="00644C39"/>
    <w:rsid w:val="006548F9"/>
    <w:rsid w:val="00657303"/>
    <w:rsid w:val="00664B7A"/>
    <w:rsid w:val="006672EB"/>
    <w:rsid w:val="00682D61"/>
    <w:rsid w:val="0068331B"/>
    <w:rsid w:val="00685D93"/>
    <w:rsid w:val="006869E6"/>
    <w:rsid w:val="00687355"/>
    <w:rsid w:val="00687470"/>
    <w:rsid w:val="006910C7"/>
    <w:rsid w:val="00697D4E"/>
    <w:rsid w:val="006A32E4"/>
    <w:rsid w:val="006A7146"/>
    <w:rsid w:val="006B0711"/>
    <w:rsid w:val="006B5190"/>
    <w:rsid w:val="006B7310"/>
    <w:rsid w:val="006C71C2"/>
    <w:rsid w:val="006D0D60"/>
    <w:rsid w:val="006D687A"/>
    <w:rsid w:val="006E58EE"/>
    <w:rsid w:val="006E5CC7"/>
    <w:rsid w:val="006E62DC"/>
    <w:rsid w:val="006F1971"/>
    <w:rsid w:val="006F1CCD"/>
    <w:rsid w:val="006F1DDB"/>
    <w:rsid w:val="006F27B0"/>
    <w:rsid w:val="006F2C3F"/>
    <w:rsid w:val="00701884"/>
    <w:rsid w:val="00701CCB"/>
    <w:rsid w:val="00702437"/>
    <w:rsid w:val="0070264B"/>
    <w:rsid w:val="0070558A"/>
    <w:rsid w:val="0070697F"/>
    <w:rsid w:val="00707969"/>
    <w:rsid w:val="00714B8C"/>
    <w:rsid w:val="00721061"/>
    <w:rsid w:val="0072697B"/>
    <w:rsid w:val="00733A20"/>
    <w:rsid w:val="007379B3"/>
    <w:rsid w:val="0074200F"/>
    <w:rsid w:val="007434BA"/>
    <w:rsid w:val="00746CC6"/>
    <w:rsid w:val="0075020C"/>
    <w:rsid w:val="00752876"/>
    <w:rsid w:val="00756737"/>
    <w:rsid w:val="00756E25"/>
    <w:rsid w:val="007629B0"/>
    <w:rsid w:val="00777DDD"/>
    <w:rsid w:val="00780E88"/>
    <w:rsid w:val="00782474"/>
    <w:rsid w:val="00784302"/>
    <w:rsid w:val="00797811"/>
    <w:rsid w:val="007A74AB"/>
    <w:rsid w:val="007B2732"/>
    <w:rsid w:val="007C0026"/>
    <w:rsid w:val="007C20AE"/>
    <w:rsid w:val="007C22AF"/>
    <w:rsid w:val="007C5761"/>
    <w:rsid w:val="007C75CD"/>
    <w:rsid w:val="007C77D3"/>
    <w:rsid w:val="007D1CC2"/>
    <w:rsid w:val="007D4C1F"/>
    <w:rsid w:val="007D524B"/>
    <w:rsid w:val="007E2F92"/>
    <w:rsid w:val="007E32C0"/>
    <w:rsid w:val="007F1225"/>
    <w:rsid w:val="007F44C3"/>
    <w:rsid w:val="007F658B"/>
    <w:rsid w:val="00800036"/>
    <w:rsid w:val="0081135B"/>
    <w:rsid w:val="00821D30"/>
    <w:rsid w:val="008227D9"/>
    <w:rsid w:val="00822CEE"/>
    <w:rsid w:val="008236CD"/>
    <w:rsid w:val="00823E1E"/>
    <w:rsid w:val="00824CA9"/>
    <w:rsid w:val="00825CAB"/>
    <w:rsid w:val="00830CDE"/>
    <w:rsid w:val="008408EC"/>
    <w:rsid w:val="0084455A"/>
    <w:rsid w:val="00844B24"/>
    <w:rsid w:val="00845E54"/>
    <w:rsid w:val="008506F2"/>
    <w:rsid w:val="00852D14"/>
    <w:rsid w:val="00856387"/>
    <w:rsid w:val="00856BDE"/>
    <w:rsid w:val="00862088"/>
    <w:rsid w:val="00866A59"/>
    <w:rsid w:val="00872D93"/>
    <w:rsid w:val="00877077"/>
    <w:rsid w:val="008830AA"/>
    <w:rsid w:val="00885F24"/>
    <w:rsid w:val="00893ACA"/>
    <w:rsid w:val="008952D9"/>
    <w:rsid w:val="008B2DA6"/>
    <w:rsid w:val="008B6515"/>
    <w:rsid w:val="008C16DF"/>
    <w:rsid w:val="008C3358"/>
    <w:rsid w:val="008C4B0E"/>
    <w:rsid w:val="008D4B65"/>
    <w:rsid w:val="008D606E"/>
    <w:rsid w:val="008E4157"/>
    <w:rsid w:val="008E533D"/>
    <w:rsid w:val="008E668E"/>
    <w:rsid w:val="008F2727"/>
    <w:rsid w:val="00901F27"/>
    <w:rsid w:val="00917C01"/>
    <w:rsid w:val="00920382"/>
    <w:rsid w:val="0093659D"/>
    <w:rsid w:val="00947914"/>
    <w:rsid w:val="009518EA"/>
    <w:rsid w:val="0095380D"/>
    <w:rsid w:val="00955048"/>
    <w:rsid w:val="00956FAB"/>
    <w:rsid w:val="0095766E"/>
    <w:rsid w:val="009636CB"/>
    <w:rsid w:val="00965E79"/>
    <w:rsid w:val="00967834"/>
    <w:rsid w:val="00975346"/>
    <w:rsid w:val="00983FA8"/>
    <w:rsid w:val="009872CF"/>
    <w:rsid w:val="009903BE"/>
    <w:rsid w:val="00994829"/>
    <w:rsid w:val="00995493"/>
    <w:rsid w:val="009A1801"/>
    <w:rsid w:val="009A4314"/>
    <w:rsid w:val="009A46F7"/>
    <w:rsid w:val="009A4F57"/>
    <w:rsid w:val="009B13F9"/>
    <w:rsid w:val="009B5CD2"/>
    <w:rsid w:val="009C166D"/>
    <w:rsid w:val="009C3164"/>
    <w:rsid w:val="009C3CEC"/>
    <w:rsid w:val="009C6C59"/>
    <w:rsid w:val="009C73F0"/>
    <w:rsid w:val="009C751C"/>
    <w:rsid w:val="009D5CE7"/>
    <w:rsid w:val="009E326C"/>
    <w:rsid w:val="009E3C3C"/>
    <w:rsid w:val="009E4D19"/>
    <w:rsid w:val="009F0078"/>
    <w:rsid w:val="009F0117"/>
    <w:rsid w:val="009F21E2"/>
    <w:rsid w:val="009F26D5"/>
    <w:rsid w:val="009F4D48"/>
    <w:rsid w:val="00A004F4"/>
    <w:rsid w:val="00A049B3"/>
    <w:rsid w:val="00A074C2"/>
    <w:rsid w:val="00A12773"/>
    <w:rsid w:val="00A23AC8"/>
    <w:rsid w:val="00A26803"/>
    <w:rsid w:val="00A337CC"/>
    <w:rsid w:val="00A44177"/>
    <w:rsid w:val="00A44423"/>
    <w:rsid w:val="00A47F06"/>
    <w:rsid w:val="00A5071C"/>
    <w:rsid w:val="00A5445E"/>
    <w:rsid w:val="00A544A5"/>
    <w:rsid w:val="00A553B2"/>
    <w:rsid w:val="00A63ED9"/>
    <w:rsid w:val="00A65249"/>
    <w:rsid w:val="00A67429"/>
    <w:rsid w:val="00A679E2"/>
    <w:rsid w:val="00A83DE7"/>
    <w:rsid w:val="00A850AF"/>
    <w:rsid w:val="00A86060"/>
    <w:rsid w:val="00A97023"/>
    <w:rsid w:val="00A97513"/>
    <w:rsid w:val="00AA0914"/>
    <w:rsid w:val="00AA689D"/>
    <w:rsid w:val="00AB166A"/>
    <w:rsid w:val="00AB1AA0"/>
    <w:rsid w:val="00AB258A"/>
    <w:rsid w:val="00AB42E3"/>
    <w:rsid w:val="00AC0AF9"/>
    <w:rsid w:val="00AC22F3"/>
    <w:rsid w:val="00AC3010"/>
    <w:rsid w:val="00AC3382"/>
    <w:rsid w:val="00AC33D4"/>
    <w:rsid w:val="00AC36EC"/>
    <w:rsid w:val="00AC4424"/>
    <w:rsid w:val="00AC4D10"/>
    <w:rsid w:val="00AD13D0"/>
    <w:rsid w:val="00AD4151"/>
    <w:rsid w:val="00AD53B6"/>
    <w:rsid w:val="00AE1254"/>
    <w:rsid w:val="00AE16CD"/>
    <w:rsid w:val="00AE54B8"/>
    <w:rsid w:val="00AE7E22"/>
    <w:rsid w:val="00AF1FFE"/>
    <w:rsid w:val="00AF502E"/>
    <w:rsid w:val="00AF6923"/>
    <w:rsid w:val="00B02933"/>
    <w:rsid w:val="00B06063"/>
    <w:rsid w:val="00B124CC"/>
    <w:rsid w:val="00B145D2"/>
    <w:rsid w:val="00B1675E"/>
    <w:rsid w:val="00B16E63"/>
    <w:rsid w:val="00B47EC8"/>
    <w:rsid w:val="00B50B64"/>
    <w:rsid w:val="00B54BA2"/>
    <w:rsid w:val="00B657A8"/>
    <w:rsid w:val="00B6778F"/>
    <w:rsid w:val="00B765E2"/>
    <w:rsid w:val="00B773BE"/>
    <w:rsid w:val="00B77933"/>
    <w:rsid w:val="00B8486D"/>
    <w:rsid w:val="00B86D48"/>
    <w:rsid w:val="00BA5CE1"/>
    <w:rsid w:val="00BB1C65"/>
    <w:rsid w:val="00BB4071"/>
    <w:rsid w:val="00BB57C5"/>
    <w:rsid w:val="00BC0624"/>
    <w:rsid w:val="00BD03E5"/>
    <w:rsid w:val="00BD0456"/>
    <w:rsid w:val="00BD0D7C"/>
    <w:rsid w:val="00BD157B"/>
    <w:rsid w:val="00BD1FEA"/>
    <w:rsid w:val="00BE05E9"/>
    <w:rsid w:val="00BF041B"/>
    <w:rsid w:val="00BF47D6"/>
    <w:rsid w:val="00C02743"/>
    <w:rsid w:val="00C03CCB"/>
    <w:rsid w:val="00C04289"/>
    <w:rsid w:val="00C14482"/>
    <w:rsid w:val="00C14B48"/>
    <w:rsid w:val="00C17F16"/>
    <w:rsid w:val="00C21166"/>
    <w:rsid w:val="00C240A4"/>
    <w:rsid w:val="00C36A25"/>
    <w:rsid w:val="00C37120"/>
    <w:rsid w:val="00C430AD"/>
    <w:rsid w:val="00C50BC0"/>
    <w:rsid w:val="00C53811"/>
    <w:rsid w:val="00C5587C"/>
    <w:rsid w:val="00C6050C"/>
    <w:rsid w:val="00C646C8"/>
    <w:rsid w:val="00C653E5"/>
    <w:rsid w:val="00C656CB"/>
    <w:rsid w:val="00C70301"/>
    <w:rsid w:val="00C70550"/>
    <w:rsid w:val="00C74F36"/>
    <w:rsid w:val="00C76976"/>
    <w:rsid w:val="00C801A7"/>
    <w:rsid w:val="00C81258"/>
    <w:rsid w:val="00C872D8"/>
    <w:rsid w:val="00C9211D"/>
    <w:rsid w:val="00C9585A"/>
    <w:rsid w:val="00CA4EC3"/>
    <w:rsid w:val="00CB130C"/>
    <w:rsid w:val="00CB6313"/>
    <w:rsid w:val="00CC0DDF"/>
    <w:rsid w:val="00CC13C1"/>
    <w:rsid w:val="00CC1DA7"/>
    <w:rsid w:val="00CC6510"/>
    <w:rsid w:val="00CD2913"/>
    <w:rsid w:val="00CD41F1"/>
    <w:rsid w:val="00CE2847"/>
    <w:rsid w:val="00CE3890"/>
    <w:rsid w:val="00CE3E3C"/>
    <w:rsid w:val="00CF0A10"/>
    <w:rsid w:val="00CF310B"/>
    <w:rsid w:val="00CF46B4"/>
    <w:rsid w:val="00D03137"/>
    <w:rsid w:val="00D10B7F"/>
    <w:rsid w:val="00D23461"/>
    <w:rsid w:val="00D31548"/>
    <w:rsid w:val="00D32313"/>
    <w:rsid w:val="00D37D5E"/>
    <w:rsid w:val="00D40C0B"/>
    <w:rsid w:val="00D464EA"/>
    <w:rsid w:val="00D51C0E"/>
    <w:rsid w:val="00D52939"/>
    <w:rsid w:val="00D53FB8"/>
    <w:rsid w:val="00D62EC8"/>
    <w:rsid w:val="00D73946"/>
    <w:rsid w:val="00D73A6D"/>
    <w:rsid w:val="00D744B5"/>
    <w:rsid w:val="00D823FC"/>
    <w:rsid w:val="00D84CE8"/>
    <w:rsid w:val="00D85CED"/>
    <w:rsid w:val="00D867A1"/>
    <w:rsid w:val="00D877E0"/>
    <w:rsid w:val="00D92BDF"/>
    <w:rsid w:val="00D94826"/>
    <w:rsid w:val="00D948A2"/>
    <w:rsid w:val="00DA0100"/>
    <w:rsid w:val="00DA599E"/>
    <w:rsid w:val="00DA5CF3"/>
    <w:rsid w:val="00DA7430"/>
    <w:rsid w:val="00DB37B2"/>
    <w:rsid w:val="00DC0DC5"/>
    <w:rsid w:val="00DD5DAC"/>
    <w:rsid w:val="00DE3621"/>
    <w:rsid w:val="00DE5B54"/>
    <w:rsid w:val="00DE5B94"/>
    <w:rsid w:val="00E0498D"/>
    <w:rsid w:val="00E148A8"/>
    <w:rsid w:val="00E166C9"/>
    <w:rsid w:val="00E16782"/>
    <w:rsid w:val="00E20203"/>
    <w:rsid w:val="00E3544A"/>
    <w:rsid w:val="00E35E18"/>
    <w:rsid w:val="00E4559C"/>
    <w:rsid w:val="00E53B83"/>
    <w:rsid w:val="00E54D8D"/>
    <w:rsid w:val="00E60748"/>
    <w:rsid w:val="00E62BD9"/>
    <w:rsid w:val="00E77E54"/>
    <w:rsid w:val="00E806C6"/>
    <w:rsid w:val="00E817CF"/>
    <w:rsid w:val="00E8317A"/>
    <w:rsid w:val="00E905C5"/>
    <w:rsid w:val="00E90C35"/>
    <w:rsid w:val="00E979C0"/>
    <w:rsid w:val="00EA4606"/>
    <w:rsid w:val="00EA488F"/>
    <w:rsid w:val="00EA6129"/>
    <w:rsid w:val="00EA6FC1"/>
    <w:rsid w:val="00EB09E4"/>
    <w:rsid w:val="00EB0A9F"/>
    <w:rsid w:val="00EC09C6"/>
    <w:rsid w:val="00EC27B2"/>
    <w:rsid w:val="00EC4C4B"/>
    <w:rsid w:val="00EC50F6"/>
    <w:rsid w:val="00EC54F3"/>
    <w:rsid w:val="00ED33AB"/>
    <w:rsid w:val="00ED3EEB"/>
    <w:rsid w:val="00ED45A0"/>
    <w:rsid w:val="00EE0968"/>
    <w:rsid w:val="00EE3847"/>
    <w:rsid w:val="00F257AF"/>
    <w:rsid w:val="00F25EC0"/>
    <w:rsid w:val="00F2647A"/>
    <w:rsid w:val="00F27AB4"/>
    <w:rsid w:val="00F30E25"/>
    <w:rsid w:val="00F37010"/>
    <w:rsid w:val="00F43B7B"/>
    <w:rsid w:val="00F50E6A"/>
    <w:rsid w:val="00F53F5D"/>
    <w:rsid w:val="00F56080"/>
    <w:rsid w:val="00F7259D"/>
    <w:rsid w:val="00F72843"/>
    <w:rsid w:val="00F732BA"/>
    <w:rsid w:val="00F7347B"/>
    <w:rsid w:val="00F8116E"/>
    <w:rsid w:val="00F82FF6"/>
    <w:rsid w:val="00F83EF8"/>
    <w:rsid w:val="00F84E32"/>
    <w:rsid w:val="00FA0F6B"/>
    <w:rsid w:val="00FA69A0"/>
    <w:rsid w:val="00FA7DB9"/>
    <w:rsid w:val="00FD52E0"/>
    <w:rsid w:val="00FD54C2"/>
    <w:rsid w:val="00FE52F3"/>
    <w:rsid w:val="00FE7B55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 (Web)" w:uiPriority="99"/>
  </w:latentStyles>
  <w:style w:type="paragraph" w:default="1" w:styleId="Normal">
    <w:name w:val="Normal"/>
    <w:qFormat/>
    <w:rsid w:val="00901F27"/>
    <w:pPr>
      <w:jc w:val="both"/>
    </w:pPr>
    <w:rPr>
      <w:rFonts w:ascii="Tahoma" w:hAnsi="Tahoma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18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7429"/>
    <w:pPr>
      <w:keepNext/>
      <w:keepLines/>
      <w:numPr>
        <w:ilvl w:val="1"/>
        <w:numId w:val="18"/>
      </w:numPr>
      <w:spacing w:before="60"/>
      <w:ind w:left="578" w:hanging="578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18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B63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/>
      <w:iCs/>
      <w:sz w:val="26"/>
      <w:szCs w:val="22"/>
    </w:rPr>
  </w:style>
  <w:style w:type="paragraph" w:styleId="Titre5">
    <w:name w:val="heading 5"/>
    <w:basedOn w:val="Normal"/>
    <w:next w:val="Normal"/>
    <w:link w:val="Titre5Car"/>
    <w:rsid w:val="007A74AB"/>
    <w:pPr>
      <w:keepNext/>
      <w:keepLines/>
      <w:numPr>
        <w:ilvl w:val="4"/>
        <w:numId w:val="18"/>
      </w:numPr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A67429"/>
    <w:rPr>
      <w:rFonts w:asciiTheme="majorHAnsi" w:eastAsiaTheme="majorEastAsia" w:hAnsiTheme="majorHAnsi" w:cstheme="majorBidi"/>
      <w:b/>
      <w:bCs/>
      <w:i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ahoma" w:eastAsiaTheme="majorEastAsia" w:hAnsi="Tahoma" w:cs="Arial"/>
      <w:bCs/>
      <w:sz w:val="22"/>
      <w:szCs w:val="22"/>
    </w:rPr>
  </w:style>
  <w:style w:type="character" w:customStyle="1" w:styleId="Titre4Car">
    <w:name w:val="Titre 4 Car"/>
    <w:basedOn w:val="Policepardfaut"/>
    <w:link w:val="Titre4"/>
    <w:uiPriority w:val="9"/>
    <w:rsid w:val="00CB6313"/>
    <w:rPr>
      <w:rFonts w:asciiTheme="majorHAnsi" w:eastAsiaTheme="majorEastAsia" w:hAnsiTheme="majorHAnsi" w:cstheme="majorBidi"/>
      <w:bCs/>
      <w:i/>
      <w:iCs/>
      <w:sz w:val="26"/>
      <w:szCs w:val="22"/>
    </w:rPr>
  </w:style>
  <w:style w:type="character" w:customStyle="1" w:styleId="Titre5Car">
    <w:name w:val="Titre 5 Car"/>
    <w:basedOn w:val="Policepardfaut"/>
    <w:link w:val="Titre5"/>
    <w:rsid w:val="007A74AB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rFonts w:ascii="Times" w:hAnsi="Times"/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eader" Target="header2.xml"/><Relationship Id="rId9" Type="http://schemas.openxmlformats.org/officeDocument/2006/relationships/footer" Target="footer2.xml"/><Relationship Id="rId10" Type="http://schemas.openxmlformats.org/officeDocument/2006/relationships/printerSettings" Target="printerSettings/printerSettings1.bin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878</Words>
  <Characters>5009</Characters>
  <Application>Microsoft Macintosh Word</Application>
  <DocSecurity>0</DocSecurity>
  <Lines>41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6151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3</cp:revision>
  <cp:lastPrinted>2015-03-02T14:48:00Z</cp:lastPrinted>
  <dcterms:created xsi:type="dcterms:W3CDTF">2015-03-03T20:02:00Z</dcterms:created>
  <dcterms:modified xsi:type="dcterms:W3CDTF">2015-03-03T20:06:00Z</dcterms:modified>
  <cp:category/>
</cp:coreProperties>
</file>