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F9" w:rsidRPr="00564E89" w:rsidRDefault="00E949F9" w:rsidP="00E949F9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 w:rsidRPr="00564E89">
        <w:rPr>
          <w:b/>
          <w:color w:val="000000"/>
          <w:lang w:val="sv-SE"/>
        </w:rPr>
        <w:t>3GPP TSG GERAN#65</w:t>
      </w:r>
      <w:r>
        <w:rPr>
          <w:b/>
          <w:color w:val="000000"/>
          <w:lang w:val="sv-SE"/>
        </w:rPr>
        <w:t xml:space="preserve"> AdHoc#2 on FC_IoT_LC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 w:rsidRPr="00C058FC">
        <w:rPr>
          <w:b/>
          <w:color w:val="000000"/>
          <w:lang w:val="sv-SE"/>
        </w:rPr>
        <w:t>GPC15023</w:t>
      </w:r>
      <w:r>
        <w:rPr>
          <w:b/>
          <w:color w:val="000000"/>
          <w:lang w:val="sv-SE"/>
        </w:rPr>
        <w:t>1</w:t>
      </w:r>
    </w:p>
    <w:p w:rsidR="00E949F9" w:rsidRDefault="00E949F9" w:rsidP="00E949F9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Sophia Antipolis, France</w:t>
      </w:r>
      <w:r>
        <w:rPr>
          <w:b/>
          <w:color w:val="000000"/>
        </w:rPr>
        <w:tab/>
        <w:t xml:space="preserve">Agenda item </w:t>
      </w:r>
      <w:r w:rsidRPr="00EB09D8">
        <w:rPr>
          <w:b/>
          <w:color w:val="000000"/>
        </w:rPr>
        <w:t>1.4.2.2, 2.4.2.2</w:t>
      </w:r>
    </w:p>
    <w:p w:rsidR="00E949F9" w:rsidRPr="006F36A0" w:rsidRDefault="00E949F9" w:rsidP="00E949F9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20</w:t>
      </w:r>
      <w:r w:rsidRPr="00EB09D8"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– 23</w:t>
      </w:r>
      <w:r w:rsidRPr="00EB09D8">
        <w:rPr>
          <w:b/>
          <w:color w:val="000000"/>
          <w:vertAlign w:val="superscript"/>
        </w:rPr>
        <w:t>rd</w:t>
      </w:r>
      <w:r>
        <w:rPr>
          <w:b/>
          <w:color w:val="000000"/>
        </w:rPr>
        <w:t xml:space="preserve"> April, 2015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6F36A0">
        <w:rPr>
          <w:b/>
          <w:color w:val="000000"/>
        </w:rPr>
        <w:tab/>
      </w:r>
    </w:p>
    <w:p w:rsidR="00E949F9" w:rsidRPr="006F36A0" w:rsidRDefault="00E949F9" w:rsidP="00E949F9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6D0A55" w:rsidRPr="006F36A0" w:rsidRDefault="006D0A55" w:rsidP="006D0A5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E56D06" w:rsidRPr="00E56D06">
        <w:rPr>
          <w:color w:val="000000"/>
          <w:szCs w:val="36"/>
        </w:rPr>
        <w:t>esign and performance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N-BCCH</w:t>
      </w:r>
    </w:p>
    <w:bookmarkEnd w:id="3"/>
    <w:bookmarkEnd w:id="4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1"/>
    <w:bookmarkEnd w:id="2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607EB4" w:rsidRDefault="00607EB4" w:rsidP="00607EB4">
      <w:pPr>
        <w:pStyle w:val="11BodyText"/>
        <w:rPr>
          <w:color w:val="000000"/>
        </w:rPr>
      </w:pPr>
      <w:r w:rsidRPr="004B19A4">
        <w:rPr>
          <w:color w:val="000000"/>
        </w:rPr>
        <w:t xml:space="preserve">This contribution depicts </w:t>
      </w:r>
      <w:r>
        <w:rPr>
          <w:color w:val="000000"/>
        </w:rPr>
        <w:t>the N-BCCH</w:t>
      </w:r>
      <w:r w:rsidRPr="004B19A4">
        <w:rPr>
          <w:color w:val="000000"/>
        </w:rPr>
        <w:t xml:space="preserve"> design </w:t>
      </w:r>
      <w:r>
        <w:rPr>
          <w:color w:val="000000"/>
        </w:rPr>
        <w:t xml:space="preserve">and its performance </w:t>
      </w:r>
      <w:r w:rsidRPr="004B19A4">
        <w:rPr>
          <w:color w:val="000000"/>
        </w:rPr>
        <w:t>for the N</w:t>
      </w:r>
      <w:r>
        <w:rPr>
          <w:color w:val="000000"/>
        </w:rPr>
        <w:t xml:space="preserve">-GSM </w:t>
      </w:r>
      <w:r w:rsidRPr="004B19A4">
        <w:rPr>
          <w:color w:val="000000"/>
        </w:rPr>
        <w:t xml:space="preserve">concept proposal </w:t>
      </w:r>
      <w:r>
        <w:rPr>
          <w:color w:val="000000"/>
        </w:rPr>
        <w:t xml:space="preserve">earlier introduced </w:t>
      </w:r>
      <w:r w:rsidRPr="004B19A4">
        <w:rPr>
          <w:color w:val="000000"/>
        </w:rPr>
        <w:t>in [1]</w:t>
      </w:r>
      <w:r>
        <w:rPr>
          <w:color w:val="000000"/>
        </w:rPr>
        <w:t>, which is proposed to be included into TR 45.820 in [2]</w:t>
      </w:r>
      <w:r w:rsidRPr="004B19A4">
        <w:rPr>
          <w:color w:val="000000"/>
        </w:rPr>
        <w:t xml:space="preserve">. </w:t>
      </w:r>
    </w:p>
    <w:p w:rsidR="000A60ED" w:rsidRDefault="006F11D1" w:rsidP="00EC604D">
      <w:pPr>
        <w:pStyle w:val="11BodyText"/>
        <w:rPr>
          <w:color w:val="000000"/>
        </w:rPr>
      </w:pPr>
      <w:r>
        <w:rPr>
          <w:color w:val="000000"/>
        </w:rPr>
        <w:t>Section 2</w:t>
      </w:r>
      <w:r w:rsidR="001607AE">
        <w:rPr>
          <w:color w:val="000000"/>
        </w:rPr>
        <w:t>.1</w:t>
      </w:r>
      <w:r w:rsidR="00F4713E">
        <w:rPr>
          <w:color w:val="000000"/>
        </w:rPr>
        <w:t xml:space="preserve"> investigate</w:t>
      </w:r>
      <w:r>
        <w:rPr>
          <w:color w:val="000000"/>
        </w:rPr>
        <w:t xml:space="preserve">s the system information message contents applicable for CIoT devices and </w:t>
      </w:r>
      <w:r w:rsidR="00F4713E">
        <w:rPr>
          <w:color w:val="000000"/>
        </w:rPr>
        <w:t xml:space="preserve">the </w:t>
      </w:r>
      <w:r>
        <w:rPr>
          <w:color w:val="000000"/>
        </w:rPr>
        <w:t xml:space="preserve">derivation of required amount of bytes for transmission </w:t>
      </w:r>
      <w:r w:rsidR="00F4713E">
        <w:rPr>
          <w:color w:val="000000"/>
        </w:rPr>
        <w:t xml:space="preserve">of </w:t>
      </w:r>
      <w:r>
        <w:rPr>
          <w:color w:val="000000"/>
        </w:rPr>
        <w:t xml:space="preserve">all required system information. </w:t>
      </w:r>
      <w:r w:rsidR="001607AE">
        <w:rPr>
          <w:color w:val="000000"/>
        </w:rPr>
        <w:t xml:space="preserve">In section 2.2 </w:t>
      </w:r>
      <w:r w:rsidR="00607EB4">
        <w:rPr>
          <w:color w:val="000000"/>
        </w:rPr>
        <w:t>b</w:t>
      </w:r>
      <w:r>
        <w:rPr>
          <w:color w:val="000000"/>
        </w:rPr>
        <w:t xml:space="preserve">ased on the </w:t>
      </w:r>
      <w:r w:rsidR="00493316">
        <w:rPr>
          <w:color w:val="000000"/>
        </w:rPr>
        <w:t xml:space="preserve">payload </w:t>
      </w:r>
      <w:r>
        <w:rPr>
          <w:color w:val="000000"/>
        </w:rPr>
        <w:t xml:space="preserve">size </w:t>
      </w:r>
      <w:r w:rsidR="001607AE">
        <w:rPr>
          <w:color w:val="000000"/>
        </w:rPr>
        <w:t>the channel</w:t>
      </w:r>
      <w:r w:rsidR="00493316">
        <w:rPr>
          <w:color w:val="000000"/>
        </w:rPr>
        <w:t xml:space="preserve"> structure for N-BCCH is provid</w:t>
      </w:r>
      <w:r w:rsidR="001607AE">
        <w:rPr>
          <w:color w:val="000000"/>
        </w:rPr>
        <w:t xml:space="preserve">ed. Section 2.3 shows the </w:t>
      </w:r>
      <w:r w:rsidR="00493316">
        <w:rPr>
          <w:color w:val="000000"/>
        </w:rPr>
        <w:t>burst mapping</w:t>
      </w:r>
      <w:r>
        <w:rPr>
          <w:color w:val="000000"/>
        </w:rPr>
        <w:t xml:space="preserve"> of the </w:t>
      </w:r>
      <w:r w:rsidR="001607AE">
        <w:rPr>
          <w:color w:val="000000"/>
        </w:rPr>
        <w:t>N-</w:t>
      </w:r>
      <w:r>
        <w:rPr>
          <w:color w:val="000000"/>
        </w:rPr>
        <w:t xml:space="preserve">BCCH block over multiple 51 MFs and </w:t>
      </w:r>
      <w:r w:rsidR="00493316">
        <w:rPr>
          <w:color w:val="000000"/>
        </w:rPr>
        <w:t xml:space="preserve">the </w:t>
      </w:r>
      <w:r>
        <w:rPr>
          <w:color w:val="000000"/>
        </w:rPr>
        <w:t xml:space="preserve">repetition of the same </w:t>
      </w:r>
      <w:r w:rsidR="00493316">
        <w:rPr>
          <w:color w:val="000000"/>
        </w:rPr>
        <w:t>transmission scheme for extended coverage</w:t>
      </w:r>
      <w:r>
        <w:rPr>
          <w:color w:val="000000"/>
        </w:rPr>
        <w:t>.</w:t>
      </w:r>
    </w:p>
    <w:p w:rsidR="00607EB4" w:rsidRDefault="006F11D1" w:rsidP="00EC604D">
      <w:pPr>
        <w:pStyle w:val="11BodyText"/>
        <w:rPr>
          <w:color w:val="000000"/>
        </w:rPr>
      </w:pPr>
      <w:r>
        <w:rPr>
          <w:color w:val="000000"/>
        </w:rPr>
        <w:t xml:space="preserve">Section 3 contains the simulation assumptions for </w:t>
      </w:r>
      <w:r w:rsidR="00607EB4">
        <w:rPr>
          <w:color w:val="000000"/>
        </w:rPr>
        <w:t>N-</w:t>
      </w:r>
      <w:r>
        <w:rPr>
          <w:color w:val="000000"/>
        </w:rPr>
        <w:t>BCCH coverage performance and the coverag</w:t>
      </w:r>
      <w:r w:rsidR="00607EB4">
        <w:rPr>
          <w:color w:val="000000"/>
        </w:rPr>
        <w:t>e performance result for N-BCCH. Based on the coverage performance</w:t>
      </w:r>
      <w:r w:rsidR="007B4E3F">
        <w:rPr>
          <w:color w:val="000000"/>
        </w:rPr>
        <w:t>, the</w:t>
      </w:r>
      <w:r w:rsidR="00607EB4">
        <w:rPr>
          <w:color w:val="000000"/>
        </w:rPr>
        <w:t xml:space="preserve"> time taken for system information acquisition in target cov</w:t>
      </w:r>
      <w:r w:rsidR="007B4E3F">
        <w:rPr>
          <w:color w:val="000000"/>
        </w:rPr>
        <w:t>erage condition is calculated. Further proceeding is</w:t>
      </w:r>
      <w:r w:rsidR="00607EB4">
        <w:rPr>
          <w:color w:val="000000"/>
        </w:rPr>
        <w:t xml:space="preserve"> outlined in Section 4.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3B4766">
        <w:rPr>
          <w:color w:val="000000"/>
        </w:rPr>
        <w:t>BCCH</w:t>
      </w:r>
    </w:p>
    <w:p w:rsidR="00E030FC" w:rsidRDefault="003B4766" w:rsidP="00E030FC">
      <w:pPr>
        <w:pStyle w:val="Heading2"/>
        <w:rPr>
          <w:noProof/>
        </w:rPr>
      </w:pPr>
      <w:r>
        <w:rPr>
          <w:noProof/>
        </w:rPr>
        <w:t>System Information messages for CIoT</w:t>
      </w:r>
    </w:p>
    <w:p w:rsidR="00433B71" w:rsidRDefault="006F11D1">
      <w:pPr>
        <w:pStyle w:val="11BodyText"/>
      </w:pPr>
      <w:r>
        <w:t xml:space="preserve">The system information contents relevant for CIoT devices are summarised in </w:t>
      </w:r>
      <w:r w:rsidR="002B48F6">
        <w:t>Table 6.2-9 in [3</w:t>
      </w:r>
      <w:r w:rsidR="007B056C">
        <w:t>]</w:t>
      </w:r>
      <w:r>
        <w:t>.</w:t>
      </w:r>
      <w:r w:rsidR="002B48F6">
        <w:t xml:space="preserve"> Existing S</w:t>
      </w:r>
      <w:r w:rsidR="007C35E5">
        <w:t xml:space="preserve">ystem Information messages applicable for CIoT from the above table </w:t>
      </w:r>
      <w:r w:rsidR="002B48F6">
        <w:t>and its estimated size are replicated</w:t>
      </w:r>
      <w:r w:rsidR="007C35E5">
        <w:t xml:space="preserve"> below</w:t>
      </w:r>
      <w:r w:rsidR="00F4713E">
        <w:t xml:space="preserve"> in Table 1</w:t>
      </w:r>
      <w:r w:rsidR="007C35E5">
        <w:t>.</w:t>
      </w:r>
    </w:p>
    <w:tbl>
      <w:tblPr>
        <w:tblW w:w="0" w:type="auto"/>
        <w:tblInd w:w="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64"/>
        <w:gridCol w:w="2457"/>
        <w:gridCol w:w="2500"/>
      </w:tblGrid>
      <w:tr w:rsidR="007C35E5" w:rsidRPr="0079202E" w:rsidTr="002B48F6">
        <w:trPr>
          <w:trHeight w:val="969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5D607F" w:rsidRDefault="007C35E5" w:rsidP="007779FA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GSM SI message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5D607F" w:rsidRDefault="007C35E5" w:rsidP="007779FA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Equivalent Information Needed for Cellular IoT BCCH?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Default="007C35E5" w:rsidP="007779FA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Projected Cellular IoT BCCH space per cycle</w:t>
            </w:r>
          </w:p>
          <w:p w:rsidR="002B48F6" w:rsidRPr="005D607F" w:rsidRDefault="002B48F6" w:rsidP="007779FA">
            <w:pPr>
              <w:pStyle w:val="TA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[bytes]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C35E5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 xml:space="preserve">33 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10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14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7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22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13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  <w:highlight w:val="cyan"/>
              </w:rPr>
            </w:pPr>
            <w:r w:rsidRPr="005D607F">
              <w:rPr>
                <w:rFonts w:ascii="Verdana" w:hAnsi="Verdana"/>
              </w:rPr>
              <w:t>Total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E5" w:rsidRPr="005D607F" w:rsidRDefault="007C35E5" w:rsidP="007779FA">
            <w:pPr>
              <w:pStyle w:val="TAC"/>
              <w:rPr>
                <w:rFonts w:ascii="Verdana" w:hAnsi="Verdan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C35E5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77</w:t>
            </w:r>
          </w:p>
        </w:tc>
      </w:tr>
    </w:tbl>
    <w:p w:rsidR="009F7A7B" w:rsidRPr="00781C47" w:rsidRDefault="009F7A7B" w:rsidP="002B48F6">
      <w:pPr>
        <w:pStyle w:val="TAL"/>
        <w:spacing w:before="120"/>
        <w:ind w:left="1418"/>
        <w:jc w:val="center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1:  </w:t>
      </w:r>
      <w:r>
        <w:rPr>
          <w:rFonts w:ascii="Verdana" w:hAnsi="Verdana"/>
          <w:b/>
          <w:noProof/>
          <w:sz w:val="20"/>
        </w:rPr>
        <w:t>System Information messages Relevant for CIoT</w:t>
      </w:r>
      <w:r w:rsidRPr="00781C47">
        <w:rPr>
          <w:rFonts w:ascii="Verdana" w:hAnsi="Verdana"/>
          <w:b/>
          <w:noProof/>
          <w:sz w:val="20"/>
        </w:rPr>
        <w:t>.</w:t>
      </w:r>
    </w:p>
    <w:p w:rsidR="009F7A7B" w:rsidRDefault="009F7A7B">
      <w:pPr>
        <w:pStyle w:val="11BodyText"/>
      </w:pPr>
    </w:p>
    <w:p w:rsidR="007C35E5" w:rsidRDefault="007C35E5">
      <w:pPr>
        <w:pStyle w:val="11BodyText"/>
      </w:pPr>
      <w:r>
        <w:t>For additional system information</w:t>
      </w:r>
      <w:r w:rsidR="002B48F6">
        <w:t>,</w:t>
      </w:r>
      <w:r>
        <w:t xml:space="preserve"> required for N-GSM specific parameters</w:t>
      </w:r>
      <w:r w:rsidR="002B48F6">
        <w:t>,</w:t>
      </w:r>
      <w:r>
        <w:t xml:space="preserve"> 3 more bytes can be reserved in addition to the above contents. The total size of system information for N-GSM is </w:t>
      </w:r>
      <w:r w:rsidR="002B48F6">
        <w:t xml:space="preserve">hence </w:t>
      </w:r>
      <w:r>
        <w:t>estimated as 80 bytes.</w:t>
      </w:r>
    </w:p>
    <w:p w:rsidR="00895C29" w:rsidRDefault="00C037E7" w:rsidP="00895C29">
      <w:pPr>
        <w:pStyle w:val="Heading2"/>
        <w:rPr>
          <w:noProof/>
          <w:szCs w:val="22"/>
        </w:rPr>
      </w:pPr>
      <w:r>
        <w:rPr>
          <w:noProof/>
          <w:szCs w:val="22"/>
        </w:rPr>
        <w:lastRenderedPageBreak/>
        <w:t>N-</w:t>
      </w:r>
      <w:r w:rsidR="003B4766">
        <w:rPr>
          <w:noProof/>
          <w:szCs w:val="22"/>
        </w:rPr>
        <w:t>BCCH</w:t>
      </w:r>
      <w:r>
        <w:rPr>
          <w:noProof/>
          <w:szCs w:val="22"/>
        </w:rPr>
        <w:t xml:space="preserve"> </w:t>
      </w:r>
      <w:r w:rsidR="00F82FB3">
        <w:rPr>
          <w:noProof/>
          <w:szCs w:val="22"/>
        </w:rPr>
        <w:t>channel coding</w:t>
      </w:r>
    </w:p>
    <w:p w:rsidR="003624B3" w:rsidRDefault="009F6FD1" w:rsidP="00B605E0">
      <w:pPr>
        <w:pStyle w:val="11BodyText"/>
      </w:pPr>
      <w:r>
        <w:t xml:space="preserve">4 N-BCCH blocks with payload size of </w:t>
      </w:r>
      <w:r w:rsidR="008B776A">
        <w:t>25 byte</w:t>
      </w:r>
      <w:r>
        <w:t>s</w:t>
      </w:r>
      <w:r w:rsidR="008B776A">
        <w:t xml:space="preserve"> </w:t>
      </w:r>
      <w:r w:rsidR="007B4E3F">
        <w:t xml:space="preserve">each </w:t>
      </w:r>
      <w:r>
        <w:t>are able t</w:t>
      </w:r>
      <w:r w:rsidR="00857887">
        <w:t>o broadcast all the required system information</w:t>
      </w:r>
      <w:r w:rsidR="007B4E3F">
        <w:t xml:space="preserve"> messages</w:t>
      </w:r>
      <w:r w:rsidR="00857887">
        <w:t xml:space="preserve"> required for CIoT</w:t>
      </w:r>
      <w:r w:rsidR="007B4E3F">
        <w:t xml:space="preserve"> as described above</w:t>
      </w:r>
      <w:r>
        <w:t>.</w:t>
      </w:r>
    </w:p>
    <w:tbl>
      <w:tblPr>
        <w:tblStyle w:val="TableGrid"/>
        <w:tblW w:w="0" w:type="auto"/>
        <w:tblInd w:w="2235" w:type="dxa"/>
        <w:tblLook w:val="04A0"/>
      </w:tblPr>
      <w:tblGrid>
        <w:gridCol w:w="3402"/>
        <w:gridCol w:w="2409"/>
      </w:tblGrid>
      <w:tr w:rsidR="006D6404" w:rsidTr="00227FCD">
        <w:tc>
          <w:tcPr>
            <w:tcW w:w="3402" w:type="dxa"/>
            <w:shd w:val="clear" w:color="auto" w:fill="BFBFBF" w:themeFill="background1" w:themeFillShade="BF"/>
          </w:tcPr>
          <w:p w:rsidR="006D6404" w:rsidRDefault="006D6404" w:rsidP="00EE5F91">
            <w:pPr>
              <w:pStyle w:val="11BodyText"/>
              <w:ind w:left="0"/>
            </w:pPr>
            <w:r>
              <w:t>N-BCCH Coding parameters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D6404" w:rsidRDefault="00227FCD" w:rsidP="00227FCD">
            <w:pPr>
              <w:pStyle w:val="11BodyText"/>
              <w:ind w:left="0"/>
              <w:jc w:val="center"/>
            </w:pPr>
            <w:r>
              <w:t>Size [b</w:t>
            </w:r>
            <w:r w:rsidR="006D6404">
              <w:t>its</w:t>
            </w:r>
            <w:r>
              <w:t>]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EE5F91">
            <w:pPr>
              <w:pStyle w:val="11BodyText"/>
              <w:ind w:left="0"/>
            </w:pPr>
            <w:r>
              <w:t>Payload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200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EE5F91">
            <w:pPr>
              <w:pStyle w:val="11BodyText"/>
              <w:ind w:left="0"/>
            </w:pPr>
            <w:r>
              <w:t>CRC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20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EE5F91">
            <w:pPr>
              <w:pStyle w:val="11BodyText"/>
              <w:ind w:left="0"/>
            </w:pPr>
            <w:r>
              <w:t>Tail bits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4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EE5F91">
            <w:pPr>
              <w:pStyle w:val="11BodyText"/>
              <w:ind w:left="0"/>
            </w:pPr>
            <w:r>
              <w:t>Input bits for channel coding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22</w:t>
            </w:r>
            <w:r w:rsidR="006D6404">
              <w:t>4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EE5F91">
            <w:pPr>
              <w:pStyle w:val="11BodyText"/>
              <w:ind w:left="0"/>
            </w:pPr>
            <w:proofErr w:type="spellStart"/>
            <w:r>
              <w:t>Convolutional</w:t>
            </w:r>
            <w:proofErr w:type="spellEnd"/>
            <w:r>
              <w:t xml:space="preserve"> coding</w:t>
            </w:r>
          </w:p>
        </w:tc>
        <w:tc>
          <w:tcPr>
            <w:tcW w:w="2409" w:type="dxa"/>
          </w:tcPr>
          <w:p w:rsidR="008B776A" w:rsidRDefault="00227FCD" w:rsidP="00227FCD">
            <w:pPr>
              <w:pStyle w:val="11BodyText"/>
              <w:ind w:left="0"/>
              <w:jc w:val="center"/>
            </w:pPr>
            <w:r>
              <w:t>½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EE5F91">
            <w:pPr>
              <w:pStyle w:val="11BodyText"/>
              <w:ind w:left="0"/>
            </w:pPr>
            <w:r>
              <w:t>Constraint Length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5</w:t>
            </w:r>
          </w:p>
        </w:tc>
      </w:tr>
    </w:tbl>
    <w:p w:rsidR="008B776A" w:rsidRDefault="008B776A" w:rsidP="00F4713E">
      <w:pPr>
        <w:pStyle w:val="11BodyText"/>
        <w:spacing w:before="120"/>
        <w:jc w:val="center"/>
      </w:pPr>
      <w:r w:rsidRPr="00781C47">
        <w:rPr>
          <w:b/>
          <w:noProof/>
        </w:rPr>
        <w:t xml:space="preserve">Table </w:t>
      </w:r>
      <w:r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 xml:space="preserve">Data block </w:t>
      </w:r>
      <w:r w:rsidR="00F4713E">
        <w:rPr>
          <w:b/>
          <w:noProof/>
        </w:rPr>
        <w:t>en</w:t>
      </w:r>
      <w:r>
        <w:rPr>
          <w:b/>
          <w:noProof/>
        </w:rPr>
        <w:t>coding for N-BCCH</w:t>
      </w:r>
    </w:p>
    <w:p w:rsidR="00857887" w:rsidRDefault="00857887" w:rsidP="00B605E0">
      <w:pPr>
        <w:pStyle w:val="11BodyText"/>
      </w:pPr>
      <w:r>
        <w:t xml:space="preserve">The interleaving and burst mapping for </w:t>
      </w:r>
      <w:r w:rsidR="00B95F3D">
        <w:t>N</w:t>
      </w:r>
      <w:r>
        <w:t>-BCCH is different</w:t>
      </w:r>
      <w:r w:rsidR="00227FCD">
        <w:t xml:space="preserve"> from CS1 because the bits need</w:t>
      </w:r>
      <w:r>
        <w:t xml:space="preserve"> to be mapped over 16 bursts compared to 4 bursts in CS1 </w:t>
      </w:r>
      <w:r w:rsidR="00227FCD">
        <w:t>en</w:t>
      </w:r>
      <w:r>
        <w:t>coding.</w:t>
      </w:r>
    </w:p>
    <w:p w:rsidR="00AA444C" w:rsidRPr="00AA444C" w:rsidRDefault="00AA444C" w:rsidP="00AA444C">
      <w:pPr>
        <w:pStyle w:val="11BodyText"/>
        <w:jc w:val="left"/>
        <w:rPr>
          <w:b/>
        </w:rPr>
      </w:pPr>
      <w:r w:rsidRPr="00AA444C">
        <w:rPr>
          <w:b/>
        </w:rPr>
        <w:t>Tail bits:</w:t>
      </w:r>
    </w:p>
    <w:p w:rsidR="00AA444C" w:rsidRDefault="00F82FB3" w:rsidP="00AA444C">
      <w:pPr>
        <w:pStyle w:val="11BodyText"/>
        <w:jc w:val="left"/>
      </w:pPr>
      <w:r>
        <w:t>Four tail bits equal to 0 are added to the information bits, the result being a block of 2</w:t>
      </w:r>
      <w:r w:rsidR="00227FCD">
        <w:t xml:space="preserve">24 bits </w:t>
      </w:r>
      <w:r>
        <w:t>{</w:t>
      </w:r>
      <w:proofErr w:type="gramStart"/>
      <w:r>
        <w:t>u(</w:t>
      </w:r>
      <w:proofErr w:type="gramEnd"/>
      <w:r>
        <w:t>0),u(1),...,u(223)}:</w:t>
      </w:r>
    </w:p>
    <w:p w:rsidR="00AA444C" w:rsidRPr="00227FCD" w:rsidRDefault="00227FCD" w:rsidP="00AA444C">
      <w:pPr>
        <w:pStyle w:val="11BodyText"/>
        <w:jc w:val="lef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u(</w:t>
      </w:r>
      <w:proofErr w:type="gramEnd"/>
      <w:r>
        <w:rPr>
          <w:rFonts w:ascii="Times New Roman" w:hAnsi="Times New Roman"/>
        </w:rPr>
        <w:t xml:space="preserve">k) </w:t>
      </w:r>
      <w:r w:rsidR="00F82FB3" w:rsidRPr="00227FCD">
        <w:rPr>
          <w:rFonts w:ascii="Times New Roman" w:hAnsi="Times New Roman"/>
        </w:rPr>
        <w:t>= d(k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  <w:r w:rsidR="00F82FB3" w:rsidRPr="00227FCD">
        <w:rPr>
          <w:rFonts w:ascii="Times New Roman" w:hAnsi="Times New Roman"/>
        </w:rPr>
        <w:t>for k = 0,1,...,219</w:t>
      </w:r>
    </w:p>
    <w:p w:rsidR="00AA444C" w:rsidRPr="00227FCD" w:rsidRDefault="00227FCD" w:rsidP="00AA444C">
      <w:pPr>
        <w:pStyle w:val="11BodyText"/>
        <w:jc w:val="lef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u(</w:t>
      </w:r>
      <w:proofErr w:type="gramEnd"/>
      <w:r>
        <w:rPr>
          <w:rFonts w:ascii="Times New Roman" w:hAnsi="Times New Roman"/>
        </w:rPr>
        <w:t>k) = 0</w:t>
      </w:r>
      <w:r>
        <w:rPr>
          <w:rFonts w:ascii="Times New Roman" w:hAnsi="Times New Roman"/>
        </w:rPr>
        <w:tab/>
      </w:r>
      <w:r w:rsidR="00F82FB3" w:rsidRPr="00227FCD">
        <w:rPr>
          <w:rFonts w:ascii="Times New Roman" w:hAnsi="Times New Roman"/>
        </w:rPr>
        <w:t>for k = 220,221, 222 ,223 (tail bits)</w:t>
      </w:r>
    </w:p>
    <w:p w:rsidR="00AA444C" w:rsidRPr="00AA444C" w:rsidRDefault="00AA444C" w:rsidP="00AA444C">
      <w:pPr>
        <w:pStyle w:val="11BodyText"/>
        <w:jc w:val="left"/>
        <w:rPr>
          <w:b/>
        </w:rPr>
      </w:pPr>
      <w:proofErr w:type="spellStart"/>
      <w:r w:rsidRPr="00AA444C">
        <w:rPr>
          <w:b/>
        </w:rPr>
        <w:t>Convolutional</w:t>
      </w:r>
      <w:proofErr w:type="spellEnd"/>
      <w:r w:rsidRPr="00AA444C">
        <w:rPr>
          <w:b/>
        </w:rPr>
        <w:t xml:space="preserve"> encoder</w:t>
      </w:r>
      <w:r w:rsidR="00F82FB3">
        <w:rPr>
          <w:b/>
        </w:rPr>
        <w:t>:</w:t>
      </w:r>
    </w:p>
    <w:p w:rsidR="00AA444C" w:rsidRDefault="00F82FB3" w:rsidP="00AA444C">
      <w:pPr>
        <w:pStyle w:val="11BodyText"/>
        <w:jc w:val="left"/>
      </w:pPr>
      <w:r>
        <w:t xml:space="preserve">This block of </w:t>
      </w:r>
      <w:r w:rsidR="002F10E0">
        <w:t>224</w:t>
      </w:r>
      <w:r>
        <w:t xml:space="preserve"> bits {</w:t>
      </w:r>
      <w:proofErr w:type="gramStart"/>
      <w:r>
        <w:t>u(</w:t>
      </w:r>
      <w:proofErr w:type="gramEnd"/>
      <w:r>
        <w:t>0),u(1),...,u(</w:t>
      </w:r>
      <w:r w:rsidR="002F10E0">
        <w:t>223</w:t>
      </w:r>
      <w:r>
        <w:t>)} is encoded with the 1/</w:t>
      </w:r>
      <w:r w:rsidR="002F10E0">
        <w:t>2</w:t>
      </w:r>
      <w:r>
        <w:t xml:space="preserve"> rate </w:t>
      </w:r>
      <w:proofErr w:type="spellStart"/>
      <w:r>
        <w:t>convolutional</w:t>
      </w:r>
      <w:proofErr w:type="spellEnd"/>
      <w:r>
        <w:t xml:space="preserve"> mother code defined by the polynomials:</w:t>
      </w:r>
    </w:p>
    <w:p w:rsidR="002F10E0" w:rsidRPr="00227FCD" w:rsidRDefault="002F10E0" w:rsidP="002F10E0">
      <w:pPr>
        <w:pStyle w:val="11BodyText"/>
        <w:rPr>
          <w:rFonts w:ascii="Times New Roman" w:hAnsi="Times New Roman"/>
        </w:rPr>
      </w:pPr>
      <w:r w:rsidRPr="00227FCD">
        <w:rPr>
          <w:rFonts w:ascii="Times New Roman" w:hAnsi="Times New Roman"/>
        </w:rPr>
        <w:t>G0 = 1 + D</w:t>
      </w:r>
      <w:r w:rsidRPr="00227FCD">
        <w:rPr>
          <w:rFonts w:ascii="Times New Roman" w:hAnsi="Times New Roman"/>
          <w:vertAlign w:val="superscript"/>
        </w:rPr>
        <w:t>3</w:t>
      </w:r>
      <w:r w:rsidRPr="00227FCD">
        <w:rPr>
          <w:rFonts w:ascii="Times New Roman" w:hAnsi="Times New Roman"/>
        </w:rPr>
        <w:t xml:space="preserve"> + D</w:t>
      </w:r>
      <w:r w:rsidRPr="00227FCD">
        <w:rPr>
          <w:rFonts w:ascii="Times New Roman" w:hAnsi="Times New Roman"/>
          <w:vertAlign w:val="superscript"/>
        </w:rPr>
        <w:t>4</w:t>
      </w:r>
    </w:p>
    <w:p w:rsidR="002F10E0" w:rsidRPr="00227FCD" w:rsidRDefault="002F10E0" w:rsidP="002F10E0">
      <w:pPr>
        <w:pStyle w:val="11BodyText"/>
        <w:rPr>
          <w:rFonts w:ascii="Times New Roman" w:hAnsi="Times New Roman"/>
        </w:rPr>
      </w:pPr>
      <w:r w:rsidRPr="00227FCD">
        <w:rPr>
          <w:rFonts w:ascii="Times New Roman" w:hAnsi="Times New Roman"/>
        </w:rPr>
        <w:t>G1 = 1 + D + D</w:t>
      </w:r>
      <w:r w:rsidRPr="00227FCD">
        <w:rPr>
          <w:rFonts w:ascii="Times New Roman" w:hAnsi="Times New Roman"/>
          <w:vertAlign w:val="superscript"/>
        </w:rPr>
        <w:t>3</w:t>
      </w:r>
      <w:r w:rsidRPr="00227FCD">
        <w:rPr>
          <w:rFonts w:ascii="Times New Roman" w:hAnsi="Times New Roman"/>
        </w:rPr>
        <w:t xml:space="preserve"> + D</w:t>
      </w:r>
      <w:r w:rsidRPr="00227FCD">
        <w:rPr>
          <w:rFonts w:ascii="Times New Roman" w:hAnsi="Times New Roman"/>
          <w:vertAlign w:val="superscript"/>
        </w:rPr>
        <w:t>4</w:t>
      </w:r>
    </w:p>
    <w:p w:rsidR="00AA444C" w:rsidRDefault="00F82FB3" w:rsidP="00AA444C">
      <w:pPr>
        <w:pStyle w:val="11BodyText"/>
      </w:pPr>
      <w:r>
        <w:t xml:space="preserve">This results in a block of </w:t>
      </w:r>
      <w:r w:rsidR="002F10E0">
        <w:t>448</w:t>
      </w:r>
      <w:r>
        <w:t xml:space="preserve"> coded bits: {</w:t>
      </w:r>
      <w:proofErr w:type="gramStart"/>
      <w:r>
        <w:t>C(</w:t>
      </w:r>
      <w:proofErr w:type="gramEnd"/>
      <w:r>
        <w:t>0),C(1),...,C(</w:t>
      </w:r>
      <w:r w:rsidR="002F10E0">
        <w:t>447</w:t>
      </w:r>
      <w:r>
        <w:t>)} defined by:</w:t>
      </w:r>
    </w:p>
    <w:p w:rsidR="00AA444C" w:rsidRPr="00227FCD" w:rsidRDefault="00F82FB3" w:rsidP="00AA444C">
      <w:pPr>
        <w:pStyle w:val="11BodyText"/>
        <w:rPr>
          <w:rFonts w:ascii="Times New Roman" w:hAnsi="Times New Roman"/>
        </w:rPr>
      </w:pPr>
      <w:proofErr w:type="gramStart"/>
      <w:r w:rsidRPr="00227FCD">
        <w:rPr>
          <w:rFonts w:ascii="Times New Roman" w:hAnsi="Times New Roman"/>
        </w:rPr>
        <w:t>c(</w:t>
      </w:r>
      <w:proofErr w:type="gramEnd"/>
      <w:r w:rsidRPr="00227FCD">
        <w:rPr>
          <w:rFonts w:ascii="Times New Roman" w:hAnsi="Times New Roman"/>
        </w:rPr>
        <w:t xml:space="preserve">2k) </w:t>
      </w:r>
      <w:r w:rsidR="00AA444C" w:rsidRPr="00227FCD">
        <w:rPr>
          <w:rFonts w:ascii="Times New Roman" w:hAnsi="Times New Roman"/>
        </w:rPr>
        <w:t>= u(k) + u(k</w:t>
      </w:r>
      <w:r w:rsidR="00AA444C" w:rsidRPr="00227FCD">
        <w:rPr>
          <w:rFonts w:ascii="Times New Roman" w:hAnsi="Times New Roman"/>
        </w:rPr>
        <w:noBreakHyphen/>
        <w:t>3) + u(k</w:t>
      </w:r>
      <w:r w:rsidR="00AA444C" w:rsidRPr="00227FCD">
        <w:rPr>
          <w:rFonts w:ascii="Times New Roman" w:hAnsi="Times New Roman"/>
        </w:rPr>
        <w:noBreakHyphen/>
        <w:t>4)</w:t>
      </w:r>
    </w:p>
    <w:p w:rsidR="00AA444C" w:rsidRPr="00227FCD" w:rsidRDefault="00AA444C" w:rsidP="00AA444C">
      <w:pPr>
        <w:pStyle w:val="11BodyText"/>
        <w:rPr>
          <w:rFonts w:ascii="Times New Roman" w:hAnsi="Times New Roman"/>
        </w:rPr>
      </w:pPr>
      <w:r w:rsidRPr="00227FCD">
        <w:rPr>
          <w:rFonts w:ascii="Times New Roman" w:hAnsi="Times New Roman"/>
        </w:rPr>
        <w:t>c(2k+1)= u(k) + u(k</w:t>
      </w:r>
      <w:r w:rsidRPr="00227FCD">
        <w:rPr>
          <w:rFonts w:ascii="Times New Roman" w:hAnsi="Times New Roman"/>
        </w:rPr>
        <w:noBreakHyphen/>
        <w:t>1) + u(k</w:t>
      </w:r>
      <w:r w:rsidRPr="00227FCD">
        <w:rPr>
          <w:rFonts w:ascii="Times New Roman" w:hAnsi="Times New Roman"/>
        </w:rPr>
        <w:noBreakHyphen/>
        <w:t>3) + u(k</w:t>
      </w:r>
      <w:r w:rsidRPr="00227FCD">
        <w:rPr>
          <w:rFonts w:ascii="Times New Roman" w:hAnsi="Times New Roman"/>
        </w:rPr>
        <w:noBreakHyphen/>
        <w:t>4)</w:t>
      </w:r>
      <w:r w:rsidR="00F82FB3" w:rsidRP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>for k = 0,1,...,2</w:t>
      </w:r>
      <w:r w:rsidR="002F10E0" w:rsidRPr="00227FCD">
        <w:rPr>
          <w:rFonts w:ascii="Times New Roman" w:hAnsi="Times New Roman"/>
        </w:rPr>
        <w:t>23</w:t>
      </w:r>
      <w:r w:rsid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 xml:space="preserve"> </w:t>
      </w:r>
    </w:p>
    <w:p w:rsidR="0007268F" w:rsidRPr="00227FCD" w:rsidRDefault="00AA444C" w:rsidP="00B605E0">
      <w:pPr>
        <w:pStyle w:val="11BodyText"/>
        <w:rPr>
          <w:rFonts w:ascii="Times New Roman" w:hAnsi="Times New Roman"/>
        </w:rPr>
      </w:pPr>
      <w:proofErr w:type="gramStart"/>
      <w:r w:rsidRPr="00227FCD">
        <w:rPr>
          <w:rFonts w:ascii="Times New Roman" w:hAnsi="Times New Roman"/>
        </w:rPr>
        <w:t>u(</w:t>
      </w:r>
      <w:proofErr w:type="gramEnd"/>
      <w:r w:rsidRPr="00227FCD">
        <w:rPr>
          <w:rFonts w:ascii="Times New Roman" w:hAnsi="Times New Roman"/>
        </w:rPr>
        <w:t xml:space="preserve">k) = </w:t>
      </w:r>
      <w:r w:rsidR="00F82FB3" w:rsidRPr="00227FCD">
        <w:rPr>
          <w:rFonts w:ascii="Times New Roman" w:hAnsi="Times New Roman"/>
        </w:rPr>
        <w:t xml:space="preserve">0 </w:t>
      </w:r>
      <w:r w:rsidR="002F10E0" w:rsidRP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 xml:space="preserve">for k </w:t>
      </w:r>
      <w:r w:rsidR="002F10E0" w:rsidRPr="00227FCD">
        <w:rPr>
          <w:rFonts w:ascii="Times New Roman" w:hAnsi="Times New Roman"/>
        </w:rPr>
        <w:t>&lt; 0</w:t>
      </w:r>
    </w:p>
    <w:p w:rsidR="008735CD" w:rsidRDefault="00AA444C" w:rsidP="00B605E0">
      <w:pPr>
        <w:pStyle w:val="11BodyText"/>
        <w:rPr>
          <w:b/>
        </w:rPr>
      </w:pPr>
      <w:r w:rsidRPr="00AA444C">
        <w:rPr>
          <w:b/>
        </w:rPr>
        <w:t>Interleaving</w:t>
      </w:r>
      <w:r w:rsidR="00227FCD">
        <w:rPr>
          <w:b/>
        </w:rPr>
        <w:t>:</w:t>
      </w:r>
    </w:p>
    <w:p w:rsidR="00607EB4" w:rsidRDefault="00607EB4" w:rsidP="00607EB4">
      <w:pPr>
        <w:pStyle w:val="11BodyText"/>
      </w:pPr>
      <w:r>
        <w:t>The enc</w:t>
      </w:r>
      <w:r w:rsidR="00227FCD">
        <w:t>oded bits are interleaved over 16</w:t>
      </w:r>
      <w:r>
        <w:t xml:space="preserve"> </w:t>
      </w:r>
      <w:r w:rsidR="00227FCD">
        <w:t>N-BC</w:t>
      </w:r>
      <w:r>
        <w:t>CH bursts as per the below interleaving scheme.</w:t>
      </w:r>
    </w:p>
    <w:p w:rsidR="00AA444C" w:rsidRPr="00227FCD" w:rsidRDefault="00607EB4" w:rsidP="00227FCD">
      <w:pPr>
        <w:pStyle w:val="11BodyText"/>
        <w:spacing w:after="0"/>
        <w:rPr>
          <w:rFonts w:ascii="Times New Roman" w:hAnsi="Times New Roman"/>
        </w:rPr>
      </w:pPr>
      <w:proofErr w:type="gramStart"/>
      <w:r w:rsidRPr="00227FCD">
        <w:rPr>
          <w:rFonts w:ascii="Times New Roman" w:hAnsi="Times New Roman"/>
        </w:rPr>
        <w:t>for</w:t>
      </w:r>
      <w:proofErr w:type="gramEnd"/>
      <w:r w:rsidRPr="00227FCD">
        <w:rPr>
          <w:rFonts w:ascii="Times New Roman" w:hAnsi="Times New Roman"/>
        </w:rPr>
        <w:t xml:space="preserve"> </w:t>
      </w:r>
      <w:r w:rsidR="00227FCD">
        <w:rPr>
          <w:rFonts w:ascii="Times New Roman" w:hAnsi="Times New Roman"/>
        </w:rPr>
        <w:t>(</w:t>
      </w:r>
      <w:r w:rsidRPr="00227FCD">
        <w:rPr>
          <w:rFonts w:ascii="Times New Roman" w:hAnsi="Times New Roman"/>
        </w:rPr>
        <w:t>k=</w:t>
      </w:r>
      <w:r w:rsid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 xml:space="preserve">0 to </w:t>
      </w:r>
      <w:r w:rsidR="00AA444C" w:rsidRPr="00227FCD">
        <w:rPr>
          <w:rFonts w:ascii="Times New Roman" w:hAnsi="Times New Roman"/>
        </w:rPr>
        <w:t>44</w:t>
      </w:r>
      <w:r w:rsidR="006D6404" w:rsidRPr="00227FCD">
        <w:rPr>
          <w:rFonts w:ascii="Times New Roman" w:hAnsi="Times New Roman"/>
        </w:rPr>
        <w:t>7</w:t>
      </w:r>
      <w:r w:rsidR="00227FCD">
        <w:rPr>
          <w:rFonts w:ascii="Times New Roman" w:hAnsi="Times New Roman"/>
        </w:rPr>
        <w:t>)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>{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    B=</w:t>
      </w:r>
      <w:proofErr w:type="gramStart"/>
      <w:r w:rsidRPr="00227FCD">
        <w:rPr>
          <w:rFonts w:ascii="Times New Roman" w:hAnsi="Times New Roman"/>
        </w:rPr>
        <w:t>mod(</w:t>
      </w:r>
      <w:proofErr w:type="gramEnd"/>
      <w:r w:rsidRPr="00227FCD">
        <w:rPr>
          <w:rFonts w:ascii="Times New Roman" w:hAnsi="Times New Roman"/>
        </w:rPr>
        <w:t>12*</w:t>
      </w:r>
      <w:proofErr w:type="spellStart"/>
      <w:r w:rsidRPr="00227FCD">
        <w:rPr>
          <w:rFonts w:ascii="Times New Roman" w:hAnsi="Times New Roman"/>
        </w:rPr>
        <w:t>k+floor</w:t>
      </w:r>
      <w:proofErr w:type="spellEnd"/>
      <w:r w:rsidRPr="00227FCD">
        <w:rPr>
          <w:rFonts w:ascii="Times New Roman" w:hAnsi="Times New Roman"/>
        </w:rPr>
        <w:t>(k/2)+mod(k,2),16);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    j=</w:t>
      </w:r>
      <w:proofErr w:type="gramStart"/>
      <w:r w:rsidRPr="00227FCD">
        <w:rPr>
          <w:rFonts w:ascii="Times New Roman" w:hAnsi="Times New Roman"/>
        </w:rPr>
        <w:t>mod(</w:t>
      </w:r>
      <w:proofErr w:type="gramEnd"/>
      <w:r w:rsidRPr="00227FCD">
        <w:rPr>
          <w:rFonts w:ascii="Times New Roman" w:hAnsi="Times New Roman"/>
        </w:rPr>
        <w:t>23*mod(5*k,28)+ floor(7*k/16),28);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>}</w:t>
      </w:r>
    </w:p>
    <w:p w:rsidR="00D94FD9" w:rsidRDefault="00D94FD9" w:rsidP="00B605E0">
      <w:pPr>
        <w:pStyle w:val="11BodyText"/>
      </w:pPr>
    </w:p>
    <w:p w:rsidR="003624B3" w:rsidRDefault="003B4766" w:rsidP="003624B3">
      <w:pPr>
        <w:pStyle w:val="Heading2"/>
        <w:rPr>
          <w:noProof/>
          <w:szCs w:val="22"/>
        </w:rPr>
      </w:pPr>
      <w:r>
        <w:rPr>
          <w:noProof/>
          <w:szCs w:val="22"/>
        </w:rPr>
        <w:lastRenderedPageBreak/>
        <w:t>Burst mapping and repetitions</w:t>
      </w:r>
      <w:r w:rsidR="003624B3">
        <w:rPr>
          <w:noProof/>
          <w:szCs w:val="22"/>
        </w:rPr>
        <w:t xml:space="preserve"> </w:t>
      </w:r>
    </w:p>
    <w:p w:rsidR="00857887" w:rsidRDefault="00857887" w:rsidP="00493316">
      <w:pPr>
        <w:pStyle w:val="11BodyText"/>
      </w:pPr>
      <w:r>
        <w:t xml:space="preserve">16 bursts of </w:t>
      </w:r>
      <w:r w:rsidR="00227FCD">
        <w:t xml:space="preserve">a </w:t>
      </w:r>
      <w:r>
        <w:t xml:space="preserve">single </w:t>
      </w:r>
      <w:r w:rsidR="006D6404">
        <w:t>N-</w:t>
      </w:r>
      <w:r w:rsidR="00227FCD">
        <w:t>BCCH block are</w:t>
      </w:r>
      <w:r>
        <w:t xml:space="preserve"> mapped over 8 consecutive </w:t>
      </w:r>
      <w:r w:rsidR="006D6404">
        <w:t xml:space="preserve">51 multiframes </w:t>
      </w:r>
      <w:r>
        <w:t>with</w:t>
      </w:r>
      <w:r w:rsidR="00204209">
        <w:t xml:space="preserve"> two bursts mapped to the TDMA f</w:t>
      </w:r>
      <w:r>
        <w:t xml:space="preserve">rames next to </w:t>
      </w:r>
      <w:r w:rsidR="00227FCD">
        <w:t>N-</w:t>
      </w:r>
      <w:r>
        <w:t>SCH frames in TS1</w:t>
      </w:r>
      <w:r w:rsidR="00204209">
        <w:t xml:space="preserve"> in all 8 51-</w:t>
      </w:r>
      <w:r w:rsidR="006D6404">
        <w:t>multiframes</w:t>
      </w:r>
      <w:r w:rsidR="00227FCD">
        <w:t>.</w:t>
      </w:r>
      <w:r w:rsidR="00493316">
        <w:t xml:space="preserve"> </w:t>
      </w:r>
      <w:r w:rsidR="00227FCD">
        <w:t>In the same manner the bursts belonging to the</w:t>
      </w:r>
      <w:r>
        <w:t xml:space="preserve"> next 3 </w:t>
      </w:r>
      <w:r w:rsidR="006D6404">
        <w:t xml:space="preserve">N-BCCH </w:t>
      </w:r>
      <w:r>
        <w:t xml:space="preserve">blocks are mapped to further bursts within 51 </w:t>
      </w:r>
      <w:r w:rsidR="006D6404">
        <w:t>multiframes</w:t>
      </w:r>
      <w:r>
        <w:t xml:space="preserve"> and spread over 8</w:t>
      </w:r>
      <w:r w:rsidR="006D6404">
        <w:t>*</w:t>
      </w:r>
      <w:r>
        <w:t xml:space="preserve">51 </w:t>
      </w:r>
      <w:r w:rsidR="006D6404">
        <w:t>multiframes</w:t>
      </w:r>
      <w:r>
        <w:t>.</w:t>
      </w:r>
    </w:p>
    <w:p w:rsidR="00324530" w:rsidRDefault="00857887" w:rsidP="00493316">
      <w:pPr>
        <w:pStyle w:val="11BodyText"/>
      </w:pPr>
      <w:r>
        <w:t>With the above mapping,</w:t>
      </w:r>
      <w:r w:rsidR="0007268F">
        <w:t xml:space="preserve"> </w:t>
      </w:r>
      <w:r>
        <w:t>a CIoT device in better coverage condition will be able to get all required system information within 8 51</w:t>
      </w:r>
      <w:r w:rsidR="006D6404">
        <w:t xml:space="preserve"> m</w:t>
      </w:r>
      <w:r w:rsidR="00324530">
        <w:t>ulti</w:t>
      </w:r>
      <w:r w:rsidR="006D6404">
        <w:t>f</w:t>
      </w:r>
      <w:r w:rsidR="00324530">
        <w:t>rames.</w:t>
      </w:r>
      <w:r w:rsidR="006D6404">
        <w:t xml:space="preserve"> </w:t>
      </w:r>
      <w:proofErr w:type="gramStart"/>
      <w:r w:rsidR="00493316">
        <w:t xml:space="preserve">This </w:t>
      </w:r>
      <w:r w:rsidR="00324530">
        <w:t>ma</w:t>
      </w:r>
      <w:r w:rsidR="00204209">
        <w:t>ps</w:t>
      </w:r>
      <w:proofErr w:type="gramEnd"/>
      <w:r w:rsidR="00204209">
        <w:t xml:space="preserve"> to BCCH acquisition time of 1.88</w:t>
      </w:r>
      <w:r w:rsidR="00324530">
        <w:t xml:space="preserve"> seconds.</w:t>
      </w:r>
      <w:r w:rsidR="00493316">
        <w:t xml:space="preserve"> </w:t>
      </w:r>
      <w:r w:rsidR="00324530">
        <w:t xml:space="preserve">The devices in extended coverage can chase combine the </w:t>
      </w:r>
      <w:r w:rsidR="006D6404">
        <w:t>N-</w:t>
      </w:r>
      <w:r w:rsidR="00D94FD9">
        <w:t xml:space="preserve">BCCH </w:t>
      </w:r>
      <w:r w:rsidR="00324530">
        <w:t>blocks across 3 or 4 such 8*</w:t>
      </w:r>
      <w:r w:rsidR="006D6404">
        <w:t>51 multiframes</w:t>
      </w:r>
      <w:r w:rsidR="00324530">
        <w:t>.</w:t>
      </w:r>
    </w:p>
    <w:p w:rsidR="00324530" w:rsidRDefault="00324530" w:rsidP="00857887">
      <w:pPr>
        <w:pStyle w:val="11BodyText"/>
      </w:pPr>
      <w:r>
        <w:t xml:space="preserve">Below diagram </w:t>
      </w:r>
      <w:r w:rsidR="00204209">
        <w:t xml:space="preserve">in Figure 1 </w:t>
      </w:r>
      <w:r>
        <w:t xml:space="preserve">shows spreading of </w:t>
      </w:r>
      <w:r w:rsidR="00C5675E">
        <w:t>4</w:t>
      </w:r>
      <w:r>
        <w:t xml:space="preserve"> N-</w:t>
      </w:r>
      <w:r w:rsidR="00C5675E">
        <w:t>BC</w:t>
      </w:r>
      <w:r>
        <w:t>CH bl</w:t>
      </w:r>
      <w:r w:rsidR="009F7A7B">
        <w:t xml:space="preserve">ocks over 8 51MFs mapped to 51 multiframe </w:t>
      </w:r>
      <w:proofErr w:type="gramStart"/>
      <w:r w:rsidR="009F7A7B">
        <w:t>structure</w:t>
      </w:r>
      <w:proofErr w:type="gramEnd"/>
      <w:r w:rsidR="009F7A7B">
        <w:t xml:space="preserve"> in TN1.</w:t>
      </w:r>
    </w:p>
    <w:p w:rsidR="00204209" w:rsidRDefault="00204209" w:rsidP="00857887">
      <w:pPr>
        <w:pStyle w:val="11BodyText"/>
      </w:pPr>
      <w:r w:rsidRPr="00204209">
        <w:rPr>
          <w:noProof/>
          <w:lang w:val="en-US"/>
        </w:rPr>
        <w:drawing>
          <wp:inline distT="0" distB="0" distL="0" distR="0">
            <wp:extent cx="5353050" cy="2561590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A7B" w:rsidRDefault="009F7A7B" w:rsidP="009F7A7B">
      <w:pPr>
        <w:pStyle w:val="TAL"/>
        <w:spacing w:before="120"/>
        <w:ind w:left="1418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noProof/>
          <w:sz w:val="20"/>
        </w:rPr>
        <w:t>Figure 1</w:t>
      </w:r>
      <w:r w:rsidRPr="0015589B">
        <w:rPr>
          <w:rFonts w:ascii="Verdana" w:hAnsi="Verdana"/>
          <w:b/>
          <w:noProof/>
          <w:sz w:val="20"/>
        </w:rPr>
        <w:t>:</w:t>
      </w:r>
      <w:r w:rsidR="00204209">
        <w:rPr>
          <w:rFonts w:ascii="Verdana" w:hAnsi="Verdana"/>
          <w:b/>
          <w:noProof/>
          <w:sz w:val="20"/>
        </w:rPr>
        <w:t xml:space="preserve"> </w:t>
      </w:r>
      <w:r w:rsidR="00607EB4">
        <w:rPr>
          <w:rFonts w:ascii="Verdana" w:hAnsi="Verdana"/>
          <w:b/>
          <w:noProof/>
          <w:sz w:val="20"/>
        </w:rPr>
        <w:t>N-BCCH burst mapping into 8*51 multiframe structure</w:t>
      </w:r>
      <w:r w:rsidR="00204209">
        <w:rPr>
          <w:rFonts w:ascii="Verdana" w:hAnsi="Verdana"/>
          <w:b/>
          <w:noProof/>
          <w:sz w:val="20"/>
        </w:rPr>
        <w:t xml:space="preserve"> (8 MF’s are depicted) on TS1.</w:t>
      </w:r>
    </w:p>
    <w:p w:rsidR="003B4766" w:rsidRDefault="007C35E5" w:rsidP="00781C47">
      <w:pPr>
        <w:pStyle w:val="11BodyText"/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="003B4766" w:rsidRDefault="003B4766" w:rsidP="00781C47">
      <w:pPr>
        <w:pStyle w:val="11BodyText"/>
        <w:spacing w:after="0"/>
        <w:rPr>
          <w:color w:val="000000"/>
        </w:rPr>
      </w:pPr>
    </w:p>
    <w:p w:rsidR="00D466F0" w:rsidRPr="004B75B0" w:rsidRDefault="00D466F0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>PERFORMANCE Evaluation</w:t>
      </w:r>
    </w:p>
    <w:p w:rsidR="003A6A4A" w:rsidRDefault="00097992" w:rsidP="003A6A4A">
      <w:pPr>
        <w:pStyle w:val="Heading2"/>
      </w:pPr>
      <w:r>
        <w:t xml:space="preserve">Link </w:t>
      </w:r>
      <w:r w:rsidR="003A6A4A">
        <w:t>Simulation Assumptions</w:t>
      </w:r>
    </w:p>
    <w:p w:rsidR="003A6A4A" w:rsidRPr="003A6A4A" w:rsidRDefault="004C0B12" w:rsidP="003A6A4A">
      <w:pPr>
        <w:pStyle w:val="11BodyText"/>
      </w:pPr>
      <w:r>
        <w:rPr>
          <w:color w:val="000000"/>
        </w:rPr>
        <w:t>Simulation a</w:t>
      </w:r>
      <w:r w:rsidR="003A6A4A">
        <w:rPr>
          <w:color w:val="000000"/>
        </w:rPr>
        <w:t xml:space="preserve">ssumptions for </w:t>
      </w:r>
      <w:r>
        <w:rPr>
          <w:color w:val="000000"/>
        </w:rPr>
        <w:t xml:space="preserve">evaluating </w:t>
      </w:r>
      <w:r w:rsidR="006C47D8">
        <w:rPr>
          <w:color w:val="000000"/>
        </w:rPr>
        <w:t>N-</w:t>
      </w:r>
      <w:r w:rsidR="009D563A">
        <w:rPr>
          <w:color w:val="000000"/>
        </w:rPr>
        <w:t>B</w:t>
      </w:r>
      <w:r w:rsidR="006C47D8">
        <w:rPr>
          <w:color w:val="000000"/>
        </w:rPr>
        <w:t>CCH</w:t>
      </w:r>
      <w:r>
        <w:rPr>
          <w:color w:val="000000"/>
        </w:rPr>
        <w:t xml:space="preserve"> per</w:t>
      </w:r>
      <w:r w:rsidR="00F4713E">
        <w:rPr>
          <w:color w:val="000000"/>
        </w:rPr>
        <w:t>formance are depicted in Table 3</w:t>
      </w:r>
      <w:r>
        <w:rPr>
          <w:color w:val="000000"/>
        </w:rPr>
        <w:t xml:space="preserve"> below. </w:t>
      </w:r>
    </w:p>
    <w:tbl>
      <w:tblPr>
        <w:tblW w:w="76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4511"/>
      </w:tblGrid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3A6A4A" w:rsidRDefault="003A6A4A">
            <w:pPr>
              <w:keepNext/>
              <w:spacing w:after="200" w:line="276" w:lineRule="auto"/>
              <w:jc w:val="center"/>
            </w:pPr>
            <w:r w:rsidRPr="003A6A4A">
              <w:t>Parameter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3A6A4A" w:rsidRDefault="003A6A4A">
            <w:pPr>
              <w:keepNext/>
              <w:spacing w:after="200" w:line="276" w:lineRule="auto"/>
              <w:jc w:val="center"/>
            </w:pPr>
            <w:r w:rsidRPr="003A6A4A">
              <w:t>Value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4C0B12">
            <w:pPr>
              <w:keepNext/>
              <w:rPr>
                <w:rFonts w:cs="Calibri"/>
              </w:rPr>
            </w:pPr>
            <w:r>
              <w:rPr>
                <w:rFonts w:cs="Calibri"/>
                <w:color w:val="000000"/>
                <w:kern w:val="24"/>
              </w:rPr>
              <w:t>Logical Channel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B95F3D" w:rsidP="003B4766">
            <w:pPr>
              <w:keepNext/>
              <w:rPr>
                <w:rFonts w:cs="Calibri"/>
              </w:rPr>
            </w:pPr>
            <w:r>
              <w:rPr>
                <w:rFonts w:cs="Calibri"/>
                <w:color w:val="000000"/>
                <w:kern w:val="24"/>
              </w:rPr>
              <w:t>N</w:t>
            </w:r>
            <w:r w:rsidR="00B605E0">
              <w:rPr>
                <w:rFonts w:cs="Calibri"/>
                <w:color w:val="000000"/>
                <w:kern w:val="24"/>
              </w:rPr>
              <w:t>-</w:t>
            </w:r>
            <w:r w:rsidR="003B4766">
              <w:rPr>
                <w:rFonts w:cs="Calibri"/>
                <w:color w:val="000000"/>
                <w:kern w:val="24"/>
              </w:rPr>
              <w:t>BCCH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 xml:space="preserve">Channel </w:t>
            </w:r>
            <w:r>
              <w:rPr>
                <w:rFonts w:cs="Calibri"/>
                <w:color w:val="000000"/>
                <w:kern w:val="24"/>
              </w:rPr>
              <w:t>profile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 w:rsidP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TU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Mobile speed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1.2 km/h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 xml:space="preserve">Band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GSM 900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Number of repetitions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7B4E3F">
            <w:pPr>
              <w:keepNext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kern w:val="24"/>
              </w:rPr>
              <w:t>2</w:t>
            </w:r>
            <w:r w:rsidR="007B056C">
              <w:rPr>
                <w:rFonts w:cs="Calibri"/>
                <w:color w:val="000000"/>
                <w:kern w:val="24"/>
              </w:rPr>
              <w:t>,</w:t>
            </w:r>
            <w:r w:rsidR="00F4713E">
              <w:rPr>
                <w:rFonts w:cs="Calibri"/>
                <w:color w:val="000000"/>
                <w:kern w:val="24"/>
              </w:rPr>
              <w:t xml:space="preserve"> </w:t>
            </w:r>
            <w:r>
              <w:rPr>
                <w:rFonts w:cs="Calibri"/>
                <w:color w:val="000000"/>
                <w:kern w:val="24"/>
              </w:rPr>
              <w:t>3</w:t>
            </w:r>
          </w:p>
        </w:tc>
      </w:tr>
      <w:tr w:rsidR="007B056C" w:rsidRPr="00FB42BF" w:rsidTr="009F7A7B">
        <w:tc>
          <w:tcPr>
            <w:tcW w:w="3118" w:type="dxa"/>
          </w:tcPr>
          <w:p w:rsidR="007B056C" w:rsidRDefault="007B056C" w:rsidP="00520939">
            <w:pPr>
              <w:spacing w:line="228" w:lineRule="auto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Repetition Period</w:t>
            </w:r>
            <w:r w:rsidR="009F7A7B">
              <w:rPr>
                <w:noProof/>
                <w:color w:val="000000"/>
              </w:rPr>
              <w:t xml:space="preserve"> </w:t>
            </w:r>
          </w:p>
          <w:p w:rsidR="009F7A7B" w:rsidRDefault="009F7A7B" w:rsidP="008F2AF3">
            <w:pPr>
              <w:spacing w:line="228" w:lineRule="auto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(Chase combining </w:t>
            </w:r>
            <w:r w:rsidR="008F2AF3">
              <w:rPr>
                <w:noProof/>
                <w:color w:val="000000"/>
              </w:rPr>
              <w:t>spacing</w:t>
            </w:r>
            <w:r>
              <w:rPr>
                <w:noProof/>
                <w:color w:val="000000"/>
              </w:rPr>
              <w:t>)</w:t>
            </w:r>
          </w:p>
        </w:tc>
        <w:tc>
          <w:tcPr>
            <w:tcW w:w="4511" w:type="dxa"/>
          </w:tcPr>
          <w:p w:rsidR="007B056C" w:rsidRDefault="007B056C" w:rsidP="008F2AF3">
            <w:pPr>
              <w:spacing w:line="228" w:lineRule="auto"/>
              <w:ind w:left="33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8*51 </w:t>
            </w:r>
            <w:r w:rsidR="008F2AF3">
              <w:rPr>
                <w:noProof/>
                <w:color w:val="000000"/>
              </w:rPr>
              <w:t>multiframes</w:t>
            </w:r>
          </w:p>
        </w:tc>
      </w:tr>
      <w:tr w:rsidR="008F2AF3" w:rsidRPr="00FB42BF" w:rsidTr="009F7A7B">
        <w:tc>
          <w:tcPr>
            <w:tcW w:w="3118" w:type="dxa"/>
          </w:tcPr>
          <w:p w:rsidR="008F2AF3" w:rsidRDefault="008F2AF3" w:rsidP="00520939">
            <w:pPr>
              <w:spacing w:line="228" w:lineRule="auto"/>
              <w:rPr>
                <w:noProof/>
                <w:color w:val="000000"/>
              </w:rPr>
            </w:pPr>
            <w:r w:rsidRPr="00C9102A">
              <w:rPr>
                <w:noProof/>
                <w:color w:val="000000"/>
              </w:rPr>
              <w:t xml:space="preserve">Frequency error model </w:t>
            </w:r>
          </w:p>
        </w:tc>
        <w:tc>
          <w:tcPr>
            <w:tcW w:w="4511" w:type="dxa"/>
          </w:tcPr>
          <w:p w:rsidR="008F2AF3" w:rsidRDefault="00F4713E" w:rsidP="008F2AF3">
            <w:pPr>
              <w:spacing w:line="228" w:lineRule="auto"/>
              <w:ind w:left="33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Frequency start offset</w:t>
            </w:r>
            <w:r w:rsidR="008F2AF3">
              <w:rPr>
                <w:noProof/>
                <w:color w:val="000000"/>
              </w:rPr>
              <w:t>:</w:t>
            </w:r>
            <w:r>
              <w:rPr>
                <w:noProof/>
                <w:color w:val="000000"/>
              </w:rPr>
              <w:t xml:space="preserve"> </w:t>
            </w:r>
            <w:r w:rsidR="008F2AF3">
              <w:rPr>
                <w:noProof/>
                <w:color w:val="000000"/>
              </w:rPr>
              <w:t>40 Hz</w:t>
            </w:r>
          </w:p>
        </w:tc>
      </w:tr>
    </w:tbl>
    <w:p w:rsidR="003A6A4A" w:rsidRDefault="004C0B12" w:rsidP="004C0B12">
      <w:pPr>
        <w:pStyle w:val="TAL"/>
        <w:spacing w:before="120"/>
        <w:ind w:left="1418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noProof/>
          <w:sz w:val="20"/>
        </w:rPr>
        <w:t xml:space="preserve">Table </w:t>
      </w:r>
      <w:r w:rsidR="009F7A7B">
        <w:rPr>
          <w:rFonts w:ascii="Verdana" w:hAnsi="Verdana"/>
          <w:b/>
          <w:noProof/>
          <w:sz w:val="20"/>
        </w:rPr>
        <w:t>3</w:t>
      </w:r>
      <w:r w:rsidRPr="0015589B">
        <w:rPr>
          <w:rFonts w:ascii="Verdana" w:hAnsi="Verdana"/>
          <w:b/>
          <w:noProof/>
          <w:sz w:val="20"/>
        </w:rPr>
        <w:t xml:space="preserve">: </w:t>
      </w:r>
      <w:r>
        <w:rPr>
          <w:rFonts w:ascii="Verdana" w:hAnsi="Verdana"/>
          <w:b/>
          <w:noProof/>
          <w:sz w:val="20"/>
        </w:rPr>
        <w:t>Simulation Assumptions for N-</w:t>
      </w:r>
      <w:r w:rsidR="000B6660">
        <w:rPr>
          <w:rFonts w:ascii="Verdana" w:hAnsi="Verdana"/>
          <w:b/>
          <w:noProof/>
          <w:sz w:val="20"/>
        </w:rPr>
        <w:t>BC</w:t>
      </w:r>
      <w:r>
        <w:rPr>
          <w:rFonts w:ascii="Verdana" w:hAnsi="Verdana"/>
          <w:b/>
          <w:noProof/>
          <w:sz w:val="20"/>
        </w:rPr>
        <w:t>CH performance evaluation.</w:t>
      </w:r>
    </w:p>
    <w:p w:rsidR="004C0B12" w:rsidRPr="004C0B12" w:rsidRDefault="004C0B12" w:rsidP="004C0B12">
      <w:pPr>
        <w:pStyle w:val="TAL"/>
        <w:spacing w:before="120"/>
        <w:ind w:left="2127"/>
        <w:rPr>
          <w:rFonts w:ascii="Verdana" w:hAnsi="Verdana"/>
          <w:b/>
          <w:noProof/>
          <w:sz w:val="20"/>
        </w:rPr>
      </w:pPr>
    </w:p>
    <w:p w:rsidR="003A6A4A" w:rsidRDefault="003A6A4A" w:rsidP="003A6A4A">
      <w:pPr>
        <w:pStyle w:val="11BodyText"/>
        <w:rPr>
          <w:color w:val="000000"/>
        </w:rPr>
      </w:pPr>
      <w:r>
        <w:rPr>
          <w:color w:val="000000"/>
        </w:rPr>
        <w:t xml:space="preserve">Performance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3B4766">
        <w:rPr>
          <w:color w:val="000000"/>
        </w:rPr>
        <w:t>BC</w:t>
      </w:r>
      <w:r>
        <w:rPr>
          <w:color w:val="000000"/>
        </w:rPr>
        <w:t>CH was assessed for the sensitivity</w:t>
      </w:r>
      <w:r w:rsidDel="00D86707">
        <w:rPr>
          <w:color w:val="000000"/>
        </w:rPr>
        <w:t xml:space="preserve"> </w:t>
      </w:r>
      <w:r>
        <w:rPr>
          <w:color w:val="000000"/>
        </w:rPr>
        <w:t xml:space="preserve">scenario </w:t>
      </w:r>
      <w:r w:rsidR="000B6660">
        <w:rPr>
          <w:color w:val="000000"/>
        </w:rPr>
        <w:t xml:space="preserve">based on above assumptions </w:t>
      </w:r>
      <w:r w:rsidR="00184C1F">
        <w:rPr>
          <w:color w:val="000000"/>
        </w:rPr>
        <w:t xml:space="preserve">and </w:t>
      </w:r>
      <w:r w:rsidR="000B6660">
        <w:rPr>
          <w:color w:val="000000"/>
        </w:rPr>
        <w:t>is illustrated below.</w:t>
      </w:r>
    </w:p>
    <w:p w:rsidR="00D466F0" w:rsidRDefault="007B056C" w:rsidP="00D466F0">
      <w:pPr>
        <w:pStyle w:val="Heading2"/>
      </w:pPr>
      <w:r>
        <w:lastRenderedPageBreak/>
        <w:t>Coverage Performance</w:t>
      </w:r>
    </w:p>
    <w:p w:rsidR="007C35E5" w:rsidRDefault="00B95F3D" w:rsidP="007B056C">
      <w:pPr>
        <w:pStyle w:val="11BodyText"/>
      </w:pPr>
      <w:r>
        <w:t>N</w:t>
      </w:r>
      <w:r w:rsidR="00D14D9F">
        <w:t>-BCCH coverage performance for 2 and 3</w:t>
      </w:r>
      <w:r w:rsidR="007B056C">
        <w:t xml:space="preserve"> repetitions is shown in Figure</w:t>
      </w:r>
      <w:r w:rsidR="00184C1F">
        <w:t xml:space="preserve"> 2</w:t>
      </w:r>
      <w:r w:rsidR="007B056C">
        <w:t xml:space="preserve">. </w:t>
      </w:r>
    </w:p>
    <w:p w:rsidR="0050791C" w:rsidRDefault="00B24DFD" w:rsidP="00607EB4">
      <w:pPr>
        <w:ind w:left="1298"/>
      </w:pPr>
      <w:r w:rsidRPr="00B24DFD">
        <w:rPr>
          <w:b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2.5pt;margin-top:9.75pt;width:.05pt;height:180pt;z-index:251663360" o:connectortype="straight" strokecolor="red"/>
        </w:pict>
      </w:r>
      <w:r w:rsidR="00184C1F" w:rsidRPr="0050791C">
        <w:rPr>
          <w:noProof/>
          <w:lang w:val="en-US"/>
        </w:rPr>
        <w:drawing>
          <wp:inline distT="0" distB="0" distL="0" distR="0">
            <wp:extent cx="5244748" cy="25431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748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DFD"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58.3pt;margin-top:81pt;width:116pt;height:43.8pt;z-index:25166233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184C1F" w:rsidRPr="00184C1F" w:rsidRDefault="007B4E3F" w:rsidP="00184C1F">
                  <w:pPr>
                    <w:spacing w:line="360" w:lineRule="auto"/>
                    <w:rPr>
                      <w:rFonts w:asciiTheme="minorHAnsi" w:hAnsiTheme="minorHAnsi"/>
                      <w:lang w:val="en-US"/>
                    </w:rPr>
                  </w:pPr>
                  <w:r>
                    <w:rPr>
                      <w:rFonts w:asciiTheme="minorHAnsi" w:hAnsiTheme="minorHAnsi"/>
                      <w:lang w:val="en-US"/>
                    </w:rPr>
                    <w:t>N-BCCH (2</w:t>
                  </w:r>
                  <w:r w:rsidR="00184C1F" w:rsidRPr="00184C1F">
                    <w:rPr>
                      <w:rFonts w:asciiTheme="minorHAnsi" w:hAnsiTheme="minorHAnsi"/>
                      <w:lang w:val="en-US"/>
                    </w:rPr>
                    <w:t xml:space="preserve"> repetitions)</w:t>
                  </w:r>
                </w:p>
                <w:p w:rsidR="00184C1F" w:rsidRPr="00184C1F" w:rsidRDefault="00184C1F" w:rsidP="00184C1F">
                  <w:pPr>
                    <w:spacing w:line="360" w:lineRule="auto"/>
                    <w:rPr>
                      <w:rFonts w:asciiTheme="minorHAnsi" w:hAnsiTheme="minorHAnsi"/>
                      <w:lang w:val="en-US"/>
                    </w:rPr>
                  </w:pPr>
                  <w:r w:rsidRPr="00184C1F">
                    <w:rPr>
                      <w:rFonts w:asciiTheme="minorHAnsi" w:hAnsiTheme="minorHAnsi"/>
                      <w:lang w:val="en-US"/>
                    </w:rPr>
                    <w:t>N-BCCH (</w:t>
                  </w:r>
                  <w:r w:rsidR="007B4E3F">
                    <w:rPr>
                      <w:rFonts w:asciiTheme="minorHAnsi" w:hAnsiTheme="minorHAnsi"/>
                      <w:lang w:val="en-US"/>
                    </w:rPr>
                    <w:t>3</w:t>
                  </w:r>
                  <w:r w:rsidRPr="00184C1F">
                    <w:rPr>
                      <w:rFonts w:asciiTheme="minorHAnsi" w:hAnsiTheme="minorHAnsi"/>
                      <w:lang w:val="en-US"/>
                    </w:rPr>
                    <w:t xml:space="preserve"> repetitions)</w:t>
                  </w:r>
                </w:p>
              </w:txbxContent>
            </v:textbox>
          </v:shape>
        </w:pict>
      </w:r>
      <w:r w:rsidRPr="00B24DFD">
        <w:rPr>
          <w:b/>
          <w:noProof/>
          <w:lang w:val="en-US"/>
        </w:rPr>
        <w:pict>
          <v:shape id="_x0000_s1030" type="#_x0000_t32" style="position:absolute;left:0;text-align:left;margin-left:130.5pt;margin-top:12pt;width:0;height:192pt;z-index:251664384;mso-position-horizontal-relative:text;mso-position-vertical-relative:text" o:connectortype="straight" strokecolor="white [3212]"/>
        </w:pict>
      </w:r>
      <w:r w:rsidRPr="00B24DFD">
        <w:rPr>
          <w:noProof/>
        </w:rPr>
        <w:pict>
          <v:shape id="_x0000_s1026" type="#_x0000_t32" style="position:absolute;left:0;text-align:left;margin-left:130.5pt;margin-top:12pt;width:0;height:192pt;z-index:251660288;mso-position-horizontal-relative:text;mso-position-vertical-relative:text" o:connectortype="straight"/>
        </w:pict>
      </w:r>
    </w:p>
    <w:p w:rsidR="005D607F" w:rsidRDefault="007B4E3F" w:rsidP="007B4E3F">
      <w:pPr>
        <w:spacing w:before="120"/>
        <w:jc w:val="center"/>
        <w:rPr>
          <w:b/>
          <w:noProof/>
        </w:rPr>
      </w:pPr>
      <w:r>
        <w:t xml:space="preserve">                  </w:t>
      </w:r>
      <w:r w:rsidR="005D607F">
        <w:rPr>
          <w:b/>
          <w:noProof/>
        </w:rPr>
        <w:t>Figure 2</w:t>
      </w:r>
      <w:r w:rsidR="005D607F" w:rsidRPr="0015589B">
        <w:rPr>
          <w:b/>
          <w:noProof/>
        </w:rPr>
        <w:t xml:space="preserve">: </w:t>
      </w:r>
      <w:r w:rsidR="00AA444C" w:rsidRPr="00607EB4">
        <w:rPr>
          <w:b/>
          <w:noProof/>
        </w:rPr>
        <w:t xml:space="preserve">Coverage Performance of N-BCCH (BLER </w:t>
      </w:r>
      <w:r w:rsidR="008F2AF3" w:rsidRPr="00607EB4">
        <w:rPr>
          <w:b/>
          <w:noProof/>
        </w:rPr>
        <w:t>v</w:t>
      </w:r>
      <w:r w:rsidR="00AA444C" w:rsidRPr="00607EB4">
        <w:rPr>
          <w:b/>
          <w:noProof/>
        </w:rPr>
        <w:t>s Es/</w:t>
      </w:r>
      <w:r w:rsidR="008F2AF3" w:rsidRPr="00607EB4">
        <w:rPr>
          <w:b/>
          <w:noProof/>
        </w:rPr>
        <w:t>N</w:t>
      </w:r>
      <w:r w:rsidR="00AA444C" w:rsidRPr="00607EB4">
        <w:rPr>
          <w:b/>
          <w:noProof/>
        </w:rPr>
        <w:t>o).</w:t>
      </w:r>
    </w:p>
    <w:p w:rsidR="009F7A7B" w:rsidRDefault="009F7A7B"/>
    <w:p w:rsidR="008F2AF3" w:rsidRDefault="008F2AF3" w:rsidP="00184C1F">
      <w:pPr>
        <w:ind w:left="1298"/>
        <w:jc w:val="both"/>
      </w:pPr>
      <w:r>
        <w:t>The vertical line in Figur</w:t>
      </w:r>
      <w:r w:rsidR="00607EB4">
        <w:t xml:space="preserve">e 2 </w:t>
      </w:r>
      <w:r w:rsidR="007B4E3F">
        <w:t>corresponds to study item t</w:t>
      </w:r>
      <w:r>
        <w:t xml:space="preserve">arget </w:t>
      </w:r>
      <w:r w:rsidR="00607EB4">
        <w:t>MCL value</w:t>
      </w:r>
      <w:r>
        <w:t>: -6.3 dB Es/No.</w:t>
      </w:r>
    </w:p>
    <w:p w:rsidR="00607EB4" w:rsidRDefault="00607EB4" w:rsidP="00184C1F">
      <w:pPr>
        <w:ind w:left="1298"/>
        <w:jc w:val="both"/>
      </w:pPr>
    </w:p>
    <w:p w:rsidR="0007268F" w:rsidRDefault="007C35E5" w:rsidP="00184C1F">
      <w:pPr>
        <w:ind w:left="1298"/>
        <w:jc w:val="both"/>
      </w:pPr>
      <w:r>
        <w:t>At MCL</w:t>
      </w:r>
      <w:r w:rsidR="006D6404">
        <w:t>=164 dB</w:t>
      </w:r>
      <w:r>
        <w:t>,</w:t>
      </w:r>
      <w:r w:rsidR="005D607F">
        <w:t xml:space="preserve"> </w:t>
      </w:r>
      <w:r>
        <w:t xml:space="preserve">the BLER performance of N-BCCH </w:t>
      </w:r>
      <w:r w:rsidR="007B4E3F">
        <w:t>(6</w:t>
      </w:r>
      <w:r w:rsidR="0007268F">
        <w:t xml:space="preserve">% BLER) </w:t>
      </w:r>
      <w:r>
        <w:t xml:space="preserve">is </w:t>
      </w:r>
      <w:r w:rsidR="006C47D8">
        <w:t>better</w:t>
      </w:r>
      <w:r>
        <w:t xml:space="preserve"> than </w:t>
      </w:r>
      <w:r w:rsidR="007B4E3F">
        <w:t xml:space="preserve">the </w:t>
      </w:r>
      <w:r w:rsidR="00A4509F">
        <w:t>Study Item</w:t>
      </w:r>
      <w:r w:rsidR="007B4E3F">
        <w:t xml:space="preserve"> target value</w:t>
      </w:r>
      <w:r>
        <w:t xml:space="preserve"> </w:t>
      </w:r>
      <w:r w:rsidR="00A4509F">
        <w:t>by</w:t>
      </w:r>
      <w:r w:rsidR="007B4E3F">
        <w:t xml:space="preserve"> chase combining </w:t>
      </w:r>
      <w:r>
        <w:t xml:space="preserve">4 </w:t>
      </w:r>
      <w:r w:rsidR="006D6404">
        <w:t>N-</w:t>
      </w:r>
      <w:r>
        <w:t>BCCH blocks</w:t>
      </w:r>
      <w:r w:rsidR="00A4509F">
        <w:t>. The time taken to acquire all the system information at MCL</w:t>
      </w:r>
      <w:r w:rsidR="006D6404">
        <w:t xml:space="preserve">=164 dB </w:t>
      </w:r>
      <w:r w:rsidR="0050791C">
        <w:t xml:space="preserve">in this case </w:t>
      </w:r>
      <w:r w:rsidR="00A4509F">
        <w:t>will be 7.53 seconds.</w:t>
      </w:r>
      <w:r w:rsidR="0050791C">
        <w:t xml:space="preserve"> </w:t>
      </w:r>
    </w:p>
    <w:p w:rsidR="005C31E1" w:rsidRDefault="005C31E1">
      <w:pPr>
        <w:pStyle w:val="11BodyText"/>
      </w:pP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t>Conclusion</w:t>
      </w:r>
    </w:p>
    <w:p w:rsidR="003C72F6" w:rsidRPr="00607EB4" w:rsidRDefault="00F4713E" w:rsidP="003C72F6">
      <w:pPr>
        <w:pStyle w:val="11BodyText"/>
      </w:pPr>
      <w:r>
        <w:t>The N-BCCH channel design presented in this document enables</w:t>
      </w:r>
      <w:r w:rsidR="003C72F6" w:rsidRPr="00607EB4">
        <w:t xml:space="preserve"> </w:t>
      </w:r>
      <w:r>
        <w:t xml:space="preserve">the CIoT </w:t>
      </w:r>
      <w:r w:rsidR="003C72F6" w:rsidRPr="00607EB4">
        <w:t xml:space="preserve">device </w:t>
      </w:r>
      <w:r>
        <w:t xml:space="preserve">to decode </w:t>
      </w:r>
      <w:r w:rsidR="003C72F6" w:rsidRPr="00607EB4">
        <w:t>the comp</w:t>
      </w:r>
      <w:r w:rsidR="00204209">
        <w:t>lete system information within 1.88</w:t>
      </w:r>
      <w:r w:rsidR="003C72F6" w:rsidRPr="00607EB4">
        <w:t xml:space="preserve"> seconds </w:t>
      </w:r>
      <w:r w:rsidRPr="00607EB4">
        <w:t xml:space="preserve">in </w:t>
      </w:r>
      <w:r>
        <w:t>better coverage condition and for</w:t>
      </w:r>
      <w:r w:rsidR="003C72F6" w:rsidRPr="00607EB4">
        <w:t xml:space="preserve"> </w:t>
      </w:r>
      <w:r>
        <w:t xml:space="preserve">MCL </w:t>
      </w:r>
      <w:r w:rsidR="006646EE" w:rsidRPr="00607EB4">
        <w:t xml:space="preserve">target </w:t>
      </w:r>
      <w:r w:rsidR="003C72F6" w:rsidRPr="00607EB4">
        <w:t xml:space="preserve">coverage conditions within </w:t>
      </w:r>
      <w:r w:rsidR="007A4DBE" w:rsidRPr="00607EB4">
        <w:t>7.53</w:t>
      </w:r>
      <w:r w:rsidR="003C72F6" w:rsidRPr="00607EB4">
        <w:t xml:space="preserve"> seconds.</w:t>
      </w:r>
      <w:r w:rsidR="006646EE" w:rsidRPr="00607EB4">
        <w:t xml:space="preserve"> </w:t>
      </w:r>
    </w:p>
    <w:p w:rsidR="006646EE" w:rsidRDefault="00AA444C" w:rsidP="003C72F6">
      <w:pPr>
        <w:pStyle w:val="11BodyText"/>
      </w:pPr>
      <w:r w:rsidRPr="00607EB4">
        <w:t>We</w:t>
      </w:r>
      <w:r w:rsidR="00F4713E">
        <w:t xml:space="preserve"> propose to include the concept</w:t>
      </w:r>
      <w:r w:rsidRPr="00607EB4">
        <w:t xml:space="preserve"> described for N-BCCH into </w:t>
      </w:r>
      <w:r w:rsidR="00F4713E">
        <w:t xml:space="preserve">the </w:t>
      </w:r>
      <w:r w:rsidRPr="00607EB4">
        <w:t>tex</w:t>
      </w:r>
      <w:r w:rsidR="00607EB4" w:rsidRPr="00607EB4">
        <w:t>t proposal as part of [2</w:t>
      </w:r>
      <w:r w:rsidRPr="00607EB4">
        <w:t>].</w:t>
      </w:r>
    </w:p>
    <w:p w:rsidR="003C72F6" w:rsidRPr="003C72F6" w:rsidRDefault="003C72F6" w:rsidP="003C72F6">
      <w:pPr>
        <w:pStyle w:val="11BodyText"/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607EB4" w:rsidRDefault="00607EB4" w:rsidP="00607EB4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GPC150092 – “</w:t>
      </w:r>
      <w:r w:rsidRPr="00140BC9">
        <w:rPr>
          <w:color w:val="000000"/>
        </w:rPr>
        <w:t>Narrow Band Hybrid Modulation for Cellular IoT</w:t>
      </w:r>
      <w:r>
        <w:rPr>
          <w:color w:val="000000"/>
        </w:rPr>
        <w:t xml:space="preserve">”, Nokia Networks, </w:t>
      </w:r>
      <w:r w:rsidRPr="00140BC9">
        <w:rPr>
          <w:color w:val="000000"/>
        </w:rPr>
        <w:t>3GPP TSG GERAN1 Ad</w:t>
      </w:r>
      <w:r>
        <w:rPr>
          <w:color w:val="000000"/>
        </w:rPr>
        <w:t xml:space="preserve"> H</w:t>
      </w:r>
      <w:r w:rsidRPr="00140BC9">
        <w:rPr>
          <w:color w:val="000000"/>
        </w:rPr>
        <w:t>oc#1 on FS_IoT_LC</w:t>
      </w:r>
    </w:p>
    <w:p w:rsidR="00607EB4" w:rsidRDefault="00607EB4" w:rsidP="00607EB4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GPC150235 – “</w:t>
      </w:r>
      <w:r w:rsidRPr="005D109F">
        <w:rPr>
          <w:color w:val="000000"/>
        </w:rPr>
        <w:t>pCR to TR 45.820 - Text proposal for N-GSM</w:t>
      </w:r>
      <w:r>
        <w:rPr>
          <w:color w:val="000000"/>
        </w:rPr>
        <w:t>”, Nokia Networks, 3GPP TSG GERAN Ad Hoc#2</w:t>
      </w:r>
      <w:r w:rsidRPr="00140BC9">
        <w:rPr>
          <w:color w:val="000000"/>
        </w:rPr>
        <w:t xml:space="preserve"> on FS_IoT_LC</w:t>
      </w:r>
    </w:p>
    <w:p w:rsidR="00607EB4" w:rsidRDefault="002B48F6" w:rsidP="00607EB4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 xml:space="preserve">TR 45.820, v.1.0.1 </w:t>
      </w:r>
      <w:r w:rsidR="00F4713E">
        <w:rPr>
          <w:color w:val="000000"/>
        </w:rPr>
        <w:t>“</w:t>
      </w:r>
      <w:r w:rsidR="00F4713E" w:rsidRPr="00F4713E">
        <w:rPr>
          <w:color w:val="000000"/>
        </w:rPr>
        <w:t>Cellular System Support for Ultra Low Complexity and Lo</w:t>
      </w:r>
      <w:r w:rsidR="00F4713E">
        <w:rPr>
          <w:color w:val="000000"/>
        </w:rPr>
        <w:t>w Throughput Internet of Things”, Rapporteur (Vodafone Group Plc)</w:t>
      </w: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403" w:rsidRDefault="00F85403">
      <w:r>
        <w:separator/>
      </w:r>
    </w:p>
  </w:endnote>
  <w:endnote w:type="continuationSeparator" w:id="0">
    <w:p w:rsidR="00F85403" w:rsidRDefault="00F85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0310E7">
      <w:trPr>
        <w:cantSplit/>
        <w:jc w:val="center"/>
      </w:trPr>
      <w:tc>
        <w:tcPr>
          <w:tcW w:w="3936" w:type="dxa"/>
          <w:vAlign w:val="center"/>
        </w:tcPr>
        <w:p w:rsidR="000310E7" w:rsidRPr="00494EB8" w:rsidRDefault="00F4713E" w:rsidP="00D80BF8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 xml:space="preserve">N-GSM Design and Performance </w:t>
          </w:r>
          <w:r w:rsidR="0007268F">
            <w:rPr>
              <w:szCs w:val="14"/>
            </w:rPr>
            <w:t>f</w:t>
          </w:r>
          <w:r>
            <w:rPr>
              <w:szCs w:val="14"/>
            </w:rPr>
            <w:t>or</w:t>
          </w:r>
          <w:r w:rsidR="0007268F">
            <w:rPr>
              <w:szCs w:val="14"/>
            </w:rPr>
            <w:t xml:space="preserve"> N-BCCH</w:t>
          </w:r>
          <w:r w:rsidR="00ED20E5" w:rsidRPr="00ED20E5">
            <w:rPr>
              <w:szCs w:val="14"/>
            </w:rPr>
            <w:t xml:space="preserve"> </w:t>
          </w:r>
          <w:r w:rsidR="00D80BF8" w:rsidRPr="00D80BF8">
            <w:rPr>
              <w:szCs w:val="14"/>
            </w:rPr>
            <w:t xml:space="preserve"> </w:t>
          </w:r>
          <w:r w:rsidR="00ED20E5">
            <w:rPr>
              <w:szCs w:val="14"/>
            </w:rPr>
            <w:t xml:space="preserve">               </w:t>
          </w:r>
          <w:r w:rsidR="000310E7">
            <w:rPr>
              <w:szCs w:val="14"/>
            </w:rPr>
            <w:t xml:space="preserve">       </w:t>
          </w:r>
        </w:p>
      </w:tc>
      <w:tc>
        <w:tcPr>
          <w:tcW w:w="2633" w:type="dxa"/>
          <w:vAlign w:val="center"/>
        </w:tcPr>
        <w:p w:rsidR="000310E7" w:rsidRPr="009122CC" w:rsidRDefault="00D80BF8" w:rsidP="0007268F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</w:t>
          </w:r>
          <w:r w:rsidR="0007268F">
            <w:t>C</w:t>
          </w:r>
          <w:r>
            <w:t>150</w:t>
          </w:r>
          <w:r w:rsidR="0007268F">
            <w:t>231</w:t>
          </w:r>
        </w:p>
      </w:tc>
      <w:tc>
        <w:tcPr>
          <w:tcW w:w="3285" w:type="dxa"/>
          <w:vAlign w:val="center"/>
        </w:tcPr>
        <w:p w:rsidR="000310E7" w:rsidRDefault="00B24DFD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0310E7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14D9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0310E7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0310E7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D14D9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:rsidR="000310E7" w:rsidRDefault="000310E7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403" w:rsidRDefault="00F85403">
      <w:r>
        <w:separator/>
      </w:r>
    </w:p>
  </w:footnote>
  <w:footnote w:type="continuationSeparator" w:id="0">
    <w:p w:rsidR="00F85403" w:rsidRDefault="00F85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3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8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9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16"/>
  </w:num>
  <w:num w:numId="7">
    <w:abstractNumId w:val="19"/>
  </w:num>
  <w:num w:numId="8">
    <w:abstractNumId w:val="13"/>
  </w:num>
  <w:num w:numId="9">
    <w:abstractNumId w:val="12"/>
  </w:num>
  <w:num w:numId="10">
    <w:abstractNumId w:val="2"/>
  </w:num>
  <w:num w:numId="11">
    <w:abstractNumId w:val="17"/>
  </w:num>
  <w:num w:numId="12">
    <w:abstractNumId w:val="9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4"/>
  </w:num>
  <w:num w:numId="16">
    <w:abstractNumId w:val="15"/>
  </w:num>
  <w:num w:numId="17">
    <w:abstractNumId w:val="11"/>
  </w:num>
  <w:num w:numId="18">
    <w:abstractNumId w:val="18"/>
  </w:num>
  <w:num w:numId="19">
    <w:abstractNumId w:val="5"/>
  </w:num>
  <w:num w:numId="20">
    <w:abstractNumId w:val="4"/>
  </w:num>
  <w:num w:numId="21">
    <w:abstractNumId w:val="2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>
      <o:colormenu v:ext="edit" fillcolor="red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68F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C1F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271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04209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17A6B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27FCD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48F6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79F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0C37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3089"/>
    <w:rsid w:val="003C3876"/>
    <w:rsid w:val="003C405F"/>
    <w:rsid w:val="003C51BE"/>
    <w:rsid w:val="003C623F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316"/>
    <w:rsid w:val="00493EC6"/>
    <w:rsid w:val="00494EB8"/>
    <w:rsid w:val="00497457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669B"/>
    <w:rsid w:val="005A039A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DB3"/>
    <w:rsid w:val="005B7FDE"/>
    <w:rsid w:val="005C011F"/>
    <w:rsid w:val="005C122F"/>
    <w:rsid w:val="005C1C4C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3B0B"/>
    <w:rsid w:val="005D607F"/>
    <w:rsid w:val="005D734A"/>
    <w:rsid w:val="005D7D17"/>
    <w:rsid w:val="005E0511"/>
    <w:rsid w:val="005E0D8A"/>
    <w:rsid w:val="005E2F4F"/>
    <w:rsid w:val="005E3E3F"/>
    <w:rsid w:val="005E6DE7"/>
    <w:rsid w:val="005E6ECE"/>
    <w:rsid w:val="005E74E4"/>
    <w:rsid w:val="005E7A36"/>
    <w:rsid w:val="005F02BE"/>
    <w:rsid w:val="005F03CF"/>
    <w:rsid w:val="005F055B"/>
    <w:rsid w:val="005F4D47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376E6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B9C"/>
    <w:rsid w:val="00657C88"/>
    <w:rsid w:val="006606BE"/>
    <w:rsid w:val="00660C59"/>
    <w:rsid w:val="00661B1B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4E3F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5099"/>
    <w:rsid w:val="008563C0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1047"/>
    <w:rsid w:val="008F2AF3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7B2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9CF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444C"/>
    <w:rsid w:val="00AA57A1"/>
    <w:rsid w:val="00AA5C30"/>
    <w:rsid w:val="00AA6F71"/>
    <w:rsid w:val="00AB0FE0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4DFD"/>
    <w:rsid w:val="00B2524D"/>
    <w:rsid w:val="00B2549E"/>
    <w:rsid w:val="00B25BA6"/>
    <w:rsid w:val="00B26E97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D78"/>
    <w:rsid w:val="00BE3573"/>
    <w:rsid w:val="00BE3588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D9F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62F"/>
    <w:rsid w:val="00D44E8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473"/>
    <w:rsid w:val="00D80B4B"/>
    <w:rsid w:val="00D80BF8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FF4"/>
    <w:rsid w:val="00E53359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1C0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13E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403"/>
    <w:rsid w:val="00F85AD2"/>
    <w:rsid w:val="00F86481"/>
    <w:rsid w:val="00F8699F"/>
    <w:rsid w:val="00F87D50"/>
    <w:rsid w:val="00F903AB"/>
    <w:rsid w:val="00F9193D"/>
    <w:rsid w:val="00F920D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>
      <o:colormenu v:ext="edit" fillcolor="red" strokecolor="none [3212]"/>
    </o:shapedefaults>
    <o:shapelayout v:ext="edit">
      <o:idmap v:ext="edit" data="1"/>
      <o:rules v:ext="edit">
        <o:r id="V:Rule4" type="connector" idref="#_x0000_s1026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2015-04-19T19:24:00Z</dcterms:created>
  <dcterms:modified xsi:type="dcterms:W3CDTF">2015-04-19T22:22:00Z</dcterms:modified>
</cp:coreProperties>
</file>