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footer2.xml" ContentType="application/vnd.openxmlformats-officedocument.wordprocessingml.footer+xml"/>
  <Override PartName="/word/header1.xml" ContentType="application/vnd.openxmlformats-officedocument.wordprocessingml.header+xml"/>
  <Default Extension="bin" ContentType="application/vnd.openxmlformats-officedocument.wordprocessingml.printerSettings"/>
  <Override PartName="/word/theme/theme1.xml" ContentType="application/vnd.openxmlformats-officedocument.theme+xml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E905C5" w:rsidRDefault="008830AA">
      <w:pPr>
        <w:pStyle w:val="TitreDocumet"/>
      </w:pPr>
      <w:r>
        <w:t>Cooperative U</w:t>
      </w:r>
      <w:r w:rsidR="008236CD">
        <w:t xml:space="preserve">ltra </w:t>
      </w:r>
      <w:r>
        <w:t>N</w:t>
      </w:r>
      <w:r w:rsidR="008236CD">
        <w:t xml:space="preserve">arrow </w:t>
      </w:r>
      <w:r>
        <w:t>B</w:t>
      </w:r>
      <w:r w:rsidR="008236CD">
        <w:t>and technology</w:t>
      </w:r>
      <w:r w:rsidR="00901F27">
        <w:t xml:space="preserve"> for Cellular </w:t>
      </w:r>
      <w:proofErr w:type="spellStart"/>
      <w:r w:rsidR="00901F27">
        <w:t>IoT</w:t>
      </w:r>
      <w:proofErr w:type="spellEnd"/>
    </w:p>
    <w:p w:rsidR="000C7937" w:rsidRDefault="000C7937">
      <w:pPr>
        <w:pStyle w:val="TitreDocumet"/>
      </w:pPr>
    </w:p>
    <w:p w:rsidR="00830CDE" w:rsidRDefault="00E905C5" w:rsidP="00901F27">
      <w:pPr>
        <w:pStyle w:val="Titre1"/>
      </w:pPr>
      <w:r>
        <w:t>S</w:t>
      </w:r>
      <w:r w:rsidR="008830AA">
        <w:t>cope</w:t>
      </w:r>
    </w:p>
    <w:p w:rsidR="00E905C5" w:rsidRDefault="00E905C5" w:rsidP="00E905C5">
      <w:r>
        <w:t xml:space="preserve">This document </w:t>
      </w:r>
      <w:r w:rsidR="004B1F4E">
        <w:t xml:space="preserve">is an overview of a new </w:t>
      </w:r>
      <w:r w:rsidR="004D4287">
        <w:t>long-range and low-</w:t>
      </w:r>
      <w:r w:rsidR="00462773">
        <w:t xml:space="preserve">power radio </w:t>
      </w:r>
      <w:r w:rsidR="0022518D">
        <w:t>technology</w:t>
      </w:r>
      <w:r w:rsidR="00462773">
        <w:t xml:space="preserve"> that </w:t>
      </w:r>
      <w:r w:rsidR="006D687A">
        <w:t>addresses the</w:t>
      </w:r>
      <w:r w:rsidR="00462773">
        <w:t xml:space="preserve"> connectivity </w:t>
      </w:r>
      <w:r w:rsidR="006D687A">
        <w:t>for devices</w:t>
      </w:r>
      <w:r w:rsidR="009E326C">
        <w:t xml:space="preserve"> of the Internet of Things (</w:t>
      </w:r>
      <w:proofErr w:type="spellStart"/>
      <w:r w:rsidR="009E326C">
        <w:t>IoT</w:t>
      </w:r>
      <w:proofErr w:type="spellEnd"/>
      <w:r w:rsidR="009E326C">
        <w:t>)</w:t>
      </w:r>
      <w:r w:rsidR="00462773">
        <w:t xml:space="preserve">. Already up and running in several countries </w:t>
      </w:r>
      <w:r w:rsidR="005B1B11">
        <w:t>within</w:t>
      </w:r>
      <w:r w:rsidR="00462773">
        <w:t xml:space="preserve"> stand-alone network</w:t>
      </w:r>
      <w:r w:rsidR="0022518D">
        <w:t>s, this technology</w:t>
      </w:r>
      <w:r w:rsidR="00462773">
        <w:t xml:space="preserve"> can be easily adapted to meet Cellular </w:t>
      </w:r>
      <w:proofErr w:type="spellStart"/>
      <w:r w:rsidR="00462773">
        <w:t>IoT</w:t>
      </w:r>
      <w:proofErr w:type="spellEnd"/>
      <w:r w:rsidR="00462773">
        <w:t xml:space="preserve"> requirements</w:t>
      </w:r>
      <w:r w:rsidR="006D687A">
        <w:t xml:space="preserve">, </w:t>
      </w:r>
      <w:r w:rsidR="00540F0E">
        <w:t>listed</w:t>
      </w:r>
      <w:r w:rsidR="006D687A">
        <w:t xml:space="preserve"> in [1]</w:t>
      </w:r>
      <w:r w:rsidR="00462773">
        <w:t>.</w:t>
      </w:r>
    </w:p>
    <w:p w:rsidR="00462773" w:rsidRDefault="00462773" w:rsidP="00901F27">
      <w:pPr>
        <w:pStyle w:val="Titre1"/>
      </w:pPr>
      <w:r>
        <w:t>Introduction</w:t>
      </w:r>
    </w:p>
    <w:p w:rsidR="00C04289" w:rsidRDefault="00110071" w:rsidP="00462773">
      <w:r>
        <w:t xml:space="preserve">Many studies </w:t>
      </w:r>
      <w:r w:rsidR="009872CF">
        <w:t>forec</w:t>
      </w:r>
      <w:r w:rsidR="0022518D">
        <w:t>ast the rapid growth of machine-to-</w:t>
      </w:r>
      <w:r w:rsidR="009872CF">
        <w:t xml:space="preserve">machine (M2M) connectivity and its low-cost and low-power </w:t>
      </w:r>
      <w:r w:rsidR="006D687A">
        <w:t>side</w:t>
      </w:r>
      <w:r w:rsidR="009872CF">
        <w:t>, the Internet of Things (</w:t>
      </w:r>
      <w:proofErr w:type="spellStart"/>
      <w:r w:rsidR="009872CF">
        <w:t>IoT</w:t>
      </w:r>
      <w:proofErr w:type="spellEnd"/>
      <w:r w:rsidR="009872CF">
        <w:t>). Answering these needs is a significant opportunity for the 3GPP ecosystem</w:t>
      </w:r>
      <w:r w:rsidR="007F44C3">
        <w:t xml:space="preserve"> but also a major challenge</w:t>
      </w:r>
      <w:r w:rsidR="00C04289">
        <w:t xml:space="preserve"> if we consider the key requirements </w:t>
      </w:r>
      <w:r w:rsidR="0022518D">
        <w:t>for</w:t>
      </w:r>
      <w:r w:rsidR="00C04289">
        <w:t xml:space="preserve"> </w:t>
      </w:r>
      <w:proofErr w:type="spellStart"/>
      <w:r w:rsidR="006D687A">
        <w:t>IoT</w:t>
      </w:r>
      <w:proofErr w:type="spellEnd"/>
      <w:r w:rsidR="00C04289">
        <w:t xml:space="preserve"> </w:t>
      </w:r>
      <w:r w:rsidR="0022518D">
        <w:t>connectivity</w:t>
      </w:r>
      <w:r w:rsidR="00C04289">
        <w:t>:</w:t>
      </w:r>
    </w:p>
    <w:p w:rsidR="00C04289" w:rsidRDefault="00C04289" w:rsidP="00C04289">
      <w:pPr>
        <w:pStyle w:val="Listeretrait"/>
      </w:pPr>
      <w:r>
        <w:t>improved coverage</w:t>
      </w:r>
      <w:r w:rsidR="0022518D">
        <w:t xml:space="preserve"> compared to legacy </w:t>
      </w:r>
      <w:proofErr w:type="spellStart"/>
      <w:r w:rsidR="0022518D">
        <w:t>GSM</w:t>
      </w:r>
      <w:proofErr w:type="spellEnd"/>
      <w:r w:rsidR="0022518D">
        <w:t>/EDGE</w:t>
      </w:r>
      <w:r w:rsidR="006D687A">
        <w:t>,</w:t>
      </w:r>
    </w:p>
    <w:p w:rsidR="00C04289" w:rsidRDefault="00C04289" w:rsidP="00C04289">
      <w:pPr>
        <w:pStyle w:val="Listeretrait"/>
      </w:pPr>
      <w:r>
        <w:t>ultra low power consumption (battery operated devices)</w:t>
      </w:r>
      <w:r w:rsidR="006D687A">
        <w:t>,</w:t>
      </w:r>
    </w:p>
    <w:p w:rsidR="008830AA" w:rsidRPr="00462773" w:rsidRDefault="00C04289" w:rsidP="00C04289">
      <w:pPr>
        <w:pStyle w:val="Listeretrait"/>
      </w:pPr>
      <w:r>
        <w:t>ultra low cost</w:t>
      </w:r>
      <w:r w:rsidR="006D687A">
        <w:t>.</w:t>
      </w:r>
    </w:p>
    <w:p w:rsidR="00516E75" w:rsidRDefault="00756E25">
      <w:r>
        <w:t xml:space="preserve">Different solutions can be designed to meet these requirements, based on </w:t>
      </w:r>
      <w:r w:rsidR="005B1B11">
        <w:t xml:space="preserve">the </w:t>
      </w:r>
      <w:r>
        <w:t xml:space="preserve">evolution of existing </w:t>
      </w:r>
      <w:proofErr w:type="spellStart"/>
      <w:r>
        <w:t>GSM</w:t>
      </w:r>
      <w:proofErr w:type="spellEnd"/>
      <w:r>
        <w:t xml:space="preserve">/EDGE </w:t>
      </w:r>
      <w:r w:rsidR="006A32E4">
        <w:t>or based on brand new radio implementation.</w:t>
      </w:r>
      <w:r w:rsidR="0070697F">
        <w:t xml:space="preserve"> In this paper</w:t>
      </w:r>
      <w:r w:rsidR="005B1B11">
        <w:t>,</w:t>
      </w:r>
      <w:r w:rsidR="0070697F">
        <w:t xml:space="preserve"> we present a disruptive approach, which we consider to be a </w:t>
      </w:r>
      <w:r w:rsidR="006D687A">
        <w:t xml:space="preserve">good </w:t>
      </w:r>
      <w:r w:rsidR="0070697F">
        <w:t xml:space="preserve">candidate for Cellular </w:t>
      </w:r>
      <w:proofErr w:type="spellStart"/>
      <w:r w:rsidR="0070697F">
        <w:t>IoT</w:t>
      </w:r>
      <w:proofErr w:type="spellEnd"/>
      <w:r w:rsidR="0070697F">
        <w:t>. It uses well-know</w:t>
      </w:r>
      <w:r w:rsidR="00516E75">
        <w:t>n</w:t>
      </w:r>
      <w:r w:rsidR="0070697F">
        <w:t xml:space="preserve"> ultra narrow band (</w:t>
      </w:r>
      <w:proofErr w:type="spellStart"/>
      <w:r w:rsidR="0070697F">
        <w:t>UNB</w:t>
      </w:r>
      <w:proofErr w:type="spellEnd"/>
      <w:r w:rsidR="0070697F">
        <w:t xml:space="preserve">) radio </w:t>
      </w:r>
      <w:r w:rsidR="005B1B11">
        <w:t>technology</w:t>
      </w:r>
      <w:r w:rsidR="00516E75">
        <w:t xml:space="preserve"> but in a new network-oriented</w:t>
      </w:r>
      <w:r w:rsidR="0070697F">
        <w:t xml:space="preserve"> implementation. </w:t>
      </w:r>
      <w:r w:rsidR="006D687A">
        <w:t>We call this approach</w:t>
      </w:r>
      <w:r w:rsidR="0070697F">
        <w:t xml:space="preserve"> "Cooperative </w:t>
      </w:r>
      <w:proofErr w:type="spellStart"/>
      <w:r w:rsidR="0070697F">
        <w:t>UNB</w:t>
      </w:r>
      <w:proofErr w:type="spellEnd"/>
      <w:r w:rsidR="0070697F">
        <w:t xml:space="preserve">" </w:t>
      </w:r>
      <w:r w:rsidR="006D687A">
        <w:t>(C-</w:t>
      </w:r>
      <w:proofErr w:type="spellStart"/>
      <w:r w:rsidR="006D687A">
        <w:t>UNB</w:t>
      </w:r>
      <w:proofErr w:type="spellEnd"/>
      <w:r w:rsidR="006D687A">
        <w:t>) in</w:t>
      </w:r>
      <w:r w:rsidR="0070697F">
        <w:t xml:space="preserve"> this paper</w:t>
      </w:r>
      <w:r w:rsidR="006D687A">
        <w:t>.</w:t>
      </w:r>
    </w:p>
    <w:p w:rsidR="000C7937" w:rsidRDefault="006D687A">
      <w:r>
        <w:t>The following section 3 describe</w:t>
      </w:r>
      <w:r w:rsidR="00516E75">
        <w:t>s</w:t>
      </w:r>
      <w:r>
        <w:t xml:space="preserve"> the key feature</w:t>
      </w:r>
      <w:r w:rsidR="00516E75">
        <w:t>s of the C-</w:t>
      </w:r>
      <w:proofErr w:type="spellStart"/>
      <w:r w:rsidR="00516E75">
        <w:t>UNB</w:t>
      </w:r>
      <w:proofErr w:type="spellEnd"/>
      <w:r w:rsidR="00516E75">
        <w:t xml:space="preserve"> technology. Section 4 gives indications about its implementation in the case of Cellular </w:t>
      </w:r>
      <w:proofErr w:type="spellStart"/>
      <w:r w:rsidR="00516E75">
        <w:t>IoT</w:t>
      </w:r>
      <w:proofErr w:type="spellEnd"/>
      <w:r w:rsidR="00516E75">
        <w:t>.</w:t>
      </w:r>
    </w:p>
    <w:p w:rsidR="008830AA" w:rsidRDefault="00A63ED9" w:rsidP="00901F27">
      <w:pPr>
        <w:pStyle w:val="Titre1"/>
      </w:pPr>
      <w:r>
        <w:t>Overall</w:t>
      </w:r>
      <w:r w:rsidR="008830AA">
        <w:t xml:space="preserve"> </w:t>
      </w:r>
      <w:r w:rsidR="006D687A">
        <w:t>d</w:t>
      </w:r>
      <w:r w:rsidR="008830AA">
        <w:t>escription</w:t>
      </w:r>
    </w:p>
    <w:p w:rsidR="008830AA" w:rsidRDefault="009C73F0" w:rsidP="005C4552">
      <w:pPr>
        <w:pStyle w:val="Titre2"/>
      </w:pPr>
      <w:r>
        <w:t>R</w:t>
      </w:r>
      <w:r w:rsidR="00A63ED9">
        <w:t>adio transmission</w:t>
      </w:r>
    </w:p>
    <w:p w:rsidR="00540F0E" w:rsidRDefault="00A63ED9" w:rsidP="00540F0E">
      <w:r w:rsidRPr="00A63ED9">
        <w:t xml:space="preserve">The requirements for improved coverage and ultra low power devices imply </w:t>
      </w:r>
      <w:r w:rsidR="00516E75">
        <w:t xml:space="preserve">many </w:t>
      </w:r>
      <w:r w:rsidR="009C751C">
        <w:t>trade</w:t>
      </w:r>
      <w:r w:rsidRPr="00A63ED9">
        <w:t>offs when selecting a radio technology.</w:t>
      </w:r>
      <w:r w:rsidR="006D687A">
        <w:t xml:space="preserve"> </w:t>
      </w:r>
      <w:r w:rsidR="00267969">
        <w:t xml:space="preserve">In </w:t>
      </w:r>
      <w:r w:rsidR="006D687A">
        <w:t>C-</w:t>
      </w:r>
      <w:proofErr w:type="spellStart"/>
      <w:r>
        <w:t>UNB</w:t>
      </w:r>
      <w:proofErr w:type="spellEnd"/>
      <w:r w:rsidR="00560B95">
        <w:t xml:space="preserve"> </w:t>
      </w:r>
      <w:r w:rsidR="00267969">
        <w:t>technology, the tradeoff consists in</w:t>
      </w:r>
      <w:r w:rsidR="00560B95">
        <w:t xml:space="preserve"> </w:t>
      </w:r>
      <w:r w:rsidR="00267969">
        <w:t>using</w:t>
      </w:r>
      <w:r w:rsidR="00560B95">
        <w:t xml:space="preserve"> </w:t>
      </w:r>
      <w:r w:rsidR="00267969">
        <w:t xml:space="preserve">extremely low data rates. </w:t>
      </w:r>
      <w:r w:rsidR="00746CC6">
        <w:t>These</w:t>
      </w:r>
      <w:r w:rsidR="00286EEB">
        <w:t xml:space="preserve"> data rate</w:t>
      </w:r>
      <w:r w:rsidR="00746CC6">
        <w:t>s give</w:t>
      </w:r>
      <w:r w:rsidR="00286EEB">
        <w:t xml:space="preserve"> ultra narrow band</w:t>
      </w:r>
      <w:r w:rsidR="00267969">
        <w:t xml:space="preserve"> transmission</w:t>
      </w:r>
      <w:r w:rsidR="00286EEB">
        <w:t>, and hence</w:t>
      </w:r>
      <w:r w:rsidR="00267969">
        <w:t xml:space="preserve"> </w:t>
      </w:r>
      <w:r w:rsidR="00286EEB">
        <w:t xml:space="preserve">very </w:t>
      </w:r>
      <w:r w:rsidR="00540F0E">
        <w:t>good</w:t>
      </w:r>
      <w:r w:rsidR="00286EEB">
        <w:t xml:space="preserve"> recept</w:t>
      </w:r>
      <w:r w:rsidR="00746CC6">
        <w:t>ion sensitivity</w:t>
      </w:r>
      <w:r w:rsidR="009C751C">
        <w:t>.</w:t>
      </w:r>
      <w:r w:rsidR="00540F0E">
        <w:t xml:space="preserve"> High reception sensitivity is a key advantage when deploying a large network, because it reduces the number of base stations and it helps to get good indoor coverage.</w:t>
      </w:r>
      <w:r w:rsidR="00CF46B4">
        <w:t xml:space="preserve"> </w:t>
      </w:r>
      <w:r w:rsidR="00540F0E">
        <w:t>Ultra narrow band transmission, obtained with ultra low data rates, is also a key feature to get an energy-efficient medium access control, as explained in section 3.2 hereunder.</w:t>
      </w:r>
    </w:p>
    <w:p w:rsidR="00540F0E" w:rsidRDefault="00540F0E" w:rsidP="00540F0E"/>
    <w:p w:rsidR="009C751C" w:rsidRDefault="009C751C" w:rsidP="005C4552">
      <w:r>
        <w:t>C-</w:t>
      </w:r>
      <w:proofErr w:type="spellStart"/>
      <w:r>
        <w:t>UNB</w:t>
      </w:r>
      <w:proofErr w:type="spellEnd"/>
      <w:r>
        <w:t xml:space="preserve"> networks, which are already deployed, use the sub-</w:t>
      </w:r>
      <w:proofErr w:type="spellStart"/>
      <w:r>
        <w:t>gigaHertz</w:t>
      </w:r>
      <w:proofErr w:type="spellEnd"/>
      <w:r>
        <w:t xml:space="preserve"> ISM spectrum. The values in table 1 are computed with the link budget elements depicted in figure 1. </w:t>
      </w:r>
      <w:r w:rsidR="00060C6D">
        <w:t xml:space="preserve">These values are </w:t>
      </w:r>
      <w:r>
        <w:t>compliant with ISM requirements and give the reader a flavor of the C-</w:t>
      </w:r>
      <w:proofErr w:type="spellStart"/>
      <w:r>
        <w:t>UNB</w:t>
      </w:r>
      <w:proofErr w:type="spellEnd"/>
      <w:r>
        <w:t xml:space="preserve"> radio technology.</w:t>
      </w:r>
      <w:r w:rsidR="0034598C">
        <w:t xml:space="preserve"> Equivalent values are achie</w:t>
      </w:r>
      <w:r w:rsidR="00CF46B4">
        <w:t xml:space="preserve">vable in </w:t>
      </w:r>
      <w:proofErr w:type="spellStart"/>
      <w:r w:rsidR="00CF46B4">
        <w:t>GSM</w:t>
      </w:r>
      <w:proofErr w:type="spellEnd"/>
      <w:r w:rsidR="00CF46B4">
        <w:t>/EDGE sub-</w:t>
      </w:r>
      <w:proofErr w:type="spellStart"/>
      <w:r w:rsidR="00CF46B4">
        <w:t>gigaHertz</w:t>
      </w:r>
      <w:proofErr w:type="spellEnd"/>
      <w:r w:rsidR="00CF46B4">
        <w:t xml:space="preserve"> band.</w:t>
      </w:r>
    </w:p>
    <w:p w:rsidR="008408EC" w:rsidRDefault="008408EC" w:rsidP="005C4552"/>
    <w:p w:rsidR="00CE3E3C" w:rsidRDefault="00CE3E3C" w:rsidP="00CE3E3C">
      <w:pPr>
        <w:jc w:val="center"/>
      </w:pPr>
      <w:r>
        <w:rPr>
          <w:noProof/>
          <w:lang w:val="fr-FR"/>
        </w:rPr>
        <w:drawing>
          <wp:inline distT="0" distB="0" distL="0" distR="0">
            <wp:extent cx="3353798" cy="1568795"/>
            <wp:effectExtent l="50800" t="25400" r="24402" b="6005"/>
            <wp:docPr id="2" name="" descr="Capture d’écran 2015-01-26 à 11.36.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1-26 à 11.36.2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56651" cy="157012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074C2" w:rsidRDefault="008408EC" w:rsidP="00CE3E3C">
      <w:pPr>
        <w:jc w:val="center"/>
      </w:pPr>
      <w:r w:rsidRPr="004C3A04">
        <w:rPr>
          <w:b/>
        </w:rPr>
        <w:t>Figure 1</w:t>
      </w:r>
      <w:r w:rsidR="00CE3E3C">
        <w:t>: Link budget elements</w:t>
      </w:r>
    </w:p>
    <w:p w:rsidR="00A074C2" w:rsidRDefault="00A074C2"/>
    <w:p w:rsidR="00682D61" w:rsidRDefault="008408EC" w:rsidP="00A074C2">
      <w:pPr>
        <w:ind w:left="1134" w:right="1276"/>
        <w:jc w:val="center"/>
      </w:pPr>
      <w:r w:rsidRPr="004C3A04">
        <w:rPr>
          <w:b/>
        </w:rPr>
        <w:t>Table 1</w:t>
      </w:r>
      <w:r w:rsidR="00A074C2">
        <w:t xml:space="preserve">: </w:t>
      </w:r>
      <w:proofErr w:type="spellStart"/>
      <w:r w:rsidR="00A074C2">
        <w:t>Tx</w:t>
      </w:r>
      <w:proofErr w:type="spellEnd"/>
      <w:r w:rsidR="00A074C2">
        <w:t xml:space="preserve"> and Rx Maximum Coupling Loss of C-</w:t>
      </w:r>
      <w:proofErr w:type="spellStart"/>
      <w:r w:rsidR="00A074C2">
        <w:t>UNB</w:t>
      </w:r>
      <w:proofErr w:type="spellEnd"/>
      <w:r w:rsidR="00A074C2">
        <w:t xml:space="preserve"> networks using ISM sub-</w:t>
      </w:r>
      <w:proofErr w:type="spellStart"/>
      <w:r w:rsidR="00A074C2">
        <w:t>gigaHertz</w:t>
      </w:r>
      <w:proofErr w:type="spellEnd"/>
      <w:r w:rsidR="00A074C2">
        <w:t xml:space="preserve"> band.</w:t>
      </w:r>
    </w:p>
    <w:tbl>
      <w:tblPr>
        <w:tblStyle w:val="Grille"/>
        <w:tblW w:w="0" w:type="auto"/>
        <w:tblLook w:val="00BF"/>
      </w:tblPr>
      <w:tblGrid>
        <w:gridCol w:w="1428"/>
        <w:gridCol w:w="1281"/>
        <w:gridCol w:w="726"/>
        <w:gridCol w:w="1118"/>
        <w:gridCol w:w="1299"/>
        <w:gridCol w:w="1299"/>
        <w:gridCol w:w="1218"/>
        <w:gridCol w:w="1061"/>
      </w:tblGrid>
      <w:tr w:rsidR="00286EEB">
        <w:tc>
          <w:tcPr>
            <w:tcW w:w="1435" w:type="dxa"/>
          </w:tcPr>
          <w:p w:rsidR="00286EEB" w:rsidRDefault="00286EEB"/>
        </w:tc>
        <w:tc>
          <w:tcPr>
            <w:tcW w:w="1281" w:type="dxa"/>
          </w:tcPr>
          <w:p w:rsidR="00286EEB" w:rsidRDefault="00286EEB" w:rsidP="00823E1E">
            <w:pPr>
              <w:jc w:val="center"/>
            </w:pPr>
            <w:r>
              <w:t>Modulation</w:t>
            </w:r>
          </w:p>
        </w:tc>
        <w:tc>
          <w:tcPr>
            <w:tcW w:w="629" w:type="dxa"/>
          </w:tcPr>
          <w:p w:rsidR="00DA0100" w:rsidRDefault="00286EEB" w:rsidP="00823E1E">
            <w:pPr>
              <w:jc w:val="center"/>
            </w:pPr>
            <w:r>
              <w:t>Data rate</w:t>
            </w:r>
          </w:p>
          <w:p w:rsidR="00286EEB" w:rsidRDefault="00DA0100" w:rsidP="00823E1E">
            <w:pPr>
              <w:jc w:val="center"/>
            </w:pPr>
            <w:r>
              <w:t>(bps)</w:t>
            </w:r>
          </w:p>
        </w:tc>
        <w:tc>
          <w:tcPr>
            <w:tcW w:w="1140" w:type="dxa"/>
          </w:tcPr>
          <w:p w:rsidR="00286EEB" w:rsidRDefault="00286EEB" w:rsidP="00823E1E">
            <w:pPr>
              <w:jc w:val="center"/>
            </w:pPr>
            <w:proofErr w:type="spellStart"/>
            <w:r>
              <w:t>Tx</w:t>
            </w:r>
            <w:proofErr w:type="spellEnd"/>
            <w:r>
              <w:t xml:space="preserve"> Power</w:t>
            </w:r>
          </w:p>
        </w:tc>
        <w:tc>
          <w:tcPr>
            <w:tcW w:w="1312" w:type="dxa"/>
          </w:tcPr>
          <w:p w:rsidR="00286EEB" w:rsidRDefault="00286EEB" w:rsidP="00823E1E">
            <w:pPr>
              <w:jc w:val="center"/>
            </w:pPr>
            <w:r>
              <w:t>Compound TX Antenna Gain</w:t>
            </w:r>
          </w:p>
        </w:tc>
        <w:tc>
          <w:tcPr>
            <w:tcW w:w="1312" w:type="dxa"/>
          </w:tcPr>
          <w:p w:rsidR="00286EEB" w:rsidRDefault="00286EEB" w:rsidP="00823E1E">
            <w:pPr>
              <w:jc w:val="center"/>
            </w:pPr>
            <w:r>
              <w:t>Compound RX antenna gain</w:t>
            </w:r>
          </w:p>
        </w:tc>
        <w:tc>
          <w:tcPr>
            <w:tcW w:w="1235" w:type="dxa"/>
          </w:tcPr>
          <w:p w:rsidR="00286EEB" w:rsidRDefault="00286EEB" w:rsidP="00823E1E">
            <w:pPr>
              <w:jc w:val="center"/>
            </w:pPr>
            <w:r>
              <w:t>Rx sensitivity</w:t>
            </w:r>
          </w:p>
        </w:tc>
        <w:tc>
          <w:tcPr>
            <w:tcW w:w="1086" w:type="dxa"/>
          </w:tcPr>
          <w:p w:rsidR="00286EEB" w:rsidRDefault="00286EEB" w:rsidP="00823E1E">
            <w:pPr>
              <w:jc w:val="center"/>
            </w:pPr>
            <w:proofErr w:type="spellStart"/>
            <w:r>
              <w:t>MCL</w:t>
            </w:r>
            <w:proofErr w:type="spellEnd"/>
          </w:p>
        </w:tc>
      </w:tr>
      <w:tr w:rsidR="00286EEB">
        <w:tc>
          <w:tcPr>
            <w:tcW w:w="1435" w:type="dxa"/>
          </w:tcPr>
          <w:p w:rsidR="00286EEB" w:rsidRDefault="00286EEB">
            <w:r>
              <w:t>upstream</w:t>
            </w:r>
          </w:p>
        </w:tc>
        <w:tc>
          <w:tcPr>
            <w:tcW w:w="1281" w:type="dxa"/>
          </w:tcPr>
          <w:p w:rsidR="00286EEB" w:rsidRDefault="00286EEB" w:rsidP="00823E1E">
            <w:pPr>
              <w:jc w:val="center"/>
            </w:pPr>
            <w:proofErr w:type="spellStart"/>
            <w:r>
              <w:t>BPSK</w:t>
            </w:r>
            <w:proofErr w:type="spellEnd"/>
          </w:p>
        </w:tc>
        <w:tc>
          <w:tcPr>
            <w:tcW w:w="629" w:type="dxa"/>
          </w:tcPr>
          <w:p w:rsidR="00286EEB" w:rsidRDefault="00286EEB" w:rsidP="00823E1E">
            <w:pPr>
              <w:jc w:val="center"/>
            </w:pPr>
            <w:r>
              <w:t>100</w:t>
            </w:r>
          </w:p>
        </w:tc>
        <w:tc>
          <w:tcPr>
            <w:tcW w:w="1140" w:type="dxa"/>
          </w:tcPr>
          <w:p w:rsidR="00286EEB" w:rsidRDefault="00286EEB" w:rsidP="00823E1E">
            <w:pPr>
              <w:jc w:val="center"/>
            </w:pPr>
            <w:r>
              <w:t>+14dBm</w:t>
            </w:r>
          </w:p>
        </w:tc>
        <w:tc>
          <w:tcPr>
            <w:tcW w:w="1312" w:type="dxa"/>
          </w:tcPr>
          <w:p w:rsidR="00286EEB" w:rsidRDefault="00286EEB" w:rsidP="00823E1E">
            <w:pPr>
              <w:jc w:val="center"/>
            </w:pPr>
            <w:r>
              <w:t>0dB</w:t>
            </w:r>
          </w:p>
        </w:tc>
        <w:tc>
          <w:tcPr>
            <w:tcW w:w="1312" w:type="dxa"/>
          </w:tcPr>
          <w:p w:rsidR="00286EEB" w:rsidRDefault="00286EEB" w:rsidP="00823E1E">
            <w:pPr>
              <w:jc w:val="center"/>
            </w:pPr>
            <w:r>
              <w:t>+6dB</w:t>
            </w:r>
          </w:p>
        </w:tc>
        <w:tc>
          <w:tcPr>
            <w:tcW w:w="1235" w:type="dxa"/>
          </w:tcPr>
          <w:p w:rsidR="00286EEB" w:rsidRDefault="00286EEB" w:rsidP="00823E1E">
            <w:pPr>
              <w:jc w:val="center"/>
            </w:pPr>
            <w:r>
              <w:t>-142dBm</w:t>
            </w:r>
          </w:p>
        </w:tc>
        <w:tc>
          <w:tcPr>
            <w:tcW w:w="1086" w:type="dxa"/>
          </w:tcPr>
          <w:p w:rsidR="00286EEB" w:rsidRDefault="00286EEB" w:rsidP="00823E1E">
            <w:pPr>
              <w:jc w:val="center"/>
            </w:pPr>
            <w:r>
              <w:t>+162dB</w:t>
            </w:r>
          </w:p>
        </w:tc>
      </w:tr>
      <w:tr w:rsidR="00286EEB">
        <w:tc>
          <w:tcPr>
            <w:tcW w:w="1435" w:type="dxa"/>
          </w:tcPr>
          <w:p w:rsidR="00286EEB" w:rsidRDefault="00286EEB">
            <w:r>
              <w:t>downstream</w:t>
            </w:r>
          </w:p>
        </w:tc>
        <w:tc>
          <w:tcPr>
            <w:tcW w:w="1281" w:type="dxa"/>
          </w:tcPr>
          <w:p w:rsidR="00286EEB" w:rsidRDefault="00286EEB" w:rsidP="00823E1E">
            <w:pPr>
              <w:jc w:val="center"/>
            </w:pPr>
            <w:proofErr w:type="spellStart"/>
            <w:r>
              <w:t>GFSK</w:t>
            </w:r>
            <w:proofErr w:type="spellEnd"/>
          </w:p>
        </w:tc>
        <w:tc>
          <w:tcPr>
            <w:tcW w:w="629" w:type="dxa"/>
          </w:tcPr>
          <w:p w:rsidR="00286EEB" w:rsidRDefault="00286EEB" w:rsidP="00823E1E">
            <w:pPr>
              <w:jc w:val="center"/>
            </w:pPr>
            <w:r>
              <w:t>600</w:t>
            </w:r>
          </w:p>
        </w:tc>
        <w:tc>
          <w:tcPr>
            <w:tcW w:w="1140" w:type="dxa"/>
          </w:tcPr>
          <w:p w:rsidR="00286EEB" w:rsidRDefault="00286EEB" w:rsidP="00823E1E">
            <w:pPr>
              <w:jc w:val="center"/>
            </w:pPr>
            <w:r>
              <w:t>+27dBm</w:t>
            </w:r>
          </w:p>
        </w:tc>
        <w:tc>
          <w:tcPr>
            <w:tcW w:w="1312" w:type="dxa"/>
          </w:tcPr>
          <w:p w:rsidR="00286EEB" w:rsidRDefault="00286EEB" w:rsidP="00823E1E">
            <w:pPr>
              <w:jc w:val="center"/>
            </w:pPr>
            <w:r>
              <w:t>+6dB</w:t>
            </w:r>
          </w:p>
        </w:tc>
        <w:tc>
          <w:tcPr>
            <w:tcW w:w="1312" w:type="dxa"/>
          </w:tcPr>
          <w:p w:rsidR="00286EEB" w:rsidRDefault="00286EEB" w:rsidP="00823E1E">
            <w:pPr>
              <w:jc w:val="center"/>
            </w:pPr>
            <w:r>
              <w:t>0dB</w:t>
            </w:r>
          </w:p>
        </w:tc>
        <w:tc>
          <w:tcPr>
            <w:tcW w:w="1235" w:type="dxa"/>
          </w:tcPr>
          <w:p w:rsidR="00286EEB" w:rsidRDefault="00286EEB" w:rsidP="00823E1E">
            <w:pPr>
              <w:jc w:val="center"/>
            </w:pPr>
            <w:r>
              <w:t>-130dBm</w:t>
            </w:r>
          </w:p>
        </w:tc>
        <w:tc>
          <w:tcPr>
            <w:tcW w:w="1086" w:type="dxa"/>
          </w:tcPr>
          <w:p w:rsidR="00286EEB" w:rsidRDefault="00286EEB" w:rsidP="00823E1E">
            <w:pPr>
              <w:jc w:val="center"/>
            </w:pPr>
            <w:r>
              <w:t>+163dB</w:t>
            </w:r>
          </w:p>
        </w:tc>
      </w:tr>
    </w:tbl>
    <w:p w:rsidR="00682D61" w:rsidRDefault="00682D61"/>
    <w:p w:rsidR="008408EC" w:rsidRDefault="008408EC">
      <w:r>
        <w:t xml:space="preserve">Note </w:t>
      </w:r>
      <w:r w:rsidR="00DA0100">
        <w:t>1</w:t>
      </w:r>
      <w:r>
        <w:t>:</w:t>
      </w:r>
    </w:p>
    <w:p w:rsidR="00477FBE" w:rsidRDefault="00477FBE">
      <w:r>
        <w:t>Rx sensitivity values given in t</w:t>
      </w:r>
      <w:r w:rsidR="008408EC">
        <w:t>able 1</w:t>
      </w:r>
      <w:r>
        <w:t xml:space="preserve"> are those of actual implementation:</w:t>
      </w:r>
    </w:p>
    <w:p w:rsidR="00477FBE" w:rsidRDefault="00477FBE" w:rsidP="00477FBE">
      <w:pPr>
        <w:pStyle w:val="Listeretrait"/>
      </w:pPr>
      <w:r>
        <w:t>in device, -130dBm is achievable with common sub-</w:t>
      </w:r>
      <w:proofErr w:type="spellStart"/>
      <w:r>
        <w:t>gigaHertz</w:t>
      </w:r>
      <w:proofErr w:type="spellEnd"/>
      <w:r>
        <w:t xml:space="preserve"> chipsets</w:t>
      </w:r>
    </w:p>
    <w:p w:rsidR="00DA0100" w:rsidRDefault="00477FBE" w:rsidP="00477FBE">
      <w:pPr>
        <w:pStyle w:val="Listeretrait"/>
      </w:pPr>
      <w:r>
        <w:t>in base station, -142dBm is achieved through advanced processing techniques.</w:t>
      </w:r>
    </w:p>
    <w:p w:rsidR="00682D61" w:rsidRPr="00DA0100" w:rsidRDefault="00DA0100" w:rsidP="00DA0100">
      <w:r>
        <w:t>Note 2:</w:t>
      </w:r>
    </w:p>
    <w:p w:rsidR="009C73F0" w:rsidRDefault="008408EC" w:rsidP="009C73F0">
      <w:proofErr w:type="spellStart"/>
      <w:r>
        <w:t>BPSK</w:t>
      </w:r>
      <w:proofErr w:type="spellEnd"/>
      <w:r>
        <w:t xml:space="preserve"> modulation is not a standard feature </w:t>
      </w:r>
      <w:r w:rsidR="00060C6D">
        <w:t>in</w:t>
      </w:r>
      <w:r>
        <w:t xml:space="preserve"> </w:t>
      </w:r>
      <w:r w:rsidR="00DA0100">
        <w:t xml:space="preserve">many </w:t>
      </w:r>
      <w:r>
        <w:t xml:space="preserve">radio chipsets, </w:t>
      </w:r>
      <w:r w:rsidR="00DA0100">
        <w:t xml:space="preserve">but </w:t>
      </w:r>
      <w:r>
        <w:t>its i</w:t>
      </w:r>
      <w:r w:rsidR="009C73F0">
        <w:t xml:space="preserve">mplementation is </w:t>
      </w:r>
      <w:r w:rsidR="00DA0100">
        <w:t>easily manageable</w:t>
      </w:r>
      <w:r w:rsidR="009C73F0">
        <w:t xml:space="preserve"> in </w:t>
      </w:r>
      <w:r w:rsidR="00DA0100">
        <w:t>most radio chipsets available on the market.</w:t>
      </w:r>
    </w:p>
    <w:p w:rsidR="00DA0100" w:rsidRDefault="00DA0100"/>
    <w:p w:rsidR="006D687A" w:rsidRDefault="006D687A"/>
    <w:p w:rsidR="005C4552" w:rsidRDefault="009F21E2" w:rsidP="005C4552">
      <w:pPr>
        <w:pStyle w:val="Titre2"/>
      </w:pPr>
      <w:r>
        <w:t>Unsynchronized devices</w:t>
      </w:r>
    </w:p>
    <w:p w:rsidR="0034598C" w:rsidRDefault="00D464EA" w:rsidP="008B6515">
      <w:r>
        <w:t xml:space="preserve">In previous section, we have seen that </w:t>
      </w:r>
      <w:proofErr w:type="spellStart"/>
      <w:r>
        <w:t>UNB</w:t>
      </w:r>
      <w:proofErr w:type="spellEnd"/>
      <w:r>
        <w:t xml:space="preserve"> radio t</w:t>
      </w:r>
      <w:r w:rsidR="00540F0E">
        <w:t>ransmission give</w:t>
      </w:r>
      <w:r w:rsidR="0034598C">
        <w:t>s</w:t>
      </w:r>
      <w:r w:rsidR="00540F0E">
        <w:t xml:space="preserve"> very good </w:t>
      </w:r>
      <w:proofErr w:type="spellStart"/>
      <w:r w:rsidR="00540F0E">
        <w:t>MCL</w:t>
      </w:r>
      <w:proofErr w:type="spellEnd"/>
      <w:r w:rsidR="00540F0E">
        <w:t xml:space="preserve"> -and hence very good coverage-</w:t>
      </w:r>
      <w:r>
        <w:t xml:space="preserve"> even with power transmission as low as 25mW.</w:t>
      </w:r>
      <w:r w:rsidR="0034598C">
        <w:t xml:space="preserve"> This feature is key for reducing</w:t>
      </w:r>
      <w:r>
        <w:t xml:space="preserve"> power consumption</w:t>
      </w:r>
      <w:r w:rsidR="009C73F0">
        <w:t xml:space="preserve"> within devices</w:t>
      </w:r>
      <w:r>
        <w:t>.</w:t>
      </w:r>
      <w:r w:rsidR="009C73F0">
        <w:t xml:space="preserve"> To go </w:t>
      </w:r>
      <w:r w:rsidR="00EA488F">
        <w:t xml:space="preserve">a step further in power saving, medium access </w:t>
      </w:r>
      <w:r w:rsidR="00060C6D">
        <w:t>in C-</w:t>
      </w:r>
      <w:proofErr w:type="spellStart"/>
      <w:r w:rsidR="008408EC">
        <w:t>UNB</w:t>
      </w:r>
      <w:proofErr w:type="spellEnd"/>
      <w:r w:rsidR="008408EC">
        <w:t xml:space="preserve"> technology </w:t>
      </w:r>
      <w:r w:rsidR="00EA488F">
        <w:t>is made without any kind of synchronization or signaling messages.</w:t>
      </w:r>
    </w:p>
    <w:p w:rsidR="0034598C" w:rsidRDefault="0034598C" w:rsidP="008B6515"/>
    <w:p w:rsidR="00120674" w:rsidRDefault="00EA488F" w:rsidP="008B6515">
      <w:r>
        <w:t xml:space="preserve">A device </w:t>
      </w:r>
      <w:r w:rsidR="00587442">
        <w:t>do</w:t>
      </w:r>
      <w:r>
        <w:t>es</w:t>
      </w:r>
      <w:r w:rsidR="00587442">
        <w:t xml:space="preserve"> not liste</w:t>
      </w:r>
      <w:r>
        <w:t>n for the network when it has</w:t>
      </w:r>
      <w:r w:rsidR="00587442">
        <w:t xml:space="preserve"> nothing to transmit</w:t>
      </w:r>
      <w:r w:rsidR="00F56080">
        <w:t xml:space="preserve"> or receive</w:t>
      </w:r>
      <w:r w:rsidR="00587442">
        <w:t xml:space="preserve">. When </w:t>
      </w:r>
      <w:r w:rsidR="00120674">
        <w:t xml:space="preserve">it is </w:t>
      </w:r>
      <w:r w:rsidR="00F56080">
        <w:t>ready for transmission</w:t>
      </w:r>
      <w:r w:rsidR="00120674">
        <w:t>, it</w:t>
      </w:r>
      <w:r w:rsidR="00587442">
        <w:t xml:space="preserve"> </w:t>
      </w:r>
      <w:r w:rsidR="0003264D">
        <w:t xml:space="preserve">transmits its radio packet on three different frequencies </w:t>
      </w:r>
      <w:r w:rsidR="00CB130C">
        <w:t xml:space="preserve">(see figure 2) </w:t>
      </w:r>
      <w:r w:rsidR="0003264D">
        <w:t>without prior carrier sense or equivalent L</w:t>
      </w:r>
      <w:r w:rsidR="00060C6D">
        <w:t xml:space="preserve">isten </w:t>
      </w:r>
      <w:r w:rsidR="0003264D">
        <w:t>B</w:t>
      </w:r>
      <w:r w:rsidR="00060C6D">
        <w:t xml:space="preserve">efore </w:t>
      </w:r>
      <w:r w:rsidR="0003264D">
        <w:t>T</w:t>
      </w:r>
      <w:r w:rsidR="00060C6D">
        <w:t>alk</w:t>
      </w:r>
      <w:r w:rsidR="0003264D">
        <w:t xml:space="preserve"> </w:t>
      </w:r>
      <w:r w:rsidR="00CB130C">
        <w:t>(</w:t>
      </w:r>
      <w:proofErr w:type="spellStart"/>
      <w:r w:rsidR="00CB130C">
        <w:t>LBT</w:t>
      </w:r>
      <w:proofErr w:type="spellEnd"/>
      <w:r w:rsidR="00060C6D">
        <w:t xml:space="preserve">) </w:t>
      </w:r>
      <w:r w:rsidR="0003264D">
        <w:t>techniques.</w:t>
      </w:r>
      <w:r w:rsidR="00120674">
        <w:t xml:space="preserve"> The three frequencies are chosen pseudo-randomly in the allocated frequency band by the transmitting device. They are different for each message.</w:t>
      </w:r>
    </w:p>
    <w:p w:rsidR="0003264D" w:rsidRDefault="0003264D" w:rsidP="008B6515"/>
    <w:p w:rsidR="0012290E" w:rsidRDefault="0003264D" w:rsidP="008B6515">
      <w:r>
        <w:t xml:space="preserve">This </w:t>
      </w:r>
      <w:r w:rsidR="0081135B">
        <w:t>medium access</w:t>
      </w:r>
      <w:r w:rsidR="00F72843">
        <w:t>, equivalent to the well-know</w:t>
      </w:r>
      <w:r w:rsidR="0081135B">
        <w:t>n</w:t>
      </w:r>
      <w:r w:rsidR="00F72843">
        <w:t xml:space="preserve"> ALOHA</w:t>
      </w:r>
      <w:r w:rsidR="0081135B">
        <w:t>,</w:t>
      </w:r>
      <w:r w:rsidR="00F72843">
        <w:t xml:space="preserve"> may lead to </w:t>
      </w:r>
      <w:r w:rsidR="0081135B">
        <w:t>many collision</w:t>
      </w:r>
      <w:r w:rsidR="00EA488F">
        <w:t>s</w:t>
      </w:r>
      <w:r w:rsidR="0081135B">
        <w:t xml:space="preserve"> of radio packets unless the network l</w:t>
      </w:r>
      <w:r w:rsidR="0012290E">
        <w:t xml:space="preserve">oad is kept low (i.e. 15%). </w:t>
      </w:r>
      <w:r w:rsidR="00060C6D">
        <w:t>In the case of C-</w:t>
      </w:r>
      <w:proofErr w:type="spellStart"/>
      <w:r w:rsidR="00060C6D">
        <w:t>UNB</w:t>
      </w:r>
      <w:proofErr w:type="spellEnd"/>
      <w:r w:rsidR="00060C6D">
        <w:t xml:space="preserve"> technology, t</w:t>
      </w:r>
      <w:r w:rsidR="0012290E">
        <w:t>he radio access</w:t>
      </w:r>
      <w:r w:rsidR="0081135B">
        <w:t xml:space="preserve"> load is </w:t>
      </w:r>
      <w:r w:rsidR="0012290E">
        <w:t>kept low because:</w:t>
      </w:r>
    </w:p>
    <w:p w:rsidR="003A2C3C" w:rsidRDefault="0012290E" w:rsidP="0012290E">
      <w:pPr>
        <w:pStyle w:val="Listeretrait"/>
      </w:pPr>
      <w:proofErr w:type="spellStart"/>
      <w:r>
        <w:t>IoT</w:t>
      </w:r>
      <w:proofErr w:type="spellEnd"/>
      <w:r>
        <w:t xml:space="preserve"> devices transmit</w:t>
      </w:r>
      <w:r w:rsidR="003A2C3C">
        <w:t xml:space="preserve"> short messages</w:t>
      </w:r>
    </w:p>
    <w:p w:rsidR="003A2C3C" w:rsidRDefault="003A2C3C" w:rsidP="0012290E">
      <w:pPr>
        <w:pStyle w:val="Listeretrait"/>
      </w:pPr>
      <w:proofErr w:type="spellStart"/>
      <w:r>
        <w:t>IoT</w:t>
      </w:r>
      <w:proofErr w:type="spellEnd"/>
      <w:r>
        <w:t xml:space="preserve"> devices have a low daily throughput</w:t>
      </w:r>
    </w:p>
    <w:p w:rsidR="003A2C3C" w:rsidRDefault="00120674" w:rsidP="0012290E">
      <w:pPr>
        <w:pStyle w:val="Listeretrait"/>
      </w:pPr>
      <w:r>
        <w:t>thousands of</w:t>
      </w:r>
      <w:r w:rsidR="003A2C3C">
        <w:t xml:space="preserve"> </w:t>
      </w:r>
      <w:proofErr w:type="spellStart"/>
      <w:r w:rsidR="003A2C3C">
        <w:t>UNB</w:t>
      </w:r>
      <w:proofErr w:type="spellEnd"/>
      <w:r w:rsidR="003A2C3C">
        <w:t xml:space="preserve"> radio channel</w:t>
      </w:r>
      <w:r w:rsidR="00060C6D">
        <w:t>s</w:t>
      </w:r>
      <w:r w:rsidR="003A2C3C">
        <w:t xml:space="preserve"> are available even in a spectrum bandwidth of a few hundreds of kHz.</w:t>
      </w:r>
    </w:p>
    <w:p w:rsidR="00D73A6D" w:rsidRDefault="00D73A6D" w:rsidP="008B6515"/>
    <w:p w:rsidR="00D73A6D" w:rsidRDefault="00D73A6D" w:rsidP="008B6515">
      <w:r>
        <w:t>Downlink tran</w:t>
      </w:r>
      <w:r w:rsidR="00E53B83">
        <w:t>smission uses piggy-backin</w:t>
      </w:r>
      <w:r w:rsidR="00D94826">
        <w:t>g</w:t>
      </w:r>
      <w:r>
        <w:t>: a device willi</w:t>
      </w:r>
      <w:r w:rsidR="00E53B83">
        <w:t>ng to receive a radio packet fro</w:t>
      </w:r>
      <w:r>
        <w:t>m the network opens a reception window a</w:t>
      </w:r>
      <w:r w:rsidR="00E53B83">
        <w:t>t a</w:t>
      </w:r>
      <w:r>
        <w:t xml:space="preserve"> given time after its upstream transmission. In case of mult</w:t>
      </w:r>
      <w:r w:rsidR="00DA0100">
        <w:t>iple reception</w:t>
      </w:r>
      <w:r w:rsidR="00CB130C">
        <w:t>s</w:t>
      </w:r>
      <w:r w:rsidR="00DA0100">
        <w:t xml:space="preserve"> (see section 3.3</w:t>
      </w:r>
      <w:r>
        <w:t>), the network selects the best base station</w:t>
      </w:r>
      <w:r w:rsidR="00E53B83">
        <w:t xml:space="preserve"> </w:t>
      </w:r>
      <w:r>
        <w:t>for tra</w:t>
      </w:r>
      <w:r w:rsidR="0034598C">
        <w:t>nsmitting the down</w:t>
      </w:r>
      <w:r w:rsidR="00120674">
        <w:t>link message</w:t>
      </w:r>
      <w:r>
        <w:t>.</w:t>
      </w:r>
    </w:p>
    <w:p w:rsidR="00477FBE" w:rsidRDefault="00477FBE" w:rsidP="008B6515"/>
    <w:p w:rsidR="00E53B83" w:rsidRDefault="004C3A04" w:rsidP="00E53B83">
      <w:pPr>
        <w:jc w:val="center"/>
      </w:pPr>
      <w:r>
        <w:rPr>
          <w:noProof/>
          <w:lang w:val="fr-FR"/>
        </w:rPr>
        <w:drawing>
          <wp:inline distT="0" distB="0" distL="0" distR="0">
            <wp:extent cx="3613909" cy="2458824"/>
            <wp:effectExtent l="50800" t="25400" r="18291" b="4976"/>
            <wp:docPr id="6" name="Image 5" descr="Capture d’écran 2015-01-27 à 22.11.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1-27 à 22.11.29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19082" cy="246234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53B83" w:rsidRDefault="00AE16CD" w:rsidP="00E53B83">
      <w:pPr>
        <w:jc w:val="center"/>
      </w:pPr>
      <w:r w:rsidRPr="004C3A04">
        <w:rPr>
          <w:b/>
        </w:rPr>
        <w:t>Figure 2</w:t>
      </w:r>
      <w:r w:rsidR="00E53B83">
        <w:t xml:space="preserve">: </w:t>
      </w:r>
      <w:r w:rsidR="00272F16">
        <w:t>Pseudo-</w:t>
      </w:r>
      <w:r w:rsidR="00E53B83">
        <w:t xml:space="preserve">random </w:t>
      </w:r>
      <w:r w:rsidR="00272F16">
        <w:t xml:space="preserve">selection of frequencies during </w:t>
      </w:r>
      <w:r w:rsidR="00E53B83">
        <w:t>transmission in C-</w:t>
      </w:r>
      <w:proofErr w:type="spellStart"/>
      <w:r w:rsidR="00E53B83">
        <w:t>UNB</w:t>
      </w:r>
      <w:proofErr w:type="spellEnd"/>
      <w:r w:rsidR="00E53B83">
        <w:t xml:space="preserve"> tec</w:t>
      </w:r>
      <w:r w:rsidR="00272F16">
        <w:t>hnology</w:t>
      </w:r>
    </w:p>
    <w:p w:rsidR="00E53B83" w:rsidRDefault="00E53B83" w:rsidP="00E53B83">
      <w:pPr>
        <w:jc w:val="center"/>
      </w:pPr>
    </w:p>
    <w:p w:rsidR="005C4552" w:rsidRPr="00E53B83" w:rsidRDefault="005C4552" w:rsidP="00E53B83">
      <w:pPr>
        <w:jc w:val="center"/>
      </w:pPr>
    </w:p>
    <w:p w:rsidR="00554333" w:rsidRDefault="005C4552" w:rsidP="005C4552">
      <w:pPr>
        <w:pStyle w:val="Titre2"/>
      </w:pPr>
      <w:r>
        <w:t>Cooperative reception</w:t>
      </w:r>
    </w:p>
    <w:p w:rsidR="00A049B3" w:rsidRDefault="001F4356" w:rsidP="00554333">
      <w:r>
        <w:t xml:space="preserve">In common cellular networks, traffic </w:t>
      </w:r>
      <w:r w:rsidR="00AE16CD">
        <w:t>in</w:t>
      </w:r>
      <w:r>
        <w:t xml:space="preserve"> a given</w:t>
      </w:r>
      <w:r w:rsidR="00AE16CD">
        <w:t xml:space="preserve"> area is split between</w:t>
      </w:r>
      <w:r>
        <w:t xml:space="preserve"> base stations</w:t>
      </w:r>
      <w:r w:rsidR="00AE16CD">
        <w:t xml:space="preserve"> in the communication </w:t>
      </w:r>
      <w:r w:rsidR="00060C6D">
        <w:t>range</w:t>
      </w:r>
      <w:r w:rsidR="00AE16CD">
        <w:t xml:space="preserve"> of the mobile devices. This is done</w:t>
      </w:r>
      <w:r>
        <w:t xml:space="preserve"> by means of cell and/or frequenc</w:t>
      </w:r>
      <w:r w:rsidR="00272F16">
        <w:t>y selection made by</w:t>
      </w:r>
      <w:r>
        <w:t xml:space="preserve"> the network and the devices. This process is very efficient to get high network capacity</w:t>
      </w:r>
      <w:r w:rsidR="00284DDF">
        <w:t>, especially in the case of q</w:t>
      </w:r>
      <w:r w:rsidR="00A679E2">
        <w:t>uite long session. Its drawback, in term of power consumption, relies</w:t>
      </w:r>
      <w:r w:rsidR="00284DDF">
        <w:t xml:space="preserve"> in the </w:t>
      </w:r>
      <w:r w:rsidR="00272F16">
        <w:t>periodic exchange of signaling messages</w:t>
      </w:r>
      <w:r>
        <w:t xml:space="preserve"> between the network and the devices</w:t>
      </w:r>
      <w:r w:rsidR="00A049B3">
        <w:t>.</w:t>
      </w:r>
    </w:p>
    <w:p w:rsidR="00272F16" w:rsidRDefault="00284DDF" w:rsidP="00554333">
      <w:r>
        <w:t>C-</w:t>
      </w:r>
      <w:proofErr w:type="spellStart"/>
      <w:r>
        <w:t>UNB</w:t>
      </w:r>
      <w:proofErr w:type="spellEnd"/>
      <w:r>
        <w:t xml:space="preserve"> </w:t>
      </w:r>
      <w:r w:rsidR="00A679E2">
        <w:t>technology</w:t>
      </w:r>
      <w:r>
        <w:t xml:space="preserve"> target </w:t>
      </w:r>
      <w:proofErr w:type="spellStart"/>
      <w:r>
        <w:t>IoT</w:t>
      </w:r>
      <w:proofErr w:type="spellEnd"/>
      <w:r>
        <w:t xml:space="preserve"> where each single device transmits small messages (i</w:t>
      </w:r>
      <w:r w:rsidR="00A049B3">
        <w:t>.</w:t>
      </w:r>
      <w:r>
        <w:t>e</w:t>
      </w:r>
      <w:r w:rsidR="00A049B3">
        <w:t>.</w:t>
      </w:r>
      <w:r>
        <w:t xml:space="preserve"> 10-</w:t>
      </w:r>
      <w:r w:rsidR="003333A0">
        <w:t>20 bytes of application data). I</w:t>
      </w:r>
      <w:r>
        <w:t>n such case, it is more energy efficient to let devices transmit</w:t>
      </w:r>
      <w:r w:rsidR="003333A0">
        <w:t xml:space="preserve">ting their radio frames </w:t>
      </w:r>
      <w:r w:rsidR="00A679E2">
        <w:t>when needed</w:t>
      </w:r>
      <w:r w:rsidR="003333A0">
        <w:t xml:space="preserve"> </w:t>
      </w:r>
      <w:r w:rsidR="00A049B3">
        <w:t xml:space="preserve">(i.e. randomly) </w:t>
      </w:r>
      <w:r w:rsidR="003333A0">
        <w:t xml:space="preserve">and </w:t>
      </w:r>
      <w:r w:rsidR="00A679E2">
        <w:t xml:space="preserve">to </w:t>
      </w:r>
      <w:r w:rsidR="003333A0">
        <w:t>increase the listening capability of the network.</w:t>
      </w:r>
    </w:p>
    <w:p w:rsidR="00272F16" w:rsidRDefault="00272F16" w:rsidP="00554333"/>
    <w:p w:rsidR="00272F16" w:rsidRPr="00F30E25" w:rsidRDefault="00272F16" w:rsidP="00272F16">
      <w:pPr>
        <w:jc w:val="center"/>
      </w:pPr>
      <w:r>
        <w:rPr>
          <w:i/>
          <w:noProof/>
          <w:lang w:val="fr-FR"/>
        </w:rPr>
        <w:drawing>
          <wp:inline distT="0" distB="0" distL="0" distR="0">
            <wp:extent cx="3602718" cy="2188062"/>
            <wp:effectExtent l="50800" t="25400" r="29482" b="21738"/>
            <wp:docPr id="5" name="Image 3" descr="Capture d’écran 2015-01-27 à 11.32.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1-27 à 11.32.06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03616" cy="218860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72F16" w:rsidRDefault="00272F16" w:rsidP="00272F16">
      <w:pPr>
        <w:jc w:val="center"/>
      </w:pPr>
      <w:r w:rsidRPr="004C3A04">
        <w:rPr>
          <w:b/>
        </w:rPr>
        <w:t>Figure 3</w:t>
      </w:r>
      <w:r>
        <w:t>: Cooperative reception in C-</w:t>
      </w:r>
      <w:proofErr w:type="spellStart"/>
      <w:r>
        <w:t>UNB</w:t>
      </w:r>
      <w:proofErr w:type="spellEnd"/>
      <w:r>
        <w:t xml:space="preserve"> radio access technology</w:t>
      </w:r>
    </w:p>
    <w:p w:rsidR="003333A0" w:rsidRDefault="003333A0" w:rsidP="00554333"/>
    <w:p w:rsidR="00A544A5" w:rsidRDefault="00272F16" w:rsidP="00554333">
      <w:r>
        <w:t>C-</w:t>
      </w:r>
      <w:proofErr w:type="spellStart"/>
      <w:r>
        <w:t>UNB</w:t>
      </w:r>
      <w:proofErr w:type="spellEnd"/>
      <w:r w:rsidR="00A679E2">
        <w:t xml:space="preserve"> b</w:t>
      </w:r>
      <w:r w:rsidR="003333A0">
        <w:t xml:space="preserve">ase station receivers listen the </w:t>
      </w:r>
      <w:r w:rsidR="0034598C">
        <w:t>full-allocated</w:t>
      </w:r>
      <w:r w:rsidR="003333A0">
        <w:t xml:space="preserve"> spectrum continuously. Each received radio packe</w:t>
      </w:r>
      <w:r w:rsidR="00A544A5">
        <w:t xml:space="preserve">t is decoded and transmitted for back-end processing. As </w:t>
      </w:r>
      <w:proofErr w:type="spellStart"/>
      <w:r w:rsidR="00A544A5">
        <w:t>UNB</w:t>
      </w:r>
      <w:proofErr w:type="spellEnd"/>
      <w:r w:rsidR="00A544A5">
        <w:t xml:space="preserve"> transmission gives very high </w:t>
      </w:r>
      <w:proofErr w:type="spellStart"/>
      <w:r w:rsidR="00A544A5">
        <w:t>MCL</w:t>
      </w:r>
      <w:proofErr w:type="spellEnd"/>
      <w:r w:rsidR="00A544A5">
        <w:t xml:space="preserve"> and hence very </w:t>
      </w:r>
      <w:r w:rsidR="00CB130C">
        <w:t>long-range</w:t>
      </w:r>
      <w:r w:rsidR="00A544A5">
        <w:t xml:space="preserve"> communication, each single transmission of a given device may be received by several base stations</w:t>
      </w:r>
      <w:r w:rsidR="00A679E2">
        <w:t xml:space="preserve"> (see figure 3)</w:t>
      </w:r>
      <w:r w:rsidR="00A049B3">
        <w:t>. For the sake of simplicity, these</w:t>
      </w:r>
      <w:r w:rsidR="00A544A5">
        <w:t xml:space="preserve"> multiple receptions are </w:t>
      </w:r>
      <w:r w:rsidR="00A049B3">
        <w:t xml:space="preserve">not managed as coherent </w:t>
      </w:r>
      <w:r w:rsidR="0034598C">
        <w:t>decoding</w:t>
      </w:r>
      <w:r w:rsidR="00A049B3">
        <w:t xml:space="preserve"> but as </w:t>
      </w:r>
      <w:r w:rsidR="006B5190">
        <w:t>several reception</w:t>
      </w:r>
      <w:r w:rsidR="0034598C">
        <w:t>s</w:t>
      </w:r>
      <w:r w:rsidR="006B5190">
        <w:t xml:space="preserve"> of the same radio packet, which is demodulated </w:t>
      </w:r>
      <w:r>
        <w:t>by</w:t>
      </w:r>
      <w:r w:rsidR="006B5190">
        <w:t xml:space="preserve"> </w:t>
      </w:r>
      <w:r>
        <w:t>several</w:t>
      </w:r>
      <w:r w:rsidR="006B5190">
        <w:t xml:space="preserve"> C-</w:t>
      </w:r>
      <w:proofErr w:type="spellStart"/>
      <w:r w:rsidR="006B5190">
        <w:t>UNB</w:t>
      </w:r>
      <w:proofErr w:type="spellEnd"/>
      <w:r w:rsidR="006B5190">
        <w:t xml:space="preserve"> base stations and then </w:t>
      </w:r>
      <w:r w:rsidR="00A544A5">
        <w:t>de-duplicated in t</w:t>
      </w:r>
      <w:r w:rsidR="006B5190">
        <w:t xml:space="preserve">he back-end servers. This innovative approach is called </w:t>
      </w:r>
      <w:r w:rsidR="00A544A5">
        <w:t>"cooperative reception".</w:t>
      </w:r>
    </w:p>
    <w:p w:rsidR="0034598C" w:rsidRDefault="0034598C" w:rsidP="00554333"/>
    <w:p w:rsidR="00554333" w:rsidRDefault="00554333" w:rsidP="00554333"/>
    <w:p w:rsidR="00C50BC0" w:rsidRDefault="00C50BC0">
      <w:pPr>
        <w:pStyle w:val="Titre2"/>
      </w:pPr>
      <w:r>
        <w:t>Radio packet format</w:t>
      </w:r>
    </w:p>
    <w:p w:rsidR="00242629" w:rsidRDefault="00C50BC0" w:rsidP="00C50BC0">
      <w:r>
        <w:t xml:space="preserve">Radio packet format in </w:t>
      </w:r>
      <w:r w:rsidR="00242629">
        <w:t xml:space="preserve">present </w:t>
      </w:r>
      <w:r>
        <w:t>C-</w:t>
      </w:r>
      <w:proofErr w:type="spellStart"/>
      <w:r>
        <w:t>UNB</w:t>
      </w:r>
      <w:proofErr w:type="spellEnd"/>
      <w:r>
        <w:t xml:space="preserve"> networks is a tradeoff between </w:t>
      </w:r>
      <w:r w:rsidR="00242629">
        <w:t>payload size, data rate and maximum transmission time, limited by I</w:t>
      </w:r>
      <w:r w:rsidR="00C03CCB">
        <w:t>SM band regulations. Figure 4</w:t>
      </w:r>
      <w:r w:rsidR="00242629">
        <w:t xml:space="preserve"> </w:t>
      </w:r>
      <w:r w:rsidR="00C03CCB">
        <w:t>depicts the radio packet format, which</w:t>
      </w:r>
      <w:r w:rsidR="00242629">
        <w:t xml:space="preserve"> is used in present deployment in various European countries. In the case of Cellular </w:t>
      </w:r>
      <w:proofErr w:type="spellStart"/>
      <w:r w:rsidR="00242629">
        <w:t>IoT</w:t>
      </w:r>
      <w:proofErr w:type="spellEnd"/>
      <w:r w:rsidR="00242629">
        <w:t>, this format can be easily adapted to meet new radio constraints.</w:t>
      </w:r>
    </w:p>
    <w:p w:rsidR="00242629" w:rsidRDefault="00242629" w:rsidP="00C50BC0"/>
    <w:p w:rsidR="00242629" w:rsidRDefault="00242629" w:rsidP="00242629">
      <w:pPr>
        <w:jc w:val="center"/>
      </w:pPr>
      <w:r>
        <w:rPr>
          <w:noProof/>
          <w:lang w:val="fr-FR"/>
        </w:rPr>
        <w:drawing>
          <wp:inline distT="0" distB="0" distL="0" distR="0">
            <wp:extent cx="4953814" cy="714451"/>
            <wp:effectExtent l="25400" t="0" r="0" b="0"/>
            <wp:docPr id="1" name="Image 1" descr="::::3_Initiatives:LTN:4_ISG-LTN:4_Protocol&amp;Interface_LTN:2_Illustrations:Capture d’écran 2014-01-28 à 14.51.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:::3_Initiatives:LTN:4_ISG-LTN:4_Protocol&amp;Interface_LTN:2_Illustrations:Capture d’écran 2014-01-28 à 14.51.55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572" cy="714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BC0" w:rsidRPr="00C50BC0" w:rsidRDefault="00C03CCB" w:rsidP="00242629">
      <w:pPr>
        <w:jc w:val="center"/>
      </w:pPr>
      <w:r w:rsidRPr="004C3A04">
        <w:rPr>
          <w:b/>
        </w:rPr>
        <w:t>Figure 4</w:t>
      </w:r>
      <w:r w:rsidR="00242629">
        <w:t>: radio packet form</w:t>
      </w:r>
      <w:r w:rsidR="00116528">
        <w:t>at in C-</w:t>
      </w:r>
      <w:proofErr w:type="spellStart"/>
      <w:r w:rsidR="00116528">
        <w:t>UNB</w:t>
      </w:r>
      <w:proofErr w:type="spellEnd"/>
      <w:r w:rsidR="00116528">
        <w:t xml:space="preserve"> upstream (from [2</w:t>
      </w:r>
      <w:r w:rsidR="00242629">
        <w:t>])</w:t>
      </w:r>
    </w:p>
    <w:p w:rsidR="00C50BC0" w:rsidRDefault="00C50BC0" w:rsidP="00C50BC0"/>
    <w:p w:rsidR="0022000C" w:rsidRDefault="0022000C" w:rsidP="00C50BC0">
      <w:r>
        <w:t xml:space="preserve">One can notice that each radio packet is tagged with </w:t>
      </w:r>
      <w:r w:rsidR="00E20203">
        <w:t>a</w:t>
      </w:r>
      <w:r>
        <w:t xml:space="preserve"> unique device identifier </w:t>
      </w:r>
      <w:r w:rsidR="00E20203">
        <w:t>only</w:t>
      </w:r>
      <w:r>
        <w:t xml:space="preserve">. This unique identifier </w:t>
      </w:r>
      <w:r w:rsidR="00E20203">
        <w:t xml:space="preserve">(i.e. serial number) </w:t>
      </w:r>
      <w:r>
        <w:t xml:space="preserve">is used </w:t>
      </w:r>
      <w:r w:rsidR="00E20203">
        <w:t xml:space="preserve">for identifying the source of each radio packet in upstream and </w:t>
      </w:r>
      <w:r w:rsidR="00B657A8">
        <w:t>the destination in down</w:t>
      </w:r>
      <w:r w:rsidR="00E20203">
        <w:t xml:space="preserve">stream. </w:t>
      </w:r>
      <w:r w:rsidR="00C9211D">
        <w:t>The limited size of the identifier (i.e. 32 bits) avoids the need</w:t>
      </w:r>
      <w:r w:rsidR="00E20203">
        <w:t xml:space="preserve"> of short temporary identifiers, as we have in </w:t>
      </w:r>
      <w:proofErr w:type="spellStart"/>
      <w:r w:rsidR="00E20203">
        <w:t>GSM</w:t>
      </w:r>
      <w:proofErr w:type="spellEnd"/>
      <w:r w:rsidR="00E20203">
        <w:t xml:space="preserve">/EDGE with the </w:t>
      </w:r>
      <w:proofErr w:type="spellStart"/>
      <w:r w:rsidR="00E20203">
        <w:t>TMSI</w:t>
      </w:r>
      <w:proofErr w:type="spellEnd"/>
      <w:r w:rsidR="00E20203">
        <w:t>.</w:t>
      </w:r>
    </w:p>
    <w:p w:rsidR="00AF1FFE" w:rsidRDefault="007C77D3" w:rsidP="00AF1FFE">
      <w:pPr>
        <w:pStyle w:val="Titre1"/>
      </w:pPr>
      <w:r>
        <w:t>Imp</w:t>
      </w:r>
      <w:r w:rsidR="006436BF">
        <w:t>lementation in 3GPP ecosystem</w:t>
      </w:r>
    </w:p>
    <w:p w:rsidR="00D94826" w:rsidRDefault="007C77D3" w:rsidP="00AF1FFE">
      <w:r>
        <w:t>C-</w:t>
      </w:r>
      <w:proofErr w:type="spellStart"/>
      <w:r>
        <w:t>UNB</w:t>
      </w:r>
      <w:proofErr w:type="spellEnd"/>
      <w:r>
        <w:t xml:space="preserve"> </w:t>
      </w:r>
      <w:r w:rsidR="00116528">
        <w:t>technology</w:t>
      </w:r>
      <w:r w:rsidR="00AF1FFE">
        <w:t xml:space="preserve"> </w:t>
      </w:r>
      <w:r w:rsidR="00116528">
        <w:t xml:space="preserve">is </w:t>
      </w:r>
      <w:r w:rsidR="008C4B0E">
        <w:t xml:space="preserve">currently </w:t>
      </w:r>
      <w:r w:rsidR="00116528">
        <w:t xml:space="preserve">implemented in </w:t>
      </w:r>
      <w:r w:rsidR="00AF1FFE">
        <w:t>stand-alone</w:t>
      </w:r>
      <w:r>
        <w:t xml:space="preserve"> networks, </w:t>
      </w:r>
      <w:r w:rsidR="00ED45A0">
        <w:t>operating in</w:t>
      </w:r>
      <w:r w:rsidR="00116528">
        <w:t xml:space="preserve"> sub-</w:t>
      </w:r>
      <w:proofErr w:type="spellStart"/>
      <w:r w:rsidR="00116528">
        <w:t>gigaHertz</w:t>
      </w:r>
      <w:proofErr w:type="spellEnd"/>
      <w:r w:rsidR="00116528">
        <w:t xml:space="preserve"> ISM bands. These networks </w:t>
      </w:r>
      <w:r w:rsidR="00E20203">
        <w:t xml:space="preserve">have a specific architecture [3] made of </w:t>
      </w:r>
      <w:r w:rsidR="00116528">
        <w:t xml:space="preserve">dedicated </w:t>
      </w:r>
      <w:r>
        <w:t xml:space="preserve">base-stations </w:t>
      </w:r>
      <w:r w:rsidR="00E20203">
        <w:t xml:space="preserve">connected </w:t>
      </w:r>
      <w:r w:rsidR="00116528">
        <w:t>to</w:t>
      </w:r>
      <w:r>
        <w:t xml:space="preserve"> back-end servers</w:t>
      </w:r>
      <w:r w:rsidR="00116528">
        <w:t>, which give access to</w:t>
      </w:r>
      <w:r w:rsidR="002E50F7">
        <w:t xml:space="preserve"> the Internet.</w:t>
      </w:r>
      <w:r w:rsidR="00ED45A0">
        <w:t xml:space="preserve"> </w:t>
      </w:r>
      <w:r w:rsidR="008C4B0E">
        <w:t xml:space="preserve">In the case of Cellular </w:t>
      </w:r>
      <w:proofErr w:type="spellStart"/>
      <w:r w:rsidR="00EA6FC1">
        <w:t>IoT</w:t>
      </w:r>
      <w:proofErr w:type="spellEnd"/>
      <w:r w:rsidR="00EA6FC1">
        <w:t>, the C-</w:t>
      </w:r>
      <w:proofErr w:type="spellStart"/>
      <w:r w:rsidR="00EA6FC1">
        <w:t>UNB</w:t>
      </w:r>
      <w:proofErr w:type="spellEnd"/>
      <w:r w:rsidR="00EA6FC1">
        <w:t xml:space="preserve"> technology has to </w:t>
      </w:r>
      <w:r w:rsidR="006436BF">
        <w:t xml:space="preserve">be compliant with the 3GPP ecosystem. </w:t>
      </w:r>
      <w:r w:rsidR="00E806C6">
        <w:t xml:space="preserve">Many points of compliance have to be addressed; we give hints for two ones: frequency bands and </w:t>
      </w:r>
      <w:r w:rsidR="00B657A8">
        <w:t>base station implementation</w:t>
      </w:r>
      <w:r w:rsidR="00D94826">
        <w:t>.</w:t>
      </w:r>
    </w:p>
    <w:p w:rsidR="00D94826" w:rsidRDefault="00D94826" w:rsidP="00AF1FFE"/>
    <w:p w:rsidR="00427BCB" w:rsidRDefault="00D94826" w:rsidP="00AF1FFE">
      <w:r>
        <w:t>The C-</w:t>
      </w:r>
      <w:proofErr w:type="spellStart"/>
      <w:r>
        <w:t>UNB</w:t>
      </w:r>
      <w:proofErr w:type="spellEnd"/>
      <w:r>
        <w:t xml:space="preserve"> radio technology can cope with very limited </w:t>
      </w:r>
      <w:r w:rsidR="00427BCB">
        <w:t xml:space="preserve">spectrum bands, i.e. a few hundreds of kHz. The frequency band can be in one chunk or split in several sub-bands. If we consider the 200kHz frequency bands available in the </w:t>
      </w:r>
      <w:proofErr w:type="spellStart"/>
      <w:r w:rsidR="00427BCB">
        <w:t>GSM</w:t>
      </w:r>
      <w:proofErr w:type="spellEnd"/>
      <w:r w:rsidR="00427BCB">
        <w:t>/EDGE legacy spectrum, it is proposed to allocate one or several channels to carry C-</w:t>
      </w:r>
      <w:proofErr w:type="spellStart"/>
      <w:r w:rsidR="00427BCB">
        <w:t>UNB</w:t>
      </w:r>
      <w:proofErr w:type="spellEnd"/>
      <w:r w:rsidR="00427BCB">
        <w:t xml:space="preserve"> technology in the case of Cellular </w:t>
      </w:r>
      <w:proofErr w:type="spellStart"/>
      <w:r w:rsidR="00427BCB">
        <w:t>IoT</w:t>
      </w:r>
      <w:proofErr w:type="spellEnd"/>
      <w:r w:rsidR="00427BCB">
        <w:t>.</w:t>
      </w:r>
    </w:p>
    <w:p w:rsidR="00427BCB" w:rsidRDefault="00427BCB" w:rsidP="00AF1FFE"/>
    <w:p w:rsidR="00427BCB" w:rsidRDefault="00427BCB" w:rsidP="00AF1FFE">
      <w:r>
        <w:t>When we consider</w:t>
      </w:r>
      <w:r w:rsidR="001A6E4B">
        <w:t xml:space="preserve"> the deployment of C-</w:t>
      </w:r>
      <w:proofErr w:type="spellStart"/>
      <w:r w:rsidR="001A6E4B">
        <w:t>UNB</w:t>
      </w:r>
      <w:proofErr w:type="spellEnd"/>
      <w:r w:rsidR="001A6E4B">
        <w:t xml:space="preserve"> base stations, they can be co-located with BTS with separated antenna or integrated in BTS</w:t>
      </w:r>
      <w:r w:rsidR="00E806C6">
        <w:t>, when they are</w:t>
      </w:r>
      <w:r w:rsidR="001A6E4B">
        <w:t xml:space="preserve"> built with software defined radio (</w:t>
      </w:r>
      <w:proofErr w:type="spellStart"/>
      <w:r w:rsidR="001A6E4B">
        <w:t>SDR</w:t>
      </w:r>
      <w:proofErr w:type="spellEnd"/>
      <w:r w:rsidR="001A6E4B">
        <w:t xml:space="preserve">) equipments. </w:t>
      </w:r>
      <w:r w:rsidR="00C74F36">
        <w:t xml:space="preserve">Connectivity with the core network </w:t>
      </w:r>
      <w:r w:rsidR="00ED45A0">
        <w:t xml:space="preserve">could reuse already defined interfaces such as </w:t>
      </w:r>
      <w:proofErr w:type="spellStart"/>
      <w:r w:rsidR="00ED45A0">
        <w:t>Gb</w:t>
      </w:r>
      <w:proofErr w:type="spellEnd"/>
      <w:r w:rsidR="00ED45A0">
        <w:t xml:space="preserve"> or S1.</w:t>
      </w:r>
    </w:p>
    <w:p w:rsidR="008830AA" w:rsidRDefault="002E50F7" w:rsidP="00901F27">
      <w:pPr>
        <w:pStyle w:val="Titre1"/>
      </w:pPr>
      <w:r>
        <w:t>Conclusion</w:t>
      </w:r>
    </w:p>
    <w:p w:rsidR="000C7937" w:rsidRDefault="00452212">
      <w:r>
        <w:t xml:space="preserve">This paper gives an overview of an innovative low-cost, low-power, long-range radio technology for nation-wide access networks devoted to </w:t>
      </w:r>
      <w:r w:rsidR="00E806C6">
        <w:t xml:space="preserve">the </w:t>
      </w:r>
      <w:r>
        <w:t xml:space="preserve">connectivity of </w:t>
      </w:r>
      <w:proofErr w:type="spellStart"/>
      <w:r>
        <w:t>IoT</w:t>
      </w:r>
      <w:proofErr w:type="spellEnd"/>
      <w:r>
        <w:t xml:space="preserve"> devices. This technology </w:t>
      </w:r>
      <w:r w:rsidR="00E806C6">
        <w:t xml:space="preserve">is </w:t>
      </w:r>
      <w:r>
        <w:t>nam</w:t>
      </w:r>
      <w:r w:rsidR="00E806C6">
        <w:t>ed "Cooperative Ultra Narrow Ban</w:t>
      </w:r>
      <w:r>
        <w:t>d"</w:t>
      </w:r>
      <w:r w:rsidR="00E806C6" w:rsidRPr="00E806C6">
        <w:t xml:space="preserve"> </w:t>
      </w:r>
      <w:r w:rsidR="00E806C6">
        <w:t xml:space="preserve">in this paper. As such, it </w:t>
      </w:r>
      <w:r>
        <w:t>is already de</w:t>
      </w:r>
      <w:r w:rsidR="00E806C6">
        <w:t>ployed in stand-alone networks, but it can be adapted</w:t>
      </w:r>
      <w:r w:rsidR="00756737">
        <w:t xml:space="preserve"> to </w:t>
      </w:r>
      <w:r w:rsidR="00B657A8">
        <w:t xml:space="preserve">the </w:t>
      </w:r>
      <w:r w:rsidR="00756737">
        <w:t>3GPP ecosystem</w:t>
      </w:r>
      <w:r>
        <w:t xml:space="preserve">. It </w:t>
      </w:r>
      <w:r w:rsidR="007C5761">
        <w:t xml:space="preserve">meets or exceeds </w:t>
      </w:r>
      <w:r w:rsidR="00756737">
        <w:t>many</w:t>
      </w:r>
      <w:r w:rsidR="007C5761">
        <w:t xml:space="preserve"> requirements defined for the Cellular </w:t>
      </w:r>
      <w:proofErr w:type="spellStart"/>
      <w:r w:rsidR="007C5761">
        <w:t>IoT</w:t>
      </w:r>
      <w:proofErr w:type="spellEnd"/>
      <w:r w:rsidR="007C5761">
        <w:t xml:space="preserve">. Therefore, it </w:t>
      </w:r>
      <w:r>
        <w:t xml:space="preserve">is proposed to </w:t>
      </w:r>
      <w:r w:rsidR="004C3A04">
        <w:t>have</w:t>
      </w:r>
      <w:r>
        <w:t xml:space="preserve"> it as a poss</w:t>
      </w:r>
      <w:r w:rsidR="007C5761">
        <w:t xml:space="preserve">ible candidate for Cellular </w:t>
      </w:r>
      <w:proofErr w:type="spellStart"/>
      <w:r w:rsidR="007C5761">
        <w:t>IoT</w:t>
      </w:r>
      <w:proofErr w:type="spellEnd"/>
      <w:r w:rsidR="007C5761">
        <w:t>.</w:t>
      </w:r>
    </w:p>
    <w:p w:rsidR="0022518D" w:rsidRDefault="000B6E58">
      <w:pPr>
        <w:pStyle w:val="Titre1"/>
      </w:pPr>
      <w:r>
        <w:t>R</w:t>
      </w:r>
      <w:r w:rsidR="002E50F7">
        <w:t>e</w:t>
      </w:r>
      <w:r>
        <w:t>ference</w:t>
      </w:r>
      <w:r w:rsidR="002E50F7">
        <w:t>s</w:t>
      </w:r>
    </w:p>
    <w:p w:rsidR="00116528" w:rsidRDefault="0022518D" w:rsidP="0022518D">
      <w:pPr>
        <w:ind w:left="709" w:hanging="709"/>
        <w:rPr>
          <w:lang w:eastAsia="zh-CN"/>
        </w:rPr>
      </w:pPr>
      <w:r>
        <w:t>[1]</w:t>
      </w:r>
      <w:r>
        <w:tab/>
      </w:r>
      <w:r w:rsidRPr="00567E54">
        <w:rPr>
          <w:lang w:eastAsia="zh-CN"/>
        </w:rPr>
        <w:t>GP-140421, “New Study Item on Cellular System Support for Ultra Low Complexity and Low T</w:t>
      </w:r>
      <w:r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</w:t>
      </w:r>
    </w:p>
    <w:p w:rsidR="00116528" w:rsidRDefault="00116528" w:rsidP="0022518D">
      <w:pPr>
        <w:ind w:left="709" w:hanging="709"/>
        <w:rPr>
          <w:lang w:eastAsia="zh-CN"/>
        </w:rPr>
      </w:pPr>
    </w:p>
    <w:p w:rsidR="00E20203" w:rsidRDefault="00116528">
      <w:pPr>
        <w:ind w:left="709" w:hanging="709"/>
        <w:rPr>
          <w:lang w:eastAsia="zh-CN"/>
        </w:rPr>
      </w:pPr>
      <w:r w:rsidRPr="00116528">
        <w:rPr>
          <w:lang w:eastAsia="zh-CN"/>
        </w:rPr>
        <w:t>[2]</w:t>
      </w:r>
      <w:r w:rsidRPr="00116528">
        <w:rPr>
          <w:lang w:eastAsia="zh-CN"/>
        </w:rPr>
        <w:tab/>
      </w:r>
      <w:proofErr w:type="spellStart"/>
      <w:r w:rsidRPr="00116528">
        <w:rPr>
          <w:lang w:eastAsia="zh-CN"/>
        </w:rPr>
        <w:t>ETSI</w:t>
      </w:r>
      <w:proofErr w:type="spellEnd"/>
      <w:r w:rsidRPr="00116528">
        <w:rPr>
          <w:lang w:eastAsia="zh-CN"/>
        </w:rPr>
        <w:t xml:space="preserve"> GS </w:t>
      </w:r>
      <w:proofErr w:type="spellStart"/>
      <w:r w:rsidRPr="00116528">
        <w:rPr>
          <w:lang w:eastAsia="zh-CN"/>
        </w:rPr>
        <w:t>LTN</w:t>
      </w:r>
      <w:proofErr w:type="spellEnd"/>
      <w:r w:rsidRPr="00116528">
        <w:rPr>
          <w:lang w:eastAsia="zh-CN"/>
        </w:rPr>
        <w:t xml:space="preserve"> 003 V1.1.1 (2014-09), Low Throughput Networks </w:t>
      </w:r>
      <w:r>
        <w:rPr>
          <w:lang w:eastAsia="zh-CN"/>
        </w:rPr>
        <w:t>(</w:t>
      </w:r>
      <w:proofErr w:type="spellStart"/>
      <w:r>
        <w:rPr>
          <w:lang w:eastAsia="zh-CN"/>
        </w:rPr>
        <w:t>LTN</w:t>
      </w:r>
      <w:proofErr w:type="spellEnd"/>
      <w:r>
        <w:rPr>
          <w:lang w:eastAsia="zh-CN"/>
        </w:rPr>
        <w:t>); Protocols and Interfaces</w:t>
      </w:r>
    </w:p>
    <w:p w:rsidR="00E20203" w:rsidRDefault="00E20203">
      <w:pPr>
        <w:ind w:left="709" w:hanging="709"/>
        <w:rPr>
          <w:lang w:eastAsia="zh-CN"/>
        </w:rPr>
      </w:pPr>
    </w:p>
    <w:p w:rsidR="00E20203" w:rsidRDefault="00E20203" w:rsidP="00E20203">
      <w:pPr>
        <w:ind w:left="709" w:hanging="709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proofErr w:type="spellStart"/>
      <w:r>
        <w:rPr>
          <w:lang w:eastAsia="zh-CN"/>
        </w:rPr>
        <w:t>ETSI</w:t>
      </w:r>
      <w:proofErr w:type="spellEnd"/>
      <w:r>
        <w:rPr>
          <w:lang w:eastAsia="zh-CN"/>
        </w:rPr>
        <w:t xml:space="preserve"> GS </w:t>
      </w:r>
      <w:proofErr w:type="spellStart"/>
      <w:r>
        <w:rPr>
          <w:lang w:eastAsia="zh-CN"/>
        </w:rPr>
        <w:t>LTN</w:t>
      </w:r>
      <w:proofErr w:type="spellEnd"/>
      <w:r>
        <w:rPr>
          <w:lang w:eastAsia="zh-CN"/>
        </w:rPr>
        <w:t xml:space="preserve"> 002</w:t>
      </w:r>
      <w:r w:rsidRPr="00116528">
        <w:rPr>
          <w:lang w:eastAsia="zh-CN"/>
        </w:rPr>
        <w:t xml:space="preserve"> V1.1.1 (2014-09), Low Throughput Networks </w:t>
      </w:r>
      <w:r>
        <w:rPr>
          <w:lang w:eastAsia="zh-CN"/>
        </w:rPr>
        <w:t>(</w:t>
      </w:r>
      <w:proofErr w:type="spellStart"/>
      <w:r>
        <w:rPr>
          <w:lang w:eastAsia="zh-CN"/>
        </w:rPr>
        <w:t>LTN</w:t>
      </w:r>
      <w:proofErr w:type="spellEnd"/>
      <w:r>
        <w:rPr>
          <w:lang w:eastAsia="zh-CN"/>
        </w:rPr>
        <w:t>); Functional Architecture</w:t>
      </w:r>
    </w:p>
    <w:p w:rsidR="000C7937" w:rsidRDefault="000C7937">
      <w:pPr>
        <w:ind w:left="709" w:hanging="709"/>
      </w:pPr>
    </w:p>
    <w:sectPr w:rsidR="000C7937" w:rsidSect="00FA0F6B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532" w:right="1268" w:bottom="1276" w:left="1418" w:header="851" w:footer="694" w:gutter="0"/>
      <w:cols w:space="708"/>
      <w:titlePg/>
      <w:printerSettings r:id="rId1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A04" w:rsidRDefault="004C3A04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CB130C" w:rsidRPr="00CB130C">
        <w:rPr>
          <w:caps/>
          <w:noProof/>
          <w:color w:val="262626" w:themeColor="text1" w:themeTint="D9"/>
          <w:sz w:val="20"/>
        </w:rPr>
        <w:t>2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CB130C" w:rsidRPr="00CB130C">
        <w:rPr>
          <w:caps/>
          <w:noProof/>
          <w:color w:val="262626" w:themeColor="text1" w:themeTint="D9"/>
          <w:sz w:val="20"/>
        </w:rPr>
        <w:t>5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A04" w:rsidRDefault="004C3A04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  <w:t xml:space="preserve">page : </w:t>
    </w:r>
    <w:fldSimple w:instr=" PAGE  \* MERGEFORMAT ">
      <w:r w:rsidR="00CB130C" w:rsidRPr="00CB130C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CB130C" w:rsidRPr="00CB130C">
        <w:rPr>
          <w:caps/>
          <w:noProof/>
          <w:color w:val="262626" w:themeColor="text1" w:themeTint="D9"/>
          <w:sz w:val="20"/>
        </w:rPr>
        <w:t>5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A04" w:rsidRPr="008259A1" w:rsidRDefault="004C3A04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A04" w:rsidRDefault="004C3A04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>
      <w:rPr>
        <w:rFonts w:hint="eastAsia"/>
      </w:rPr>
      <w:t>TSG</w:t>
    </w:r>
    <w:proofErr w:type="spellEnd"/>
    <w:r>
      <w:rPr>
        <w:rFonts w:hint="eastAsia"/>
      </w:rPr>
      <w:t xml:space="preserve"> </w:t>
    </w:r>
    <w:r w:rsidRPr="00F249A2">
      <w:t>GERAN</w:t>
    </w:r>
    <w:r>
      <w:t xml:space="preserve">1-GERAN2 </w:t>
    </w:r>
    <w:proofErr w:type="spellStart"/>
    <w:r>
      <w:t>Ad'hoc</w:t>
    </w:r>
    <w:proofErr w:type="spellEnd"/>
    <w:r>
      <w:t xml:space="preserve"> meeting</w:t>
    </w:r>
    <w:r>
      <w:rPr>
        <w:rFonts w:hint="eastAsia"/>
      </w:rPr>
      <w:tab/>
    </w:r>
    <w:r>
      <w:tab/>
    </w:r>
    <w:r>
      <w:rPr>
        <w:rFonts w:hint="eastAsia"/>
      </w:rPr>
      <w:t>GPC15</w:t>
    </w:r>
    <w:r>
      <w:t>0052</w:t>
    </w:r>
  </w:p>
  <w:p w:rsidR="004C3A04" w:rsidRDefault="004C3A04">
    <w:pPr>
      <w:pStyle w:val="En-tte"/>
      <w:spacing w:before="120" w:after="120"/>
      <w:rPr>
        <w:lang w:eastAsia="zh-CN"/>
      </w:rPr>
    </w:pPr>
    <w:r>
      <w:rPr>
        <w:rFonts w:hint="eastAsia"/>
        <w:lang w:eastAsia="zh-CN"/>
      </w:rPr>
      <w:t xml:space="preserve">Sophia </w:t>
    </w:r>
    <w:proofErr w:type="spellStart"/>
    <w:r>
      <w:rPr>
        <w:rFonts w:hint="eastAsia"/>
        <w:lang w:eastAsia="zh-CN"/>
      </w:rPr>
      <w:t>Antipolis</w:t>
    </w:r>
    <w:proofErr w:type="spellEnd"/>
    <w:r>
      <w:rPr>
        <w:rFonts w:hint="eastAsia"/>
        <w:lang w:eastAsia="zh-CN"/>
      </w:rPr>
      <w:t xml:space="preserve">, </w:t>
    </w:r>
    <w:r>
      <w:rPr>
        <w:lang w:eastAsia="zh-CN"/>
      </w:rPr>
      <w:t>France</w:t>
    </w:r>
    <w:r>
      <w:rPr>
        <w:rFonts w:hint="eastAsia"/>
      </w:rPr>
      <w:tab/>
    </w:r>
    <w:r>
      <w:rPr>
        <w:rFonts w:hint="eastAsia"/>
      </w:rPr>
      <w:tab/>
    </w:r>
    <w:r w:rsidRPr="00F249A2">
      <w:t xml:space="preserve">Agenda Item: </w:t>
    </w:r>
    <w:r>
      <w:rPr>
        <w:rFonts w:hint="eastAsia"/>
        <w:lang w:eastAsia="zh-CN"/>
      </w:rPr>
      <w:t>1.4.3.5</w:t>
    </w:r>
    <w:r>
      <w:rPr>
        <w:lang w:eastAsia="zh-CN"/>
      </w:rPr>
      <w:t xml:space="preserve"> , 2.4.4</w:t>
    </w:r>
  </w:p>
  <w:p w:rsidR="004C3A04" w:rsidRDefault="004C3A04">
    <w:pPr>
      <w:pStyle w:val="En-tte"/>
      <w:spacing w:before="120" w:after="120"/>
    </w:pPr>
    <w:r>
      <w:rPr>
        <w:rFonts w:hint="eastAsia"/>
      </w:rPr>
      <w:t>02 - 05 Feb</w:t>
    </w:r>
    <w:r>
      <w:t>ruary</w:t>
    </w:r>
    <w:r w:rsidRPr="00F948E4">
      <w:t xml:space="preserve"> 201</w:t>
    </w:r>
    <w:r>
      <w:rPr>
        <w:rFonts w:hint="eastAsia"/>
      </w:rPr>
      <w:t>5</w:t>
    </w:r>
  </w:p>
  <w:p w:rsidR="004C3A04" w:rsidRDefault="004C3A04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  <w:r>
      <w:t xml:space="preserve"> WIRELESS</w:t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5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12282"/>
    <w:rsid w:val="00012477"/>
    <w:rsid w:val="00012584"/>
    <w:rsid w:val="0001265D"/>
    <w:rsid w:val="00013E4E"/>
    <w:rsid w:val="0001465B"/>
    <w:rsid w:val="00017D87"/>
    <w:rsid w:val="00022C9E"/>
    <w:rsid w:val="00023DA4"/>
    <w:rsid w:val="00031BC9"/>
    <w:rsid w:val="0003264D"/>
    <w:rsid w:val="00034372"/>
    <w:rsid w:val="000355BB"/>
    <w:rsid w:val="00040201"/>
    <w:rsid w:val="00046429"/>
    <w:rsid w:val="00055D79"/>
    <w:rsid w:val="00056534"/>
    <w:rsid w:val="000577DC"/>
    <w:rsid w:val="00060C6D"/>
    <w:rsid w:val="0007030B"/>
    <w:rsid w:val="00070C3F"/>
    <w:rsid w:val="00071C5B"/>
    <w:rsid w:val="00074C1F"/>
    <w:rsid w:val="00077D4A"/>
    <w:rsid w:val="00081EF4"/>
    <w:rsid w:val="000A2CD5"/>
    <w:rsid w:val="000A6C3E"/>
    <w:rsid w:val="000B24E1"/>
    <w:rsid w:val="000B5596"/>
    <w:rsid w:val="000B5727"/>
    <w:rsid w:val="000B5AE1"/>
    <w:rsid w:val="000B6E58"/>
    <w:rsid w:val="000B7449"/>
    <w:rsid w:val="000C7937"/>
    <w:rsid w:val="000D1976"/>
    <w:rsid w:val="000D47F8"/>
    <w:rsid w:val="000E08CF"/>
    <w:rsid w:val="000E4AF4"/>
    <w:rsid w:val="000F04E3"/>
    <w:rsid w:val="000F1D56"/>
    <w:rsid w:val="000F3864"/>
    <w:rsid w:val="0010013A"/>
    <w:rsid w:val="00101842"/>
    <w:rsid w:val="00110071"/>
    <w:rsid w:val="00116528"/>
    <w:rsid w:val="00120674"/>
    <w:rsid w:val="0012290E"/>
    <w:rsid w:val="00125F21"/>
    <w:rsid w:val="0013075D"/>
    <w:rsid w:val="0013100B"/>
    <w:rsid w:val="001311AC"/>
    <w:rsid w:val="001356F6"/>
    <w:rsid w:val="001438AF"/>
    <w:rsid w:val="001571B5"/>
    <w:rsid w:val="001657F3"/>
    <w:rsid w:val="001720C5"/>
    <w:rsid w:val="001746D8"/>
    <w:rsid w:val="001817C0"/>
    <w:rsid w:val="00183C89"/>
    <w:rsid w:val="00192A03"/>
    <w:rsid w:val="001A1D15"/>
    <w:rsid w:val="001A27A5"/>
    <w:rsid w:val="001A5EEF"/>
    <w:rsid w:val="001A6E4B"/>
    <w:rsid w:val="001B3E48"/>
    <w:rsid w:val="001C0839"/>
    <w:rsid w:val="001C21A9"/>
    <w:rsid w:val="001D0D72"/>
    <w:rsid w:val="001D2293"/>
    <w:rsid w:val="001E419D"/>
    <w:rsid w:val="001F4356"/>
    <w:rsid w:val="001F4B26"/>
    <w:rsid w:val="0020114D"/>
    <w:rsid w:val="00203A14"/>
    <w:rsid w:val="00204E72"/>
    <w:rsid w:val="00210E40"/>
    <w:rsid w:val="0021255A"/>
    <w:rsid w:val="002146EF"/>
    <w:rsid w:val="0022000C"/>
    <w:rsid w:val="0022518D"/>
    <w:rsid w:val="00230E2B"/>
    <w:rsid w:val="0023445D"/>
    <w:rsid w:val="00235F80"/>
    <w:rsid w:val="00236CF1"/>
    <w:rsid w:val="002370B2"/>
    <w:rsid w:val="00242629"/>
    <w:rsid w:val="00244F9D"/>
    <w:rsid w:val="0024532D"/>
    <w:rsid w:val="00251310"/>
    <w:rsid w:val="002578BA"/>
    <w:rsid w:val="002611F8"/>
    <w:rsid w:val="00262037"/>
    <w:rsid w:val="002643FF"/>
    <w:rsid w:val="00265E70"/>
    <w:rsid w:val="00266D9F"/>
    <w:rsid w:val="00267969"/>
    <w:rsid w:val="00270A95"/>
    <w:rsid w:val="00272F16"/>
    <w:rsid w:val="00274EED"/>
    <w:rsid w:val="002759F9"/>
    <w:rsid w:val="00276F63"/>
    <w:rsid w:val="00277C6B"/>
    <w:rsid w:val="00280072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B3651"/>
    <w:rsid w:val="002C1DC5"/>
    <w:rsid w:val="002C43D9"/>
    <w:rsid w:val="002C478F"/>
    <w:rsid w:val="002D13AC"/>
    <w:rsid w:val="002D2769"/>
    <w:rsid w:val="002D6D11"/>
    <w:rsid w:val="002D7D7C"/>
    <w:rsid w:val="002E4593"/>
    <w:rsid w:val="002E50F7"/>
    <w:rsid w:val="002E779B"/>
    <w:rsid w:val="002F0B82"/>
    <w:rsid w:val="002F15BE"/>
    <w:rsid w:val="002F3DB9"/>
    <w:rsid w:val="002F5051"/>
    <w:rsid w:val="002F5DA4"/>
    <w:rsid w:val="00301A53"/>
    <w:rsid w:val="00307BD8"/>
    <w:rsid w:val="00311EA5"/>
    <w:rsid w:val="00320D4C"/>
    <w:rsid w:val="00323419"/>
    <w:rsid w:val="00332F1C"/>
    <w:rsid w:val="003333A0"/>
    <w:rsid w:val="003337AE"/>
    <w:rsid w:val="00343B5B"/>
    <w:rsid w:val="00344DEB"/>
    <w:rsid w:val="0034598C"/>
    <w:rsid w:val="0034618E"/>
    <w:rsid w:val="0035245B"/>
    <w:rsid w:val="00356C52"/>
    <w:rsid w:val="003609D9"/>
    <w:rsid w:val="00362A56"/>
    <w:rsid w:val="003635ED"/>
    <w:rsid w:val="00366166"/>
    <w:rsid w:val="003708A5"/>
    <w:rsid w:val="00371579"/>
    <w:rsid w:val="00376A67"/>
    <w:rsid w:val="00381567"/>
    <w:rsid w:val="00382696"/>
    <w:rsid w:val="003866DD"/>
    <w:rsid w:val="0039121D"/>
    <w:rsid w:val="003937A6"/>
    <w:rsid w:val="003A26CD"/>
    <w:rsid w:val="003A2C3C"/>
    <w:rsid w:val="003A4D54"/>
    <w:rsid w:val="003A6E10"/>
    <w:rsid w:val="003B4B10"/>
    <w:rsid w:val="003B55DD"/>
    <w:rsid w:val="003B6C0F"/>
    <w:rsid w:val="003C166E"/>
    <w:rsid w:val="003C41CC"/>
    <w:rsid w:val="003C7A34"/>
    <w:rsid w:val="003D55D7"/>
    <w:rsid w:val="003E0D0F"/>
    <w:rsid w:val="003E324A"/>
    <w:rsid w:val="003E4899"/>
    <w:rsid w:val="003F359B"/>
    <w:rsid w:val="00407218"/>
    <w:rsid w:val="0041668E"/>
    <w:rsid w:val="004215CE"/>
    <w:rsid w:val="00427BCB"/>
    <w:rsid w:val="00436243"/>
    <w:rsid w:val="00436430"/>
    <w:rsid w:val="004456B7"/>
    <w:rsid w:val="00447499"/>
    <w:rsid w:val="00452212"/>
    <w:rsid w:val="00455798"/>
    <w:rsid w:val="00461F86"/>
    <w:rsid w:val="00462773"/>
    <w:rsid w:val="0047657E"/>
    <w:rsid w:val="004776F0"/>
    <w:rsid w:val="00477FBE"/>
    <w:rsid w:val="00491B9F"/>
    <w:rsid w:val="00493064"/>
    <w:rsid w:val="004937F5"/>
    <w:rsid w:val="004957FB"/>
    <w:rsid w:val="004B1F4E"/>
    <w:rsid w:val="004C3A04"/>
    <w:rsid w:val="004D37CA"/>
    <w:rsid w:val="004D4287"/>
    <w:rsid w:val="004E161B"/>
    <w:rsid w:val="004F0F5D"/>
    <w:rsid w:val="004F15D3"/>
    <w:rsid w:val="00502331"/>
    <w:rsid w:val="00504220"/>
    <w:rsid w:val="00505F5B"/>
    <w:rsid w:val="00516E75"/>
    <w:rsid w:val="005217AA"/>
    <w:rsid w:val="0053420A"/>
    <w:rsid w:val="00540F0E"/>
    <w:rsid w:val="0054591A"/>
    <w:rsid w:val="00554333"/>
    <w:rsid w:val="00556A0A"/>
    <w:rsid w:val="00560B95"/>
    <w:rsid w:val="005672C5"/>
    <w:rsid w:val="00575A9B"/>
    <w:rsid w:val="00583C56"/>
    <w:rsid w:val="00584EC8"/>
    <w:rsid w:val="00585B8C"/>
    <w:rsid w:val="00587442"/>
    <w:rsid w:val="005913C6"/>
    <w:rsid w:val="00594A6B"/>
    <w:rsid w:val="005B0038"/>
    <w:rsid w:val="005B1B11"/>
    <w:rsid w:val="005B2CBD"/>
    <w:rsid w:val="005C041B"/>
    <w:rsid w:val="005C4552"/>
    <w:rsid w:val="005C6189"/>
    <w:rsid w:val="005D64B5"/>
    <w:rsid w:val="005D7022"/>
    <w:rsid w:val="005E655A"/>
    <w:rsid w:val="005E7571"/>
    <w:rsid w:val="005F0472"/>
    <w:rsid w:val="005F5576"/>
    <w:rsid w:val="005F7867"/>
    <w:rsid w:val="006140ED"/>
    <w:rsid w:val="00624F0B"/>
    <w:rsid w:val="0063523D"/>
    <w:rsid w:val="006436BF"/>
    <w:rsid w:val="00644C39"/>
    <w:rsid w:val="006548F9"/>
    <w:rsid w:val="00657303"/>
    <w:rsid w:val="00664B7A"/>
    <w:rsid w:val="006672EB"/>
    <w:rsid w:val="00682D61"/>
    <w:rsid w:val="00685D93"/>
    <w:rsid w:val="006869E6"/>
    <w:rsid w:val="00687355"/>
    <w:rsid w:val="00687470"/>
    <w:rsid w:val="006910C7"/>
    <w:rsid w:val="00697D4E"/>
    <w:rsid w:val="006A32E4"/>
    <w:rsid w:val="006A7146"/>
    <w:rsid w:val="006B0711"/>
    <w:rsid w:val="006B5190"/>
    <w:rsid w:val="006B7310"/>
    <w:rsid w:val="006C71C2"/>
    <w:rsid w:val="006D687A"/>
    <w:rsid w:val="006E58EE"/>
    <w:rsid w:val="006F1971"/>
    <w:rsid w:val="006F1CCD"/>
    <w:rsid w:val="006F1DDB"/>
    <w:rsid w:val="006F27B0"/>
    <w:rsid w:val="006F2C3F"/>
    <w:rsid w:val="00701884"/>
    <w:rsid w:val="00701CCB"/>
    <w:rsid w:val="0070264B"/>
    <w:rsid w:val="0070558A"/>
    <w:rsid w:val="0070697F"/>
    <w:rsid w:val="00707969"/>
    <w:rsid w:val="00714B8C"/>
    <w:rsid w:val="00721061"/>
    <w:rsid w:val="0072697B"/>
    <w:rsid w:val="00733A20"/>
    <w:rsid w:val="0074200F"/>
    <w:rsid w:val="007434BA"/>
    <w:rsid w:val="00746CC6"/>
    <w:rsid w:val="0075020C"/>
    <w:rsid w:val="00752876"/>
    <w:rsid w:val="00756737"/>
    <w:rsid w:val="00756E25"/>
    <w:rsid w:val="007629B0"/>
    <w:rsid w:val="00780E88"/>
    <w:rsid w:val="00782474"/>
    <w:rsid w:val="00784302"/>
    <w:rsid w:val="00797811"/>
    <w:rsid w:val="007A74AB"/>
    <w:rsid w:val="007B2732"/>
    <w:rsid w:val="007C0026"/>
    <w:rsid w:val="007C20AE"/>
    <w:rsid w:val="007C22AF"/>
    <w:rsid w:val="007C5761"/>
    <w:rsid w:val="007C75CD"/>
    <w:rsid w:val="007C77D3"/>
    <w:rsid w:val="007D1CC2"/>
    <w:rsid w:val="007D4C1F"/>
    <w:rsid w:val="007D524B"/>
    <w:rsid w:val="007E2F92"/>
    <w:rsid w:val="007E32C0"/>
    <w:rsid w:val="007F1225"/>
    <w:rsid w:val="007F44C3"/>
    <w:rsid w:val="007F658B"/>
    <w:rsid w:val="00800036"/>
    <w:rsid w:val="0081135B"/>
    <w:rsid w:val="00821D30"/>
    <w:rsid w:val="008227D9"/>
    <w:rsid w:val="00822CEE"/>
    <w:rsid w:val="008236CD"/>
    <w:rsid w:val="00823E1E"/>
    <w:rsid w:val="00824CA9"/>
    <w:rsid w:val="00825CAB"/>
    <w:rsid w:val="00830CDE"/>
    <w:rsid w:val="008408EC"/>
    <w:rsid w:val="0084455A"/>
    <w:rsid w:val="00844B24"/>
    <w:rsid w:val="00845E54"/>
    <w:rsid w:val="008506F2"/>
    <w:rsid w:val="00852D14"/>
    <w:rsid w:val="00856387"/>
    <w:rsid w:val="00856BDE"/>
    <w:rsid w:val="00866A59"/>
    <w:rsid w:val="00872D93"/>
    <w:rsid w:val="00877077"/>
    <w:rsid w:val="008830AA"/>
    <w:rsid w:val="00885F24"/>
    <w:rsid w:val="008952D9"/>
    <w:rsid w:val="008B6515"/>
    <w:rsid w:val="008C16DF"/>
    <w:rsid w:val="008C3358"/>
    <w:rsid w:val="008C4B0E"/>
    <w:rsid w:val="008D4B65"/>
    <w:rsid w:val="008D606E"/>
    <w:rsid w:val="008E4157"/>
    <w:rsid w:val="008E668E"/>
    <w:rsid w:val="008F2727"/>
    <w:rsid w:val="00901F27"/>
    <w:rsid w:val="00917C01"/>
    <w:rsid w:val="00920382"/>
    <w:rsid w:val="0093659D"/>
    <w:rsid w:val="00947914"/>
    <w:rsid w:val="009518EA"/>
    <w:rsid w:val="0095380D"/>
    <w:rsid w:val="00955048"/>
    <w:rsid w:val="00956FAB"/>
    <w:rsid w:val="0095766E"/>
    <w:rsid w:val="009636CB"/>
    <w:rsid w:val="00965E79"/>
    <w:rsid w:val="00967834"/>
    <w:rsid w:val="00975346"/>
    <w:rsid w:val="00983FA8"/>
    <w:rsid w:val="009872CF"/>
    <w:rsid w:val="009903BE"/>
    <w:rsid w:val="00994829"/>
    <w:rsid w:val="00995493"/>
    <w:rsid w:val="009A1801"/>
    <w:rsid w:val="009A4314"/>
    <w:rsid w:val="009A46F7"/>
    <w:rsid w:val="009A4F57"/>
    <w:rsid w:val="009B13F9"/>
    <w:rsid w:val="009B5CD2"/>
    <w:rsid w:val="009C166D"/>
    <w:rsid w:val="009C3164"/>
    <w:rsid w:val="009C3CEC"/>
    <w:rsid w:val="009C6C59"/>
    <w:rsid w:val="009C73F0"/>
    <w:rsid w:val="009C751C"/>
    <w:rsid w:val="009D5CE7"/>
    <w:rsid w:val="009E326C"/>
    <w:rsid w:val="009E3C3C"/>
    <w:rsid w:val="009E4D19"/>
    <w:rsid w:val="009F0078"/>
    <w:rsid w:val="009F0117"/>
    <w:rsid w:val="009F21E2"/>
    <w:rsid w:val="009F26D5"/>
    <w:rsid w:val="009F4D48"/>
    <w:rsid w:val="00A004F4"/>
    <w:rsid w:val="00A049B3"/>
    <w:rsid w:val="00A074C2"/>
    <w:rsid w:val="00A12773"/>
    <w:rsid w:val="00A26803"/>
    <w:rsid w:val="00A337CC"/>
    <w:rsid w:val="00A44177"/>
    <w:rsid w:val="00A44423"/>
    <w:rsid w:val="00A47F06"/>
    <w:rsid w:val="00A5071C"/>
    <w:rsid w:val="00A5445E"/>
    <w:rsid w:val="00A544A5"/>
    <w:rsid w:val="00A63ED9"/>
    <w:rsid w:val="00A65249"/>
    <w:rsid w:val="00A67429"/>
    <w:rsid w:val="00A679E2"/>
    <w:rsid w:val="00A83DE7"/>
    <w:rsid w:val="00A850AF"/>
    <w:rsid w:val="00A97023"/>
    <w:rsid w:val="00A97513"/>
    <w:rsid w:val="00AA0914"/>
    <w:rsid w:val="00AA689D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D13D0"/>
    <w:rsid w:val="00AD4151"/>
    <w:rsid w:val="00AD53B6"/>
    <w:rsid w:val="00AE16CD"/>
    <w:rsid w:val="00AE54B8"/>
    <w:rsid w:val="00AE7E22"/>
    <w:rsid w:val="00AF1FFE"/>
    <w:rsid w:val="00AF6923"/>
    <w:rsid w:val="00B02933"/>
    <w:rsid w:val="00B124CC"/>
    <w:rsid w:val="00B145D2"/>
    <w:rsid w:val="00B1675E"/>
    <w:rsid w:val="00B16E63"/>
    <w:rsid w:val="00B47EC8"/>
    <w:rsid w:val="00B54BA2"/>
    <w:rsid w:val="00B657A8"/>
    <w:rsid w:val="00B6778F"/>
    <w:rsid w:val="00B765E2"/>
    <w:rsid w:val="00B773BE"/>
    <w:rsid w:val="00B77933"/>
    <w:rsid w:val="00B8486D"/>
    <w:rsid w:val="00B86D48"/>
    <w:rsid w:val="00BA5CE1"/>
    <w:rsid w:val="00BB4071"/>
    <w:rsid w:val="00BB57C5"/>
    <w:rsid w:val="00BC0624"/>
    <w:rsid w:val="00BD03E5"/>
    <w:rsid w:val="00BD0456"/>
    <w:rsid w:val="00BD0D7C"/>
    <w:rsid w:val="00BD157B"/>
    <w:rsid w:val="00BD1FEA"/>
    <w:rsid w:val="00BE05E9"/>
    <w:rsid w:val="00BF041B"/>
    <w:rsid w:val="00BF47D6"/>
    <w:rsid w:val="00C02743"/>
    <w:rsid w:val="00C03CCB"/>
    <w:rsid w:val="00C04289"/>
    <w:rsid w:val="00C14482"/>
    <w:rsid w:val="00C14B48"/>
    <w:rsid w:val="00C17F16"/>
    <w:rsid w:val="00C21166"/>
    <w:rsid w:val="00C240A4"/>
    <w:rsid w:val="00C36A25"/>
    <w:rsid w:val="00C37120"/>
    <w:rsid w:val="00C430AD"/>
    <w:rsid w:val="00C50BC0"/>
    <w:rsid w:val="00C53811"/>
    <w:rsid w:val="00C5587C"/>
    <w:rsid w:val="00C6050C"/>
    <w:rsid w:val="00C646C8"/>
    <w:rsid w:val="00C653E5"/>
    <w:rsid w:val="00C656CB"/>
    <w:rsid w:val="00C70301"/>
    <w:rsid w:val="00C74F36"/>
    <w:rsid w:val="00C76976"/>
    <w:rsid w:val="00C801A7"/>
    <w:rsid w:val="00C81258"/>
    <w:rsid w:val="00C872D8"/>
    <w:rsid w:val="00C9211D"/>
    <w:rsid w:val="00CA4EC3"/>
    <w:rsid w:val="00CB130C"/>
    <w:rsid w:val="00CB6313"/>
    <w:rsid w:val="00CC13C1"/>
    <w:rsid w:val="00CC1DA7"/>
    <w:rsid w:val="00CC6510"/>
    <w:rsid w:val="00CD2913"/>
    <w:rsid w:val="00CD41F1"/>
    <w:rsid w:val="00CE2847"/>
    <w:rsid w:val="00CE3890"/>
    <w:rsid w:val="00CE3E3C"/>
    <w:rsid w:val="00CF0A10"/>
    <w:rsid w:val="00CF310B"/>
    <w:rsid w:val="00CF46B4"/>
    <w:rsid w:val="00D03137"/>
    <w:rsid w:val="00D23461"/>
    <w:rsid w:val="00D31548"/>
    <w:rsid w:val="00D32313"/>
    <w:rsid w:val="00D37D5E"/>
    <w:rsid w:val="00D40C0B"/>
    <w:rsid w:val="00D464EA"/>
    <w:rsid w:val="00D52939"/>
    <w:rsid w:val="00D53FB8"/>
    <w:rsid w:val="00D62EC8"/>
    <w:rsid w:val="00D73946"/>
    <w:rsid w:val="00D73A6D"/>
    <w:rsid w:val="00D744B5"/>
    <w:rsid w:val="00D85CED"/>
    <w:rsid w:val="00D867A1"/>
    <w:rsid w:val="00D877E0"/>
    <w:rsid w:val="00D92BDF"/>
    <w:rsid w:val="00D94826"/>
    <w:rsid w:val="00D948A2"/>
    <w:rsid w:val="00DA0100"/>
    <w:rsid w:val="00DA599E"/>
    <w:rsid w:val="00DA5CF3"/>
    <w:rsid w:val="00DD5DAC"/>
    <w:rsid w:val="00DE5B54"/>
    <w:rsid w:val="00E0498D"/>
    <w:rsid w:val="00E166C9"/>
    <w:rsid w:val="00E16782"/>
    <w:rsid w:val="00E20203"/>
    <w:rsid w:val="00E35E18"/>
    <w:rsid w:val="00E4559C"/>
    <w:rsid w:val="00E53B83"/>
    <w:rsid w:val="00E54D8D"/>
    <w:rsid w:val="00E62BD9"/>
    <w:rsid w:val="00E77E54"/>
    <w:rsid w:val="00E806C6"/>
    <w:rsid w:val="00E817CF"/>
    <w:rsid w:val="00E8317A"/>
    <w:rsid w:val="00E905C5"/>
    <w:rsid w:val="00E90C35"/>
    <w:rsid w:val="00EA488F"/>
    <w:rsid w:val="00EA6129"/>
    <w:rsid w:val="00EA6FC1"/>
    <w:rsid w:val="00EB09E4"/>
    <w:rsid w:val="00EB0A9F"/>
    <w:rsid w:val="00EC09C6"/>
    <w:rsid w:val="00EC27B2"/>
    <w:rsid w:val="00EC50F6"/>
    <w:rsid w:val="00EC54F3"/>
    <w:rsid w:val="00ED33AB"/>
    <w:rsid w:val="00ED45A0"/>
    <w:rsid w:val="00EE0968"/>
    <w:rsid w:val="00EE3847"/>
    <w:rsid w:val="00F257AF"/>
    <w:rsid w:val="00F25EC0"/>
    <w:rsid w:val="00F2647A"/>
    <w:rsid w:val="00F27AB4"/>
    <w:rsid w:val="00F30E25"/>
    <w:rsid w:val="00F37010"/>
    <w:rsid w:val="00F43B7B"/>
    <w:rsid w:val="00F50E6A"/>
    <w:rsid w:val="00F53F5D"/>
    <w:rsid w:val="00F56080"/>
    <w:rsid w:val="00F7259D"/>
    <w:rsid w:val="00F72843"/>
    <w:rsid w:val="00F732BA"/>
    <w:rsid w:val="00F7347B"/>
    <w:rsid w:val="00F8116E"/>
    <w:rsid w:val="00F83EF8"/>
    <w:rsid w:val="00F84E32"/>
    <w:rsid w:val="00FA0F6B"/>
    <w:rsid w:val="00FA69A0"/>
    <w:rsid w:val="00FA7DB9"/>
    <w:rsid w:val="00FD52E0"/>
    <w:rsid w:val="00FD54C2"/>
    <w:rsid w:val="00FE52F3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printerSettings" Target="printerSettings/printerSettings1.bin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1256</Words>
  <Characters>7164</Characters>
  <Application>Microsoft Macintosh Word</Application>
  <DocSecurity>0</DocSecurity>
  <Lines>59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8797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7</cp:revision>
  <cp:lastPrinted>2015-01-27T14:25:00Z</cp:lastPrinted>
  <dcterms:created xsi:type="dcterms:W3CDTF">2015-01-27T20:37:00Z</dcterms:created>
  <dcterms:modified xsi:type="dcterms:W3CDTF">2015-01-27T21:19:00Z</dcterms:modified>
  <cp:category/>
</cp:coreProperties>
</file>