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053">
        <w:fldChar w:fldCharType="begin"/>
      </w:r>
      <w:r w:rsidR="00232053">
        <w:instrText xml:space="preserve"> DOCPROPERTY  TSG/WGRef  \* MERGEFORMAT </w:instrText>
      </w:r>
      <w:r w:rsidR="00232053">
        <w:fldChar w:fldCharType="separate"/>
      </w:r>
      <w:r w:rsidR="003609EF">
        <w:rPr>
          <w:b/>
          <w:noProof/>
          <w:sz w:val="24"/>
        </w:rPr>
        <w:t>CT6</w:t>
      </w:r>
      <w:r w:rsidR="002320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2053">
        <w:fldChar w:fldCharType="begin"/>
      </w:r>
      <w:r w:rsidR="00232053">
        <w:instrText xml:space="preserve"> DOCPROPERTY  MtgSeq  \* MERGEFORMAT </w:instrText>
      </w:r>
      <w:r w:rsidR="00232053">
        <w:fldChar w:fldCharType="separate"/>
      </w:r>
      <w:r w:rsidR="00EB09B7" w:rsidRPr="00EB09B7">
        <w:rPr>
          <w:b/>
          <w:noProof/>
          <w:sz w:val="24"/>
        </w:rPr>
        <w:t>97</w:t>
      </w:r>
      <w:r w:rsidR="00232053">
        <w:rPr>
          <w:b/>
          <w:noProof/>
          <w:sz w:val="24"/>
        </w:rPr>
        <w:fldChar w:fldCharType="end"/>
      </w:r>
      <w:r w:rsidR="00232053">
        <w:fldChar w:fldCharType="begin"/>
      </w:r>
      <w:r w:rsidR="00232053">
        <w:instrText xml:space="preserve"> DOCPROPERTY  MtgTitle  \* MERGEFORMAT </w:instrText>
      </w:r>
      <w:r w:rsidR="00232053">
        <w:fldChar w:fldCharType="separate"/>
      </w:r>
      <w:r w:rsidR="00232053">
        <w:fldChar w:fldCharType="end"/>
      </w:r>
      <w:r>
        <w:rPr>
          <w:b/>
          <w:i/>
          <w:noProof/>
          <w:sz w:val="28"/>
        </w:rPr>
        <w:tab/>
      </w:r>
      <w:r w:rsidR="00232053">
        <w:fldChar w:fldCharType="begin"/>
      </w:r>
      <w:r w:rsidR="00232053">
        <w:instrText xml:space="preserve"> DOCPROPERTY  Tdoc#  \* MERGEFORMAT </w:instrText>
      </w:r>
      <w:r w:rsidR="00232053">
        <w:fldChar w:fldCharType="separate"/>
      </w:r>
      <w:r w:rsidR="00E13F3D" w:rsidRPr="00E13F3D">
        <w:rPr>
          <w:b/>
          <w:i/>
          <w:noProof/>
          <w:sz w:val="28"/>
        </w:rPr>
        <w:t>C6-190415</w:t>
      </w:r>
      <w:r w:rsidR="00232053">
        <w:rPr>
          <w:b/>
          <w:i/>
          <w:noProof/>
          <w:sz w:val="28"/>
        </w:rPr>
        <w:fldChar w:fldCharType="end"/>
      </w:r>
    </w:p>
    <w:p w:rsidR="001E41F3" w:rsidRDefault="002320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20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20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2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on Exceptions for NB-IoT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20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2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Status on Item 183 of Table E.1 is not reflecting that “NB-IoT only” devices are not needed to support all Rel-8 E-UTRA protocol functions.</w:t>
            </w:r>
          </w:p>
          <w:p w:rsidR="001E41F3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3GPP TS 36.300 clause 4.10 NB-IoT, a number of E-UTRA protocol functions supported by all Rel-8 UEs are not used for NB-IoT (</w:t>
            </w:r>
            <w:r w:rsidRPr="004F0C38">
              <w:rPr>
                <w:noProof/>
              </w:rPr>
              <w:t xml:space="preserve">including inter-RAT mobility, handover, </w:t>
            </w:r>
            <w:r>
              <w:rPr>
                <w:noProof/>
              </w:rPr>
              <w:t>…) and need not be supported by eNBs and UEs only using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the new exception on Item 183 of table E.1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Terminal Profile of NB-IoT devices cannot be set correctly. Tests, not applicable for NB-IoT only devices are required to be executed and cannot be passed.</w:t>
            </w:r>
          </w:p>
        </w:tc>
      </w:tr>
      <w:tr w:rsidR="003B1C00" w:rsidTr="00547111">
        <w:tc>
          <w:tcPr>
            <w:tcW w:w="2694" w:type="dxa"/>
            <w:gridSpan w:val="2"/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</w:p>
        </w:tc>
      </w:tr>
      <w:tr w:rsidR="003B1C0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be implemented after CR 0516</w:t>
            </w:r>
            <w:r>
              <w:rPr>
                <w:noProof/>
              </w:rPr>
              <w:t xml:space="preserve"> as it makes use of changes made there in clause 2 and 3.3</w:t>
            </w:r>
          </w:p>
        </w:tc>
      </w:tr>
      <w:tr w:rsidR="003B1C0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1C00" w:rsidRPr="008863B9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1C00" w:rsidRPr="008863B9" w:rsidRDefault="003B1C00" w:rsidP="003B1C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C0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the noted CR C6-190361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1C00" w:rsidRDefault="003B1C00" w:rsidP="003B1C00">
      <w:pPr>
        <w:pStyle w:val="Heading8"/>
      </w:pPr>
      <w:bookmarkStart w:id="2" w:name="_Toc502359574"/>
      <w:bookmarkStart w:id="3" w:name="_Toc526332085"/>
      <w:r>
        <w:lastRenderedPageBreak/>
        <w:t>Annex B (normative):</w:t>
      </w:r>
      <w:r>
        <w:br/>
      </w:r>
      <w:r>
        <w:rPr>
          <w:snapToGrid w:val="0"/>
          <w:lang w:eastAsia="de-DE"/>
        </w:rPr>
        <w:t>Details of terminal profile support</w:t>
      </w:r>
      <w:bookmarkEnd w:id="2"/>
      <w:bookmarkEnd w:id="3"/>
    </w:p>
    <w:p w:rsidR="003B1C00" w:rsidRDefault="003B1C00" w:rsidP="003B1C00">
      <w:pPr>
        <w:pStyle w:val="TH"/>
        <w:rPr>
          <w:rFonts w:ascii="Times New Roman" w:hAnsi="Times New Roman"/>
          <w:szCs w:val="24"/>
        </w:rPr>
      </w:pPr>
      <w: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3B1C00" w:rsidTr="005638FF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  <w:rPr>
                <w:sz w:val="16"/>
              </w:rPr>
            </w:pPr>
            <w:proofErr w:type="spellStart"/>
            <w:r w:rsidRPr="00AE3855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Mnemonic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lang w:val="de-DE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>
              <w:t>PD_Pro_Dvnl</w:t>
            </w:r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lang w:val="en-US"/>
              </w:rPr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lang w:val="en-US"/>
              </w:rPr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C"/>
              <w:rPr>
                <w:lang w:val="de-DE"/>
              </w:rPr>
            </w:pPr>
            <w:r w:rsidRPr="00AE3855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>
              <w:t>PD_Provide_Local_NMR</w:t>
            </w:r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 w:rsidRPr="00A64ABE">
              <w:rPr>
                <w:color w:val="000000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 w:rsidRPr="00A64ABE">
              <w:rPr>
                <w:color w:val="000000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BF497D">
              <w:rPr>
                <w:color w:val="000000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 w:rsidRPr="00A64ABE">
              <w:rPr>
                <w:color w:val="000000"/>
                <w:lang w:eastAsia="ja-JP"/>
              </w:rPr>
              <w:t>PD_Reserved</w:t>
            </w:r>
            <w:proofErr w:type="spellEnd"/>
          </w:p>
        </w:tc>
      </w:tr>
    </w:tbl>
    <w:p w:rsidR="003B1C00" w:rsidRDefault="003B1C00" w:rsidP="003B1C00">
      <w:pPr>
        <w:autoSpaceDE w:val="0"/>
        <w:autoSpaceDN w:val="0"/>
        <w:adjustRightInd w:val="0"/>
        <w:spacing w:after="0"/>
        <w:jc w:val="both"/>
        <w:rPr>
          <w:lang w:val="en-US"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[void]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-- [void]</w:t>
            </w:r>
          </w:p>
        </w:tc>
      </w:tr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 xml:space="preserve">IF </w:t>
            </w:r>
            <w:ins w:id="4" w:author="Arne Marquordt" w:date="2019-10-21T16:27:00Z">
              <w:r>
                <w:t>(</w:t>
              </w:r>
            </w:ins>
            <w:r>
              <w:t xml:space="preserve">(A.1/134 OR A.1/139 OR A.1/140) </w:t>
            </w:r>
            <w:ins w:id="5" w:author="Arne Marquordt" w:date="2019-10-21T16:27:00Z">
              <w:r>
                <w:t xml:space="preserve">AND NOT A.1/186) </w:t>
              </w:r>
            </w:ins>
            <w: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lang w:val="it-IT"/>
              </w:rPr>
              <w:t>-- O_UTRAN</w:t>
            </w:r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pc_eFDD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pc_eTDD</w:t>
            </w:r>
            <w:proofErr w:type="spellEnd"/>
            <w:ins w:id="6" w:author="Arne Marquordt" w:date="2019-10-21T16:28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t>AND NOT NB-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IoT_only</w:t>
              </w:r>
            </w:ins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  <w:lang w:val="en-US" w:eastAsia="ja-JP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IF </w:t>
            </w:r>
            <w:r w:rsidRPr="00A64ABE">
              <w:rPr>
                <w:color w:val="000000"/>
                <w:lang w:eastAsia="ja-JP"/>
              </w:rPr>
              <w:t xml:space="preserve">A.1/64 </w:t>
            </w:r>
            <w:r>
              <w:rPr>
                <w:color w:val="000000"/>
                <w:lang w:eastAsia="ja-JP"/>
              </w:rPr>
              <w:t xml:space="preserve">OR A.1/134 </w:t>
            </w:r>
            <w:r w:rsidRPr="00A64ABE">
              <w:rPr>
                <w:color w:val="000000"/>
                <w:lang w:eastAsia="ja-JP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A64ABE">
              <w:rPr>
                <w:color w:val="000000"/>
                <w:lang w:val="it-IT" w:eastAsia="ja-JP"/>
              </w:rPr>
              <w:t>-- O_GERAN</w:t>
            </w:r>
            <w:r>
              <w:rPr>
                <w:color w:val="000000"/>
                <w:lang w:val="it-IT" w:eastAsia="ja-JP"/>
              </w:rPr>
              <w:t xml:space="preserve"> OR O_UTRAN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</w:p>
        </w:tc>
      </w:tr>
    </w:tbl>
    <w:p w:rsidR="003B1C00" w:rsidRPr="008945FB" w:rsidRDefault="003B1C00" w:rsidP="003B1C00">
      <w:pPr>
        <w:autoSpaceDE w:val="0"/>
        <w:autoSpaceDN w:val="0"/>
        <w:adjustRightInd w:val="0"/>
        <w:spacing w:after="0"/>
        <w:jc w:val="both"/>
        <w:rPr>
          <w:lang w:val="en-US"/>
        </w:rPr>
      </w:pPr>
      <w:bookmarkStart w:id="7" w:name="_GoBack"/>
      <w:bookmarkEnd w:id="7"/>
    </w:p>
    <w:sectPr w:rsidR="003B1C00" w:rsidRPr="008945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053" w:rsidRDefault="00232053">
      <w:r>
        <w:separator/>
      </w:r>
    </w:p>
  </w:endnote>
  <w:endnote w:type="continuationSeparator" w:id="0">
    <w:p w:rsidR="00232053" w:rsidRDefault="0023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053" w:rsidRDefault="00232053">
      <w:r>
        <w:separator/>
      </w:r>
    </w:p>
  </w:footnote>
  <w:footnote w:type="continuationSeparator" w:id="0">
    <w:p w:rsidR="00232053" w:rsidRDefault="00232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205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1C0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598B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3B1C0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3B1C0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3B1C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B1C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1C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9C169-7FD8-4DD5-8AD5-86514E00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2019-10-21T14:29:00Z</dcterms:created>
  <dcterms:modified xsi:type="dcterms:W3CDTF">2019-10-21T14:29:00Z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C6-190415</vt:lpwstr>
  </property>
  <property fmtid="{D5CDD505-2E9C-101B-9397-08002B2CF9AE}" pid="10" name="Spec#">
    <vt:lpwstr>31.124</vt:lpwstr>
  </property>
  <property fmtid="{D5CDD505-2E9C-101B-9397-08002B2CF9AE}" pid="11" name="Cr#">
    <vt:lpwstr>0517</vt:lpwstr>
  </property>
  <property fmtid="{D5CDD505-2E9C-101B-9397-08002B2CF9AE}" pid="12" name="Revision">
    <vt:lpwstr>2</vt:lpwstr>
  </property>
  <property fmtid="{D5CDD505-2E9C-101B-9397-08002B2CF9AE}" pid="13" name="Version">
    <vt:lpwstr>15.5.0</vt:lpwstr>
  </property>
  <property fmtid="{D5CDD505-2E9C-101B-9397-08002B2CF9AE}" pid="14" name="CrTitle">
    <vt:lpwstr>Update on Exceptions for NB-IoT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2019-10-21</vt:lpwstr>
  </property>
  <property fmtid="{D5CDD505-2E9C-101B-9397-08002B2CF9AE}" pid="20" name="Release">
    <vt:lpwstr>Rel-15</vt:lpwstr>
  </property>
</Properties>
</file>