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8C04EE">
        <w:t>5</w:t>
      </w:r>
      <w:r w:rsidRPr="00235394">
        <w:t>.</w:t>
      </w:r>
      <w:r w:rsidR="00835E79">
        <w:t>0</w:t>
      </w:r>
      <w:r w:rsidR="00835E79" w:rsidRPr="00235394">
        <w:t xml:space="preserve"> </w:t>
      </w:r>
      <w:r w:rsidRPr="00235394">
        <w:rPr>
          <w:sz w:val="32"/>
        </w:rPr>
        <w:t>(</w:t>
      </w:r>
      <w:r w:rsidR="009136BE">
        <w:rPr>
          <w:sz w:val="32"/>
        </w:rPr>
        <w:t>2020</w:t>
      </w:r>
      <w:r w:rsidRPr="00235394">
        <w:rPr>
          <w:sz w:val="32"/>
        </w:rPr>
        <w:t>-</w:t>
      </w:r>
      <w:r w:rsidR="00D46F34">
        <w:rPr>
          <w:sz w:val="32"/>
        </w:rPr>
        <w:t>0</w:t>
      </w:r>
      <w:r w:rsidR="008C04EE">
        <w:rPr>
          <w:sz w:val="32"/>
        </w:rPr>
        <w:t>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F871B3" w:rsidRDefault="00F871B3">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_Toc43488746 \h </w:instrText>
      </w:r>
      <w:r>
        <w:fldChar w:fldCharType="separate"/>
      </w:r>
      <w:r>
        <w:t>5</w:t>
      </w:r>
      <w:r>
        <w:fldChar w:fldCharType="end"/>
      </w:r>
    </w:p>
    <w:p w:rsidR="00F871B3" w:rsidRDefault="00F871B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_Toc43488747 \h </w:instrText>
      </w:r>
      <w:r>
        <w:fldChar w:fldCharType="separate"/>
      </w:r>
      <w:r>
        <w:t>5</w:t>
      </w:r>
      <w:r>
        <w:fldChar w:fldCharType="end"/>
      </w:r>
    </w:p>
    <w:p w:rsidR="00F871B3" w:rsidRDefault="00F871B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_Toc43488748 \h </w:instrText>
      </w:r>
      <w:r>
        <w:fldChar w:fldCharType="separate"/>
      </w:r>
      <w:r>
        <w:t>6</w:t>
      </w:r>
      <w:r>
        <w:fldChar w:fldCharType="end"/>
      </w:r>
    </w:p>
    <w:p w:rsidR="00F871B3" w:rsidRDefault="00F871B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_Toc43488749 \h </w:instrText>
      </w:r>
      <w:r>
        <w:fldChar w:fldCharType="separate"/>
      </w:r>
      <w:r>
        <w:t>6</w:t>
      </w:r>
      <w:r>
        <w:fldChar w:fldCharType="end"/>
      </w:r>
    </w:p>
    <w:p w:rsidR="00F871B3" w:rsidRDefault="00F871B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_Toc43488750 \h </w:instrText>
      </w:r>
      <w:r>
        <w:fldChar w:fldCharType="separate"/>
      </w:r>
      <w:r>
        <w:t>7</w:t>
      </w:r>
      <w:r>
        <w:fldChar w:fldCharType="end"/>
      </w:r>
    </w:p>
    <w:p w:rsidR="00F871B3" w:rsidRDefault="00F871B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_Toc43488751 \h </w:instrText>
      </w:r>
      <w:r>
        <w:fldChar w:fldCharType="separate"/>
      </w:r>
      <w:r>
        <w:t>7</w:t>
      </w:r>
      <w:r>
        <w:fldChar w:fldCharType="end"/>
      </w:r>
    </w:p>
    <w:p w:rsidR="00F871B3" w:rsidRDefault="00F871B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_Toc43488752 \h </w:instrText>
      </w:r>
      <w:r>
        <w:fldChar w:fldCharType="separate"/>
      </w:r>
      <w:r>
        <w:t>7</w:t>
      </w:r>
      <w:r>
        <w:fldChar w:fldCharType="end"/>
      </w:r>
    </w:p>
    <w:p w:rsidR="00F871B3" w:rsidRDefault="00F871B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_Toc43488753 \h </w:instrText>
      </w:r>
      <w:r>
        <w:fldChar w:fldCharType="separate"/>
      </w:r>
      <w:r>
        <w:t>8</w:t>
      </w:r>
      <w:r>
        <w:fldChar w:fldCharType="end"/>
      </w:r>
    </w:p>
    <w:p w:rsidR="00F871B3" w:rsidRDefault="00F871B3">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_Toc43488754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_Toc43488755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_Toc43488756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_Toc43488757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_Toc43488758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_Toc43488759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_Toc43488760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_Toc43488761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_Toc43488762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_Toc43488763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_Toc43488764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_Toc43488765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_Toc43488766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_Toc43488767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_Toc43488768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_Toc43488769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_Toc43488770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_Toc43488771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_Toc43488772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_Toc43488773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_Toc43488774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_Toc43488775 \h </w:instrText>
      </w:r>
      <w:r>
        <w:fldChar w:fldCharType="separate"/>
      </w:r>
      <w:r>
        <w:t>14</w:t>
      </w:r>
      <w:r>
        <w:fldChar w:fldCharType="end"/>
      </w:r>
    </w:p>
    <w:p w:rsidR="00F871B3" w:rsidRDefault="00F871B3">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_Toc43488776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_Toc43488777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_Toc43488778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_Toc43488779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_Toc43488780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_Toc43488781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_Toc43488782 \h </w:instrText>
      </w:r>
      <w:r>
        <w:fldChar w:fldCharType="separate"/>
      </w:r>
      <w:r>
        <w:t>15</w:t>
      </w:r>
      <w:r>
        <w:fldChar w:fldCharType="end"/>
      </w:r>
    </w:p>
    <w:p w:rsidR="00F871B3" w:rsidRDefault="00F871B3">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_Toc43488783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rsidRPr="00F871B3">
        <w:t>5.5.1</w:t>
      </w:r>
      <w:r w:rsidRPr="00F871B3">
        <w:rPr>
          <w:rFonts w:asciiTheme="minorHAnsi" w:eastAsiaTheme="minorEastAsia" w:hAnsiTheme="minorHAnsi" w:cstheme="minorBidi"/>
          <w:sz w:val="22"/>
          <w:szCs w:val="22"/>
          <w:lang w:eastAsia="en-GB"/>
        </w:rPr>
        <w:tab/>
      </w:r>
      <w:r w:rsidRPr="0097602E">
        <w:rPr>
          <w:color w:val="000000"/>
        </w:rPr>
        <w:t>General</w:t>
      </w:r>
      <w:r>
        <w:tab/>
      </w:r>
      <w:r>
        <w:fldChar w:fldCharType="begin" w:fldLock="1"/>
      </w:r>
      <w:r>
        <w:instrText xml:space="preserve"> PAGEREF _Toc43488784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rsidRPr="00F871B3">
        <w:t>5.5.2</w:t>
      </w:r>
      <w:r w:rsidRPr="00F871B3">
        <w:rPr>
          <w:rFonts w:asciiTheme="minorHAnsi" w:eastAsiaTheme="minorEastAsia" w:hAnsiTheme="minorHAnsi" w:cstheme="minorBidi"/>
          <w:sz w:val="22"/>
          <w:szCs w:val="22"/>
          <w:lang w:eastAsia="en-GB"/>
        </w:rPr>
        <w:tab/>
      </w:r>
      <w:r w:rsidRPr="0097602E">
        <w:rPr>
          <w:color w:val="000000"/>
        </w:rPr>
        <w:t>0-RTT DATA</w:t>
      </w:r>
      <w:r>
        <w:tab/>
      </w:r>
      <w:r>
        <w:fldChar w:fldCharType="begin" w:fldLock="1"/>
      </w:r>
      <w:r>
        <w:instrText xml:space="preserve"> PAGEREF _Toc43488785 \h </w:instrText>
      </w:r>
      <w:r>
        <w:fldChar w:fldCharType="separate"/>
      </w:r>
      <w:r>
        <w:t>15</w:t>
      </w:r>
      <w:r>
        <w:fldChar w:fldCharType="end"/>
      </w:r>
    </w:p>
    <w:p w:rsidR="00F871B3" w:rsidRDefault="00F871B3">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_Toc43488786 \h </w:instrText>
      </w:r>
      <w:r>
        <w:fldChar w:fldCharType="separate"/>
      </w:r>
      <w:r>
        <w:t>16</w:t>
      </w:r>
      <w:r>
        <w:fldChar w:fldCharType="end"/>
      </w:r>
    </w:p>
    <w:p w:rsidR="00F871B3" w:rsidRDefault="00F871B3">
      <w:pPr>
        <w:pStyle w:val="10"/>
        <w:rPr>
          <w:rFonts w:asciiTheme="minorHAnsi" w:eastAsiaTheme="minorEastAsia" w:hAnsiTheme="minorHAnsi" w:cstheme="minorBidi"/>
          <w:szCs w:val="22"/>
          <w:lang w:eastAsia="en-GB"/>
        </w:rPr>
      </w:pPr>
      <w:r w:rsidRPr="00F871B3">
        <w:t>6</w:t>
      </w:r>
      <w:r>
        <w:rPr>
          <w:rFonts w:asciiTheme="minorHAnsi" w:eastAsiaTheme="minorEastAsia" w:hAnsiTheme="minorHAnsi" w:cstheme="minorBidi"/>
          <w:szCs w:val="22"/>
          <w:lang w:eastAsia="en-GB"/>
        </w:rPr>
        <w:tab/>
      </w:r>
      <w:r w:rsidRPr="0097602E">
        <w:rPr>
          <w:lang w:val="en-US"/>
        </w:rPr>
        <w:t>HTTP/3</w:t>
      </w:r>
      <w:r>
        <w:tab/>
      </w:r>
      <w:r>
        <w:fldChar w:fldCharType="begin" w:fldLock="1"/>
      </w:r>
      <w:r>
        <w:instrText xml:space="preserve"> PAGEREF _Toc43488787 \h </w:instrText>
      </w:r>
      <w:r>
        <w:fldChar w:fldCharType="separate"/>
      </w:r>
      <w:r>
        <w:t>20</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6.1</w:t>
      </w:r>
      <w:r w:rsidRPr="00F871B3">
        <w:rPr>
          <w:rFonts w:asciiTheme="minorHAnsi" w:eastAsiaTheme="minorEastAsia" w:hAnsiTheme="minorHAnsi" w:cstheme="minorBidi"/>
          <w:sz w:val="22"/>
          <w:szCs w:val="22"/>
          <w:lang w:eastAsia="en-GB"/>
        </w:rPr>
        <w:tab/>
      </w:r>
      <w:r w:rsidRPr="0097602E">
        <w:rPr>
          <w:lang w:val="en-US"/>
        </w:rPr>
        <w:t>Introduction</w:t>
      </w:r>
      <w:r>
        <w:tab/>
      </w:r>
      <w:r>
        <w:fldChar w:fldCharType="begin" w:fldLock="1"/>
      </w:r>
      <w:r>
        <w:instrText xml:space="preserve"> PAGEREF _Toc43488788 \h </w:instrText>
      </w:r>
      <w:r>
        <w:fldChar w:fldCharType="separate"/>
      </w:r>
      <w:r>
        <w:t>20</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6.2</w:t>
      </w:r>
      <w:r w:rsidRPr="00F871B3">
        <w:rPr>
          <w:rFonts w:asciiTheme="minorHAnsi" w:eastAsiaTheme="minorEastAsia" w:hAnsiTheme="minorHAnsi" w:cstheme="minorBidi"/>
          <w:sz w:val="22"/>
          <w:szCs w:val="22"/>
          <w:lang w:eastAsia="en-GB"/>
        </w:rPr>
        <w:tab/>
      </w:r>
      <w:r w:rsidRPr="0097602E">
        <w:rPr>
          <w:lang w:val="en-US"/>
        </w:rPr>
        <w:t>HTTP/3 Proxies</w:t>
      </w:r>
      <w:r>
        <w:tab/>
      </w:r>
      <w:r>
        <w:fldChar w:fldCharType="begin" w:fldLock="1"/>
      </w:r>
      <w:r>
        <w:instrText xml:space="preserve"> PAGEREF _Toc43488789 \h </w:instrText>
      </w:r>
      <w:r>
        <w:fldChar w:fldCharType="separate"/>
      </w:r>
      <w:r>
        <w:t>21</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_Toc43488790 \h </w:instrText>
      </w:r>
      <w:r>
        <w:fldChar w:fldCharType="separate"/>
      </w:r>
      <w:r>
        <w:t>21</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6.2.2</w:t>
      </w:r>
      <w:r w:rsidRPr="00F871B3">
        <w:rPr>
          <w:rFonts w:asciiTheme="minorHAnsi" w:eastAsiaTheme="minorEastAsia" w:hAnsiTheme="minorHAnsi" w:cstheme="minorBidi"/>
          <w:sz w:val="22"/>
          <w:szCs w:val="22"/>
          <w:lang w:eastAsia="en-GB"/>
        </w:rPr>
        <w:tab/>
      </w:r>
      <w:r w:rsidRPr="0097602E">
        <w:rPr>
          <w:lang w:val="en-US"/>
        </w:rPr>
        <w:t>When NF Service Consumer Side Uses QUIC</w:t>
      </w:r>
      <w:r>
        <w:tab/>
      </w:r>
      <w:r>
        <w:fldChar w:fldCharType="begin" w:fldLock="1"/>
      </w:r>
      <w:r>
        <w:instrText xml:space="preserve"> PAGEREF _Toc43488791 \h </w:instrText>
      </w:r>
      <w:r>
        <w:fldChar w:fldCharType="separate"/>
      </w:r>
      <w:r>
        <w:t>22</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6.2.2.1</w:t>
      </w:r>
      <w:r w:rsidRPr="00F871B3">
        <w:rPr>
          <w:rFonts w:asciiTheme="minorHAnsi" w:eastAsiaTheme="minorEastAsia" w:hAnsiTheme="minorHAnsi" w:cstheme="minorBidi"/>
          <w:sz w:val="22"/>
          <w:szCs w:val="22"/>
          <w:lang w:eastAsia="en-GB"/>
        </w:rPr>
        <w:tab/>
      </w:r>
      <w:r w:rsidRPr="0097602E">
        <w:rPr>
          <w:lang w:val="en-US"/>
        </w:rPr>
        <w:t>Case A: Invoking http API Supporting Only TCP Transport</w:t>
      </w:r>
      <w:r>
        <w:tab/>
      </w:r>
      <w:r>
        <w:fldChar w:fldCharType="begin" w:fldLock="1"/>
      </w:r>
      <w:r>
        <w:instrText xml:space="preserve"> PAGEREF _Toc43488792 \h </w:instrText>
      </w:r>
      <w:r>
        <w:fldChar w:fldCharType="separate"/>
      </w:r>
      <w:r>
        <w:t>22</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6.2.2.2</w:t>
      </w:r>
      <w:r w:rsidRPr="00F871B3">
        <w:rPr>
          <w:rFonts w:asciiTheme="minorHAnsi" w:eastAsiaTheme="minorEastAsia" w:hAnsiTheme="minorHAnsi" w:cstheme="minorBidi"/>
          <w:sz w:val="22"/>
          <w:szCs w:val="22"/>
          <w:lang w:eastAsia="en-GB"/>
        </w:rPr>
        <w:tab/>
      </w:r>
      <w:r w:rsidRPr="0097602E">
        <w:rPr>
          <w:lang w:val="en-US"/>
        </w:rPr>
        <w:t>Case B: Invoking http API Supporting QUIC Transport</w:t>
      </w:r>
      <w:r>
        <w:tab/>
      </w:r>
      <w:r>
        <w:fldChar w:fldCharType="begin" w:fldLock="1"/>
      </w:r>
      <w:r>
        <w:instrText xml:space="preserve"> PAGEREF _Toc43488793 \h </w:instrText>
      </w:r>
      <w:r>
        <w:fldChar w:fldCharType="separate"/>
      </w:r>
      <w:r>
        <w:t>24</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6.2.2.3</w:t>
      </w:r>
      <w:r w:rsidRPr="00F871B3">
        <w:rPr>
          <w:rFonts w:asciiTheme="minorHAnsi" w:eastAsiaTheme="minorEastAsia" w:hAnsiTheme="minorHAnsi" w:cstheme="minorBidi"/>
          <w:sz w:val="22"/>
          <w:szCs w:val="22"/>
          <w:lang w:eastAsia="en-GB"/>
        </w:rPr>
        <w:tab/>
      </w:r>
      <w:r w:rsidRPr="0097602E">
        <w:rPr>
          <w:lang w:val="en-US"/>
        </w:rPr>
        <w:t>Case C: Invoking https API Supporting Only TCP Transport</w:t>
      </w:r>
      <w:r>
        <w:tab/>
      </w:r>
      <w:r>
        <w:fldChar w:fldCharType="begin" w:fldLock="1"/>
      </w:r>
      <w:r>
        <w:instrText xml:space="preserve"> PAGEREF _Toc43488794 \h </w:instrText>
      </w:r>
      <w:r>
        <w:fldChar w:fldCharType="separate"/>
      </w:r>
      <w:r>
        <w:t>25</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6.2.2.4</w:t>
      </w:r>
      <w:r w:rsidRPr="00F871B3">
        <w:rPr>
          <w:rFonts w:asciiTheme="minorHAnsi" w:eastAsiaTheme="minorEastAsia" w:hAnsiTheme="minorHAnsi" w:cstheme="minorBidi"/>
          <w:sz w:val="22"/>
          <w:szCs w:val="22"/>
          <w:lang w:eastAsia="en-GB"/>
        </w:rPr>
        <w:tab/>
      </w:r>
      <w:r w:rsidRPr="0097602E">
        <w:rPr>
          <w:lang w:val="en-US"/>
        </w:rPr>
        <w:t>Case D: Invoking https API Supporting QUIC Transport</w:t>
      </w:r>
      <w:r>
        <w:tab/>
      </w:r>
      <w:r>
        <w:fldChar w:fldCharType="begin" w:fldLock="1"/>
      </w:r>
      <w:r>
        <w:instrText xml:space="preserve"> PAGEREF _Toc43488795 \h </w:instrText>
      </w:r>
      <w:r>
        <w:fldChar w:fldCharType="separate"/>
      </w:r>
      <w:r>
        <w:t>26</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6.2.3</w:t>
      </w:r>
      <w:r w:rsidRPr="00F871B3">
        <w:rPr>
          <w:rFonts w:asciiTheme="minorHAnsi" w:eastAsiaTheme="minorEastAsia" w:hAnsiTheme="minorHAnsi" w:cstheme="minorBidi"/>
          <w:sz w:val="22"/>
          <w:szCs w:val="22"/>
          <w:lang w:eastAsia="en-GB"/>
        </w:rPr>
        <w:tab/>
      </w:r>
      <w:r w:rsidRPr="0097602E">
        <w:rPr>
          <w:lang w:val="en-US"/>
        </w:rPr>
        <w:t>When NF Service Consumer Side Uses TCP</w:t>
      </w:r>
      <w:r>
        <w:tab/>
      </w:r>
      <w:r>
        <w:fldChar w:fldCharType="begin" w:fldLock="1"/>
      </w:r>
      <w:r>
        <w:instrText xml:space="preserve"> PAGEREF _Toc43488796 \h </w:instrText>
      </w:r>
      <w:r>
        <w:fldChar w:fldCharType="separate"/>
      </w:r>
      <w:r>
        <w:t>27</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6.2.3.1</w:t>
      </w:r>
      <w:r w:rsidRPr="00F871B3">
        <w:rPr>
          <w:rFonts w:asciiTheme="minorHAnsi" w:eastAsiaTheme="minorEastAsia" w:hAnsiTheme="minorHAnsi" w:cstheme="minorBidi"/>
          <w:sz w:val="22"/>
          <w:szCs w:val="22"/>
          <w:lang w:eastAsia="en-GB"/>
        </w:rPr>
        <w:tab/>
      </w:r>
      <w:r w:rsidRPr="0097602E">
        <w:rPr>
          <w:lang w:val="en-US"/>
        </w:rPr>
        <w:t>Invoking http API Supporting QUIC Transport</w:t>
      </w:r>
      <w:r>
        <w:tab/>
      </w:r>
      <w:r>
        <w:fldChar w:fldCharType="begin" w:fldLock="1"/>
      </w:r>
      <w:r>
        <w:instrText xml:space="preserve"> PAGEREF _Toc43488797 \h </w:instrText>
      </w:r>
      <w:r>
        <w:fldChar w:fldCharType="separate"/>
      </w:r>
      <w:r>
        <w:t>27</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6.2.3.2</w:t>
      </w:r>
      <w:r w:rsidRPr="00F871B3">
        <w:rPr>
          <w:rFonts w:asciiTheme="minorHAnsi" w:eastAsiaTheme="minorEastAsia" w:hAnsiTheme="minorHAnsi" w:cstheme="minorBidi"/>
          <w:sz w:val="22"/>
          <w:szCs w:val="22"/>
          <w:lang w:eastAsia="en-GB"/>
        </w:rPr>
        <w:tab/>
      </w:r>
      <w:r w:rsidRPr="0097602E">
        <w:rPr>
          <w:lang w:val="en-US"/>
        </w:rPr>
        <w:t>Invoking https API Supporting QUIC Transport</w:t>
      </w:r>
      <w:r>
        <w:tab/>
      </w:r>
      <w:r>
        <w:fldChar w:fldCharType="begin" w:fldLock="1"/>
      </w:r>
      <w:r>
        <w:instrText xml:space="preserve"> PAGEREF _Toc43488798 \h </w:instrText>
      </w:r>
      <w:r>
        <w:fldChar w:fldCharType="separate"/>
      </w:r>
      <w:r>
        <w:t>27</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6.3</w:t>
      </w:r>
      <w:r w:rsidRPr="00F871B3">
        <w:rPr>
          <w:rFonts w:asciiTheme="minorHAnsi" w:eastAsiaTheme="minorEastAsia" w:hAnsiTheme="minorHAnsi" w:cstheme="minorBidi"/>
          <w:sz w:val="22"/>
          <w:szCs w:val="22"/>
          <w:lang w:eastAsia="en-GB"/>
        </w:rPr>
        <w:tab/>
      </w:r>
      <w:r w:rsidRPr="0097602E">
        <w:rPr>
          <w:lang w:val="en-US"/>
        </w:rPr>
        <w:t>Considerations for HTTP/3</w:t>
      </w:r>
      <w:r>
        <w:tab/>
      </w:r>
      <w:r>
        <w:fldChar w:fldCharType="begin" w:fldLock="1"/>
      </w:r>
      <w:r>
        <w:instrText xml:space="preserve"> PAGEREF _Toc43488799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rsidRPr="00F871B3">
        <w:lastRenderedPageBreak/>
        <w:t>6.3.1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_Toc43488800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_Toc43488801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_Toc43488802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_Toc43488803 \h </w:instrText>
      </w:r>
      <w:r>
        <w:fldChar w:fldCharType="separate"/>
      </w:r>
      <w:r>
        <w:t>29</w:t>
      </w:r>
      <w:r>
        <w:fldChar w:fldCharType="end"/>
      </w:r>
    </w:p>
    <w:p w:rsidR="00F871B3" w:rsidRDefault="00F871B3">
      <w:pPr>
        <w:pStyle w:val="30"/>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_Toc43488804 \h </w:instrText>
      </w:r>
      <w:r>
        <w:fldChar w:fldCharType="separate"/>
      </w:r>
      <w:r>
        <w:t>29</w:t>
      </w:r>
      <w:r>
        <w:fldChar w:fldCharType="end"/>
      </w:r>
    </w:p>
    <w:p w:rsidR="00F871B3" w:rsidRDefault="00F871B3">
      <w:pPr>
        <w:pStyle w:val="30"/>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_Toc43488805 \h </w:instrText>
      </w:r>
      <w:r>
        <w:fldChar w:fldCharType="separate"/>
      </w:r>
      <w:r>
        <w:t>29</w:t>
      </w:r>
      <w:r>
        <w:fldChar w:fldCharType="end"/>
      </w:r>
    </w:p>
    <w:p w:rsidR="00F871B3" w:rsidRDefault="00F871B3">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_Toc43488806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_Toc43488807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_Toc43488808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_Toc43488809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_Toc43488810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_Toc43488811 \h </w:instrText>
      </w:r>
      <w:r>
        <w:fldChar w:fldCharType="separate"/>
      </w:r>
      <w:r>
        <w:t>30</w:t>
      </w:r>
      <w:r>
        <w:fldChar w:fldCharType="end"/>
      </w:r>
    </w:p>
    <w:p w:rsidR="00F871B3" w:rsidRDefault="00F871B3">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_Toc43488812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_Toc43488813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_Toc43488814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_Toc43488815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_Toc43488816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_Toc43488817 \h </w:instrText>
      </w:r>
      <w:r>
        <w:fldChar w:fldCharType="separate"/>
      </w:r>
      <w:r>
        <w:t>32</w:t>
      </w:r>
      <w:r>
        <w:fldChar w:fldCharType="end"/>
      </w:r>
    </w:p>
    <w:p w:rsidR="00F871B3" w:rsidRDefault="00F871B3">
      <w:pPr>
        <w:pStyle w:val="20"/>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_Toc43488818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_Toc43488819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_Toc43488820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_Toc43488821 \h </w:instrText>
      </w:r>
      <w:r>
        <w:fldChar w:fldCharType="separate"/>
      </w:r>
      <w:r>
        <w:t>32</w:t>
      </w:r>
      <w:r>
        <w:fldChar w:fldCharType="end"/>
      </w:r>
    </w:p>
    <w:p w:rsidR="00F871B3" w:rsidRDefault="00F871B3">
      <w:pPr>
        <w:pStyle w:val="20"/>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_Toc43488822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_Toc43488823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_Toc43488824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_Toc43488825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_Toc43488826 \h </w:instrText>
      </w:r>
      <w:r>
        <w:fldChar w:fldCharType="separate"/>
      </w:r>
      <w:r>
        <w:t>33</w:t>
      </w:r>
      <w:r>
        <w:fldChar w:fldCharType="end"/>
      </w:r>
    </w:p>
    <w:p w:rsidR="00F871B3" w:rsidRDefault="00F871B3">
      <w:pPr>
        <w:pStyle w:val="20"/>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_Toc43488827 \h </w:instrText>
      </w:r>
      <w:r>
        <w:fldChar w:fldCharType="separate"/>
      </w:r>
      <w:r>
        <w:t>34</w:t>
      </w:r>
      <w:r>
        <w:fldChar w:fldCharType="end"/>
      </w:r>
    </w:p>
    <w:p w:rsidR="00F871B3" w:rsidRDefault="00F871B3">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_Toc43488828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_Toc43488829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_Toc43488830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_Toc43488831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_Toc43488832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_Toc43488833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_Toc43488834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_Toc43488835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_Toc43488836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_Toc43488837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_Toc43488838 \h </w:instrText>
      </w:r>
      <w:r>
        <w:fldChar w:fldCharType="separate"/>
      </w:r>
      <w:r>
        <w:t>36</w:t>
      </w:r>
      <w:r>
        <w:fldChar w:fldCharType="end"/>
      </w:r>
    </w:p>
    <w:p w:rsidR="00F871B3" w:rsidRDefault="00F871B3">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_Toc43488839 \h </w:instrText>
      </w:r>
      <w:r>
        <w:fldChar w:fldCharType="separate"/>
      </w:r>
      <w:r>
        <w:t>36</w:t>
      </w:r>
      <w:r>
        <w:fldChar w:fldCharType="end"/>
      </w:r>
    </w:p>
    <w:p w:rsidR="00F871B3" w:rsidRDefault="00F871B3">
      <w:pPr>
        <w:pStyle w:val="20"/>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_Toc43488840 \h </w:instrText>
      </w:r>
      <w:r>
        <w:fldChar w:fldCharType="separate"/>
      </w:r>
      <w:r>
        <w:t>36</w:t>
      </w:r>
      <w:r>
        <w:fldChar w:fldCharType="end"/>
      </w:r>
    </w:p>
    <w:p w:rsidR="00F871B3" w:rsidRDefault="00F871B3">
      <w:pPr>
        <w:pStyle w:val="20"/>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_Toc43488841 \h </w:instrText>
      </w:r>
      <w:r>
        <w:fldChar w:fldCharType="separate"/>
      </w:r>
      <w:r>
        <w:t>37</w:t>
      </w:r>
      <w:r>
        <w:fldChar w:fldCharType="end"/>
      </w:r>
    </w:p>
    <w:p w:rsidR="00F871B3" w:rsidRDefault="00F871B3">
      <w:pPr>
        <w:pStyle w:val="20"/>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_Toc43488842 \h </w:instrText>
      </w:r>
      <w:r>
        <w:fldChar w:fldCharType="separate"/>
      </w:r>
      <w:r>
        <w:t>37</w:t>
      </w:r>
      <w:r>
        <w:fldChar w:fldCharType="end"/>
      </w:r>
    </w:p>
    <w:p w:rsidR="00F871B3" w:rsidRDefault="00F871B3">
      <w:pPr>
        <w:pStyle w:val="20"/>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_Toc43488843 \h </w:instrText>
      </w:r>
      <w:r>
        <w:fldChar w:fldCharType="separate"/>
      </w:r>
      <w:r>
        <w:t>37</w:t>
      </w:r>
      <w:r>
        <w:fldChar w:fldCharType="end"/>
      </w:r>
    </w:p>
    <w:p w:rsidR="00F871B3" w:rsidRDefault="00F871B3">
      <w:pPr>
        <w:pStyle w:val="10"/>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_Toc43488844 \h </w:instrText>
      </w:r>
      <w:r>
        <w:fldChar w:fldCharType="separate"/>
      </w:r>
      <w:r>
        <w:t>38</w:t>
      </w:r>
      <w:r>
        <w:fldChar w:fldCharType="end"/>
      </w:r>
    </w:p>
    <w:p w:rsidR="00F871B3" w:rsidRDefault="00F871B3">
      <w:pPr>
        <w:pStyle w:val="20"/>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_Toc43488845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_Toc43488846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_Toc43488847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_Toc43488848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_Toc43488849 \h </w:instrText>
      </w:r>
      <w:r>
        <w:fldChar w:fldCharType="separate"/>
      </w:r>
      <w:r>
        <w:t>39</w:t>
      </w:r>
      <w:r>
        <w:fldChar w:fldCharType="end"/>
      </w:r>
    </w:p>
    <w:p w:rsidR="00F871B3" w:rsidRDefault="00F871B3">
      <w:pPr>
        <w:pStyle w:val="20"/>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_Toc43488850 \h </w:instrText>
      </w:r>
      <w:r>
        <w:fldChar w:fldCharType="separate"/>
      </w:r>
      <w:r>
        <w:t>39</w:t>
      </w:r>
      <w:r>
        <w:fldChar w:fldCharType="end"/>
      </w:r>
    </w:p>
    <w:p w:rsidR="00F871B3" w:rsidRDefault="00F871B3">
      <w:pPr>
        <w:pStyle w:val="90"/>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_Toc43488851 \h </w:instrText>
      </w:r>
      <w:r>
        <w:fldChar w:fldCharType="separate"/>
      </w:r>
      <w:r>
        <w:t>39</w:t>
      </w:r>
      <w:r>
        <w:fldChar w:fldCharType="end"/>
      </w:r>
    </w:p>
    <w:p w:rsidR="00F871B3" w:rsidRDefault="00F871B3">
      <w:pPr>
        <w:pStyle w:val="90"/>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_Toc43488852 \h </w:instrText>
      </w:r>
      <w:r>
        <w:fldChar w:fldCharType="separate"/>
      </w:r>
      <w:r>
        <w:t>40</w:t>
      </w:r>
      <w:r>
        <w:fldChar w:fldCharType="end"/>
      </w:r>
    </w:p>
    <w:p w:rsidR="00E8629F" w:rsidRPr="00235394" w:rsidRDefault="00F871B3">
      <w:pPr>
        <w:pStyle w:val="1"/>
      </w:pPr>
      <w:r>
        <w:rPr>
          <w:rFonts w:ascii="Times New Roman" w:hAnsi="Times New Roman"/>
          <w:noProof/>
          <w:sz w:val="22"/>
        </w:rPr>
        <w:fldChar w:fldCharType="end"/>
      </w:r>
      <w:r w:rsidR="00E8629F" w:rsidRPr="00235394">
        <w:br w:type="page"/>
      </w:r>
      <w:bookmarkStart w:id="4" w:name="_Toc34228636"/>
      <w:bookmarkStart w:id="5" w:name="_Toc43488746"/>
      <w:r w:rsidR="00E8629F"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6" w:name="_Toc34228637"/>
      <w:bookmarkStart w:id="7" w:name="_Toc43488747"/>
      <w:r w:rsidRPr="00235394">
        <w:t>Introduction</w:t>
      </w:r>
      <w:bookmarkEnd w:id="6"/>
      <w:bookmarkEnd w:id="7"/>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8" w:name="_Toc34228638"/>
      <w:bookmarkStart w:id="9" w:name="_Toc43488748"/>
      <w:r w:rsidRPr="00235394">
        <w:lastRenderedPageBreak/>
        <w:t>1</w:t>
      </w:r>
      <w:r w:rsidRPr="00235394">
        <w:tab/>
        <w:t>Scope</w:t>
      </w:r>
      <w:bookmarkEnd w:id="8"/>
      <w:bookmarkEnd w:id="9"/>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10" w:name="_Toc34228639"/>
      <w:bookmarkStart w:id="11" w:name="_Toc43488749"/>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8C04EE">
        <w:rPr>
          <w:lang w:val="en"/>
        </w:rPr>
        <w:t>29</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8C04EE">
        <w:rPr>
          <w:rFonts w:cs="Arial"/>
          <w:color w:val="222222"/>
          <w:lang w:val="en"/>
        </w:rPr>
        <w:t>29</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8C04EE">
        <w:rPr>
          <w:rFonts w:cs="Arial"/>
          <w:color w:val="222222"/>
          <w:lang w:val="en"/>
        </w:rPr>
        <w:t>29</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8C04EE">
        <w:rPr>
          <w:lang w:val="en"/>
        </w:rPr>
        <w:t>29</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w:t>
      </w:r>
      <w:r w:rsidR="008C04EE">
        <w:rPr>
          <w:lang w:val="en"/>
        </w:rPr>
        <w:t>09</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8C04EE">
        <w:rPr>
          <w:lang w:val="en"/>
        </w:rPr>
        <w:t>16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E8629F" w:rsidRPr="00235394" w:rsidRDefault="00E8629F">
      <w:pPr>
        <w:pStyle w:val="1"/>
      </w:pPr>
      <w:bookmarkStart w:id="12" w:name="_Toc34228640"/>
      <w:bookmarkStart w:id="13" w:name="_Toc43488750"/>
      <w:r w:rsidRPr="00235394">
        <w:t>3</w:t>
      </w:r>
      <w:r w:rsidRPr="00235394">
        <w:tab/>
      </w:r>
      <w:r w:rsidR="00367724" w:rsidRPr="00235394">
        <w:t>Definitions, symbols and abbreviations</w:t>
      </w:r>
      <w:bookmarkEnd w:id="12"/>
      <w:bookmarkEnd w:id="13"/>
    </w:p>
    <w:p w:rsidR="00E8629F" w:rsidRPr="00235394" w:rsidRDefault="00E8629F">
      <w:pPr>
        <w:pStyle w:val="2"/>
      </w:pPr>
      <w:bookmarkStart w:id="14" w:name="_Toc34228641"/>
      <w:bookmarkStart w:id="15" w:name="_Toc43488751"/>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1" w:name="_Toc34228642"/>
      <w:bookmarkStart w:id="22" w:name="_Toc43488752"/>
      <w:r w:rsidRPr="00235394">
        <w:t>3.</w:t>
      </w:r>
      <w:r w:rsidR="005163B2">
        <w:t>2</w:t>
      </w:r>
      <w:r w:rsidRPr="00235394">
        <w:tab/>
        <w:t>Abbreviations</w:t>
      </w:r>
      <w:bookmarkEnd w:id="21"/>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23" w:name="_Toc34228643"/>
      <w:bookmarkStart w:id="24" w:name="_Toc43488753"/>
      <w:r w:rsidRPr="00235394">
        <w:t>4</w:t>
      </w:r>
      <w:r w:rsidRPr="00235394">
        <w:tab/>
      </w:r>
      <w:r w:rsidR="00F5199F">
        <w:t>Architectural Baseline</w:t>
      </w:r>
      <w:bookmarkEnd w:id="23"/>
      <w:bookmarkEnd w:id="24"/>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25" w:name="_Toc34228644"/>
      <w:bookmarkStart w:id="26" w:name="_Toc43488754"/>
      <w:r>
        <w:t>5</w:t>
      </w:r>
      <w:r w:rsidRPr="00235394">
        <w:tab/>
      </w:r>
      <w:r w:rsidR="00BE704F">
        <w:t>Transport Protocol</w:t>
      </w:r>
      <w:r w:rsidR="00364233">
        <w:t xml:space="preserve"> </w:t>
      </w:r>
      <w:r w:rsidR="00BE704F">
        <w:t>Features Required For</w:t>
      </w:r>
      <w:r w:rsidR="00364233">
        <w:t xml:space="preserve"> 3GPP 5GC SBI</w:t>
      </w:r>
      <w:bookmarkEnd w:id="25"/>
      <w:bookmarkEnd w:id="26"/>
    </w:p>
    <w:p w:rsidR="00364233" w:rsidRDefault="00364233" w:rsidP="00835E79">
      <w:pPr>
        <w:pStyle w:val="2"/>
      </w:pPr>
      <w:bookmarkStart w:id="27" w:name="_Toc34228645"/>
      <w:bookmarkStart w:id="28" w:name="_Toc43488755"/>
      <w:r>
        <w:rPr>
          <w:rFonts w:hint="eastAsia"/>
        </w:rPr>
        <w:t>5.1</w:t>
      </w:r>
      <w:r>
        <w:rPr>
          <w:rFonts w:hint="eastAsia"/>
        </w:rPr>
        <w:tab/>
      </w:r>
      <w:r>
        <w:t>Introduction</w:t>
      </w:r>
      <w:bookmarkEnd w:id="27"/>
      <w:bookmarkEnd w:id="2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29" w:name="_Toc34228646"/>
      <w:bookmarkStart w:id="30" w:name="_Toc43488756"/>
      <w:r>
        <w:t>5.2</w:t>
      </w:r>
      <w:r>
        <w:tab/>
      </w:r>
      <w:r w:rsidR="00BE704F">
        <w:t>Requirements from Transport Protocol</w:t>
      </w:r>
      <w:r w:rsidR="00924030">
        <w:t xml:space="preserve"> for 3GPP 5GC SBI</w:t>
      </w:r>
      <w:bookmarkEnd w:id="29"/>
      <w:bookmarkEnd w:id="30"/>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31" w:name="_Toc34228647"/>
      <w:bookmarkStart w:id="32" w:name="_Toc43488757"/>
      <w:r>
        <w:rPr>
          <w:rFonts w:hint="eastAsia"/>
        </w:rPr>
        <w:t>5</w:t>
      </w:r>
      <w:r w:rsidR="007564DE">
        <w:rPr>
          <w:rFonts w:hint="eastAsia"/>
        </w:rPr>
        <w:t>.3</w:t>
      </w:r>
      <w:r>
        <w:rPr>
          <w:rFonts w:hint="eastAsia"/>
        </w:rPr>
        <w:tab/>
        <w:t>Features of QUIC</w:t>
      </w:r>
      <w:bookmarkEnd w:id="31"/>
      <w:bookmarkEnd w:id="32"/>
    </w:p>
    <w:p w:rsidR="00FD659D" w:rsidRDefault="00FD659D" w:rsidP="00FD659D">
      <w:pPr>
        <w:pStyle w:val="3"/>
      </w:pPr>
      <w:bookmarkStart w:id="33" w:name="_Toc34228648"/>
      <w:bookmarkStart w:id="34" w:name="_Toc43488758"/>
      <w:r>
        <w:t>5.3.1</w:t>
      </w:r>
      <w:r>
        <w:tab/>
        <w:t>General</w:t>
      </w:r>
      <w:bookmarkEnd w:id="33"/>
      <w:bookmarkEnd w:id="34"/>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 </w:t>
      </w:r>
      <w:r w:rsidRPr="00E920EC">
        <w:t>[</w:t>
      </w:r>
      <w:r w:rsidR="0057115A" w:rsidRPr="00E920EC">
        <w:t>8</w:t>
      </w:r>
      <w:r w:rsidRPr="00E920EC">
        <w:t xml:space="preserve">], </w:t>
      </w:r>
      <w:r w:rsidR="0057115A">
        <w:rPr>
          <w:rFonts w:cs="Arial"/>
          <w:color w:val="222222"/>
          <w:lang w:val="en"/>
        </w:rPr>
        <w:t>IETF draft-ietf-quic-tls</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35" w:name="_Toc34228649"/>
      <w:bookmarkStart w:id="36" w:name="_Toc43488759"/>
      <w:r>
        <w:rPr>
          <w:rFonts w:hint="eastAsia"/>
        </w:rPr>
        <w:t>5.3.</w:t>
      </w:r>
      <w:r>
        <w:t>2</w:t>
      </w:r>
      <w:r>
        <w:rPr>
          <w:rFonts w:hint="eastAsia"/>
        </w:rPr>
        <w:tab/>
      </w:r>
      <w:r>
        <w:t>Framing and Multiplexing</w:t>
      </w:r>
      <w:bookmarkEnd w:id="35"/>
      <w:bookmarkEnd w:id="36"/>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draft-ietf-quic-transport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37" w:name="_Toc34228650"/>
      <w:bookmarkStart w:id="38" w:name="_Toc43488760"/>
      <w:r>
        <w:rPr>
          <w:rFonts w:hint="eastAsia"/>
        </w:rPr>
        <w:t>5.3.</w:t>
      </w:r>
      <w:r>
        <w:t>3</w:t>
      </w:r>
      <w:r>
        <w:rPr>
          <w:rFonts w:hint="eastAsia"/>
        </w:rPr>
        <w:tab/>
      </w:r>
      <w:r>
        <w:t>Improved Recovery and Acknowledgement</w:t>
      </w:r>
      <w:bookmarkEnd w:id="37"/>
      <w:bookmarkEnd w:id="38"/>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draft-ietf-quic-transport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39" w:name="_Toc34228651"/>
      <w:bookmarkStart w:id="40" w:name="_Toc43488761"/>
      <w:r>
        <w:rPr>
          <w:rFonts w:hint="eastAsia"/>
        </w:rPr>
        <w:t>5.3.</w:t>
      </w:r>
      <w:r>
        <w:t>4</w:t>
      </w:r>
      <w:r>
        <w:rPr>
          <w:rFonts w:hint="eastAsia"/>
        </w:rPr>
        <w:tab/>
      </w:r>
      <w:r>
        <w:t>Encrypted and Integrity Protected Transport details</w:t>
      </w:r>
      <w:bookmarkEnd w:id="39"/>
      <w:bookmarkEnd w:id="40"/>
    </w:p>
    <w:p w:rsidR="00FD659D" w:rsidRDefault="00FD659D" w:rsidP="00FD659D">
      <w:r>
        <w:t xml:space="preserve">QUIC uses TLS 1.3 </w:t>
      </w:r>
      <w:r w:rsidR="004E4E30">
        <w:t xml:space="preserve">(See </w:t>
      </w:r>
      <w:r w:rsidR="004E4E30">
        <w:rPr>
          <w:rFonts w:cs="Arial"/>
          <w:color w:val="222222"/>
          <w:lang w:val="en"/>
        </w:rPr>
        <w:t>IETF draft-ietf-quic-tls</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 xml:space="preserve">(See </w:t>
      </w:r>
      <w:r w:rsidR="001832EF" w:rsidRPr="0098236C">
        <w:t>IETF draft-ietf-quic-transport</w:t>
      </w:r>
      <w:r w:rsidR="001832EF" w:rsidRPr="00E920EC">
        <w:t> [5]</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41" w:name="_Toc34228652"/>
      <w:bookmarkStart w:id="42" w:name="_Toc43488762"/>
      <w:r>
        <w:rPr>
          <w:rFonts w:hint="eastAsia"/>
        </w:rPr>
        <w:t>5.3.</w:t>
      </w:r>
      <w:r>
        <w:t>5</w:t>
      </w:r>
      <w:r>
        <w:rPr>
          <w:rFonts w:hint="eastAsia"/>
        </w:rPr>
        <w:tab/>
      </w:r>
      <w:r>
        <w:t>Connection Setup Improvements</w:t>
      </w:r>
      <w:bookmarkEnd w:id="41"/>
      <w:bookmarkEnd w:id="42"/>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43" w:name="_Toc34228653"/>
      <w:bookmarkStart w:id="44" w:name="_Toc43488763"/>
      <w:r>
        <w:rPr>
          <w:rFonts w:hint="eastAsia"/>
        </w:rPr>
        <w:t>5.3.</w:t>
      </w:r>
      <w:r>
        <w:t>6</w:t>
      </w:r>
      <w:r>
        <w:rPr>
          <w:rFonts w:hint="eastAsia"/>
        </w:rPr>
        <w:tab/>
      </w:r>
      <w:r>
        <w:t>0-RTT Data</w:t>
      </w:r>
      <w:bookmarkEnd w:id="43"/>
      <w:bookmarkEnd w:id="44"/>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45" w:name="_Toc34228654"/>
      <w:bookmarkStart w:id="46" w:name="_Toc43488764"/>
      <w:r>
        <w:rPr>
          <w:rFonts w:hint="eastAsia"/>
        </w:rPr>
        <w:t>5.3.</w:t>
      </w:r>
      <w:r>
        <w:t>7</w:t>
      </w:r>
      <w:r>
        <w:rPr>
          <w:rFonts w:hint="eastAsia"/>
        </w:rPr>
        <w:tab/>
      </w:r>
      <w:r>
        <w:t>Connection ID</w:t>
      </w:r>
      <w:bookmarkEnd w:id="45"/>
      <w:bookmarkEnd w:id="46"/>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The middlebox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47" w:name="_Toc34228655"/>
      <w:bookmarkStart w:id="48" w:name="_Toc43488765"/>
      <w:r>
        <w:rPr>
          <w:rFonts w:hint="eastAsia"/>
        </w:rPr>
        <w:t>5.3.</w:t>
      </w:r>
      <w:r>
        <w:t>8</w:t>
      </w:r>
      <w:r>
        <w:rPr>
          <w:rFonts w:hint="eastAsia"/>
        </w:rPr>
        <w:tab/>
      </w:r>
      <w:r>
        <w:t>Connection Migration</w:t>
      </w:r>
      <w:bookmarkEnd w:id="47"/>
      <w:bookmarkEnd w:id="4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 xml:space="preserve">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draft-ietf-quic-transport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w:t>
      </w:r>
      <w:r w:rsidR="00B55DDE">
        <w:t xml:space="preserve"> (see </w:t>
      </w:r>
      <w:r w:rsidR="007403E2">
        <w:t>clause</w:t>
      </w:r>
      <w:r w:rsidR="00B55DDE">
        <w:t> 9.6 of IETF </w:t>
      </w:r>
      <w:r w:rsidR="00B55DDE" w:rsidRPr="003C4FF1">
        <w:t>draft-ietf-quic-transport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49" w:name="_Toc34228656"/>
      <w:bookmarkStart w:id="50" w:name="_Toc43488766"/>
      <w:r>
        <w:rPr>
          <w:rFonts w:hint="eastAsia"/>
        </w:rPr>
        <w:t>5.3.</w:t>
      </w:r>
      <w:r>
        <w:t>9</w:t>
      </w:r>
      <w:r>
        <w:rPr>
          <w:rFonts w:hint="eastAsia"/>
        </w:rPr>
        <w:tab/>
      </w:r>
      <w:r>
        <w:t>Stream Prioritization</w:t>
      </w:r>
      <w:bookmarkEnd w:id="49"/>
      <w:bookmarkEnd w:id="50"/>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51" w:name="_Toc34228657"/>
      <w:bookmarkStart w:id="52" w:name="_Toc43488767"/>
      <w:r>
        <w:rPr>
          <w:rFonts w:hint="eastAsia"/>
        </w:rPr>
        <w:t>5.3.</w:t>
      </w:r>
      <w:r>
        <w:t>10</w:t>
      </w:r>
      <w:r>
        <w:rPr>
          <w:rFonts w:hint="eastAsia"/>
        </w:rPr>
        <w:tab/>
      </w:r>
      <w:r>
        <w:t>Flow Control</w:t>
      </w:r>
      <w:bookmarkEnd w:id="51"/>
      <w:bookmarkEnd w:id="52"/>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53" w:name="_Toc34228658"/>
      <w:bookmarkStart w:id="54" w:name="_Toc43488768"/>
      <w:r>
        <w:rPr>
          <w:rFonts w:hint="eastAsia"/>
        </w:rPr>
        <w:t>5.3.</w:t>
      </w:r>
      <w:r>
        <w:t>11</w:t>
      </w:r>
      <w:r>
        <w:rPr>
          <w:rFonts w:hint="eastAsia"/>
        </w:rPr>
        <w:tab/>
      </w:r>
      <w:r>
        <w:t>Protocol Versioning</w:t>
      </w:r>
      <w:bookmarkEnd w:id="53"/>
      <w:bookmarkEnd w:id="54"/>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55" w:name="_Toc34228659"/>
      <w:bookmarkStart w:id="56" w:name="_Toc43488769"/>
      <w:r>
        <w:rPr>
          <w:rFonts w:hint="eastAsia"/>
        </w:rPr>
        <w:t>5.3.</w:t>
      </w:r>
      <w:r>
        <w:t>12</w:t>
      </w:r>
      <w:r>
        <w:rPr>
          <w:rFonts w:hint="eastAsia"/>
        </w:rPr>
        <w:tab/>
      </w:r>
      <w:r w:rsidR="009E0A5F">
        <w:t>QUIC Extensibility</w:t>
      </w:r>
      <w:bookmarkEnd w:id="55"/>
      <w:bookmarkEnd w:id="56"/>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57" w:name="_Toc34228660"/>
      <w:bookmarkStart w:id="58" w:name="_Toc43488770"/>
      <w:r>
        <w:rPr>
          <w:rFonts w:hint="eastAsia"/>
        </w:rPr>
        <w:t>5.3.1</w:t>
      </w:r>
      <w:r>
        <w:t>3</w:t>
      </w:r>
      <w:r>
        <w:rPr>
          <w:rFonts w:hint="eastAsia"/>
        </w:rPr>
        <w:tab/>
        <w:t>Connection Configuration</w:t>
      </w:r>
      <w:bookmarkEnd w:id="57"/>
      <w:bookmarkEnd w:id="58"/>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59" w:name="_Toc34228661"/>
      <w:bookmarkStart w:id="60" w:name="_Toc43488771"/>
      <w:r>
        <w:rPr>
          <w:rFonts w:hint="eastAsia"/>
        </w:rPr>
        <w:t>5.3.1</w:t>
      </w:r>
      <w:r>
        <w:t>4</w:t>
      </w:r>
      <w:r>
        <w:rPr>
          <w:rFonts w:hint="eastAsia"/>
        </w:rPr>
        <w:tab/>
      </w:r>
      <w:r>
        <w:t>User-Land Implementations</w:t>
      </w:r>
      <w:bookmarkEnd w:id="59"/>
      <w:bookmarkEnd w:id="60"/>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61" w:name="_Toc34228662"/>
      <w:bookmarkStart w:id="62" w:name="_Toc43488772"/>
      <w:r>
        <w:rPr>
          <w:rFonts w:hint="eastAsia"/>
        </w:rPr>
        <w:t>5.3.1</w:t>
      </w:r>
      <w:r>
        <w:t>5</w:t>
      </w:r>
      <w:r>
        <w:rPr>
          <w:rFonts w:hint="eastAsia"/>
        </w:rPr>
        <w:tab/>
      </w:r>
      <w:r>
        <w:t>Pluggable Sender Side Congestion Control</w:t>
      </w:r>
      <w:bookmarkEnd w:id="61"/>
      <w:bookmarkEnd w:id="62"/>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63" w:name="_Toc34228663"/>
      <w:bookmarkStart w:id="64" w:name="_Toc43488773"/>
      <w:r w:rsidRPr="002E76D9">
        <w:t>5.3.</w:t>
      </w:r>
      <w:r>
        <w:t>16</w:t>
      </w:r>
      <w:r>
        <w:tab/>
        <w:t>Checking that the QUIC connection is alive</w:t>
      </w:r>
      <w:bookmarkEnd w:id="63"/>
      <w:bookmarkEnd w:id="64"/>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65" w:name="_Toc34228664"/>
      <w:bookmarkStart w:id="66" w:name="_Toc43488774"/>
      <w:r w:rsidRPr="004C5160">
        <w:t>5.</w:t>
      </w:r>
      <w:r>
        <w:t>3</w:t>
      </w:r>
      <w:r w:rsidRPr="004C5160">
        <w:t>.</w:t>
      </w:r>
      <w:r>
        <w:t>17</w:t>
      </w:r>
      <w:r w:rsidRPr="004C5160">
        <w:tab/>
      </w:r>
      <w:r>
        <w:t>62 bits stream identifiers</w:t>
      </w:r>
      <w:bookmarkEnd w:id="65"/>
      <w:bookmarkEnd w:id="66"/>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draft-ietf-quic-transport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67" w:name="_Toc34228665"/>
      <w:bookmarkStart w:id="68" w:name="_Toc43488775"/>
      <w:r w:rsidRPr="004C5160">
        <w:t>5.</w:t>
      </w:r>
      <w:r>
        <w:t>3</w:t>
      </w:r>
      <w:r w:rsidRPr="004C5160">
        <w:t>.</w:t>
      </w:r>
      <w:r>
        <w:t>18</w:t>
      </w:r>
      <w:r w:rsidRPr="004C5160">
        <w:tab/>
      </w:r>
      <w:r w:rsidRPr="00CA19E4">
        <w:rPr>
          <w:rFonts w:hint="eastAsia"/>
        </w:rPr>
        <w:t>Running atop of UDP</w:t>
      </w:r>
      <w:bookmarkEnd w:id="67"/>
      <w:bookmarkEnd w:id="68"/>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middleboxes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69" w:name="_Toc34228666"/>
      <w:bookmarkStart w:id="70" w:name="_Toc43488776"/>
      <w:r>
        <w:t>5.4</w:t>
      </w:r>
      <w:r w:rsidR="00BE704F">
        <w:tab/>
        <w:t xml:space="preserve">Features of QUIC </w:t>
      </w:r>
      <w:r w:rsidR="00A34E8F">
        <w:t xml:space="preserve">Applicable </w:t>
      </w:r>
      <w:r w:rsidR="00BE704F">
        <w:t>to 3GPP SBI</w:t>
      </w:r>
      <w:bookmarkEnd w:id="69"/>
      <w:bookmarkEnd w:id="70"/>
    </w:p>
    <w:p w:rsidR="00BA19DE" w:rsidRPr="004C5160" w:rsidRDefault="00BA19DE" w:rsidP="00BA19DE">
      <w:pPr>
        <w:pStyle w:val="3"/>
      </w:pPr>
      <w:bookmarkStart w:id="71" w:name="_Toc34228667"/>
      <w:bookmarkStart w:id="72" w:name="_Toc43488777"/>
      <w:r w:rsidRPr="004C5160">
        <w:rPr>
          <w:rFonts w:hint="eastAsia"/>
        </w:rPr>
        <w:t>5.4.1</w:t>
      </w:r>
      <w:r w:rsidRPr="004C5160">
        <w:rPr>
          <w:rFonts w:hint="eastAsia"/>
        </w:rPr>
        <w:tab/>
      </w:r>
      <w:r w:rsidRPr="004C5160">
        <w:t>General</w:t>
      </w:r>
      <w:bookmarkEnd w:id="71"/>
      <w:bookmarkEnd w:id="72"/>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73" w:name="_Toc34228668"/>
      <w:bookmarkStart w:id="74" w:name="_Toc43488778"/>
      <w:r w:rsidRPr="004C5160">
        <w:t>5.4.2</w:t>
      </w:r>
      <w:r w:rsidRPr="004C5160">
        <w:tab/>
        <w:t>Framing and Multiplexing</w:t>
      </w:r>
      <w:bookmarkEnd w:id="73"/>
      <w:bookmarkEnd w:id="74"/>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75" w:name="_Toc34228669"/>
      <w:bookmarkStart w:id="76" w:name="_Toc43488779"/>
      <w:r w:rsidRPr="004C5160">
        <w:rPr>
          <w:rFonts w:hint="eastAsia"/>
        </w:rPr>
        <w:t>5.4.</w:t>
      </w:r>
      <w:r w:rsidRPr="004C5160">
        <w:t>3</w:t>
      </w:r>
      <w:r w:rsidRPr="004C5160">
        <w:rPr>
          <w:rFonts w:hint="eastAsia"/>
        </w:rPr>
        <w:tab/>
      </w:r>
      <w:bookmarkStart w:id="77" w:name="_Hlk527668934"/>
      <w:r w:rsidRPr="004C5160">
        <w:t>Encrypted and Integrity Protected Transport details</w:t>
      </w:r>
      <w:bookmarkEnd w:id="75"/>
      <w:bookmarkEnd w:id="76"/>
      <w:bookmarkEnd w:id="77"/>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78"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78"/>
    </w:p>
    <w:p w:rsidR="00BA19DE" w:rsidRPr="004C5160" w:rsidRDefault="00BA19DE" w:rsidP="00BA19DE">
      <w:pPr>
        <w:pStyle w:val="3"/>
      </w:pPr>
      <w:bookmarkStart w:id="79" w:name="_Toc34228670"/>
      <w:bookmarkStart w:id="80" w:name="_Toc43488780"/>
      <w:r w:rsidRPr="004C5160">
        <w:rPr>
          <w:rFonts w:hint="eastAsia"/>
        </w:rPr>
        <w:t>5.4.</w:t>
      </w:r>
      <w:r w:rsidRPr="004C5160">
        <w:t>4</w:t>
      </w:r>
      <w:r w:rsidRPr="004C5160">
        <w:rPr>
          <w:rFonts w:hint="eastAsia"/>
        </w:rPr>
        <w:tab/>
      </w:r>
      <w:r w:rsidRPr="004C5160">
        <w:t>Connection setup improvements</w:t>
      </w:r>
      <w:bookmarkEnd w:id="79"/>
      <w:bookmarkEnd w:id="80"/>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81" w:name="_Toc34228671"/>
      <w:bookmarkStart w:id="82" w:name="_Toc43488781"/>
      <w:r w:rsidRPr="004C5160">
        <w:t>5.4.5</w:t>
      </w:r>
      <w:r w:rsidRPr="004C5160">
        <w:tab/>
        <w:t>Connection ID and Connection Migration</w:t>
      </w:r>
      <w:bookmarkEnd w:id="81"/>
      <w:bookmarkEnd w:id="82"/>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83" w:name="_Toc34228672"/>
      <w:bookmarkStart w:id="84" w:name="_Toc43488782"/>
      <w:r w:rsidRPr="004C5160">
        <w:t>5.4.</w:t>
      </w:r>
      <w:r>
        <w:t>6</w:t>
      </w:r>
      <w:r w:rsidRPr="004C5160">
        <w:tab/>
      </w:r>
      <w:r>
        <w:t>Improved Recovery and Acknowledgement</w:t>
      </w:r>
      <w:bookmarkEnd w:id="83"/>
      <w:bookmarkEnd w:id="84"/>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85" w:name="_Toc34228673"/>
      <w:bookmarkStart w:id="86" w:name="_Toc4348878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85"/>
      <w:bookmarkEnd w:id="86"/>
    </w:p>
    <w:p w:rsidR="00BA19DE" w:rsidRDefault="00BA19DE" w:rsidP="00BA19DE">
      <w:pPr>
        <w:pStyle w:val="3"/>
        <w:rPr>
          <w:color w:val="000000"/>
        </w:rPr>
      </w:pPr>
      <w:bookmarkStart w:id="87" w:name="_Toc34228674"/>
      <w:bookmarkStart w:id="88" w:name="_Toc43488784"/>
      <w:r>
        <w:rPr>
          <w:color w:val="000000"/>
        </w:rPr>
        <w:t>5.5.1</w:t>
      </w:r>
      <w:r>
        <w:rPr>
          <w:color w:val="000000"/>
        </w:rPr>
        <w:tab/>
        <w:t>General</w:t>
      </w:r>
      <w:bookmarkEnd w:id="87"/>
      <w:bookmarkEnd w:id="88"/>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89" w:name="_Toc34228675"/>
      <w:bookmarkStart w:id="90" w:name="_Toc43488785"/>
      <w:r>
        <w:rPr>
          <w:color w:val="000000"/>
        </w:rPr>
        <w:t>5.5.2</w:t>
      </w:r>
      <w:r w:rsidRPr="000A1B31">
        <w:rPr>
          <w:color w:val="000000"/>
        </w:rPr>
        <w:tab/>
        <w:t>0-RTT DATA</w:t>
      </w:r>
      <w:bookmarkEnd w:id="89"/>
      <w:bookmarkEnd w:id="90"/>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91" w:name="_Toc34228676"/>
      <w:bookmarkStart w:id="92" w:name="_Toc43488786"/>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91"/>
      <w:bookmarkEnd w:id="92"/>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1"/>
        <w:rPr>
          <w:lang w:val="en-US"/>
        </w:rPr>
      </w:pPr>
      <w:bookmarkStart w:id="93" w:name="_Toc34228677"/>
      <w:bookmarkStart w:id="94" w:name="_Toc43488787"/>
      <w:r>
        <w:rPr>
          <w:lang w:val="en-US"/>
        </w:rPr>
        <w:t>6</w:t>
      </w:r>
      <w:r w:rsidR="0045182B">
        <w:rPr>
          <w:rFonts w:hint="eastAsia"/>
          <w:lang w:val="en-US"/>
        </w:rPr>
        <w:tab/>
      </w:r>
      <w:r w:rsidR="0045182B">
        <w:rPr>
          <w:lang w:val="en-US"/>
        </w:rPr>
        <w:t>HTTP/</w:t>
      </w:r>
      <w:r w:rsidR="0099382E">
        <w:rPr>
          <w:lang w:val="en-US"/>
        </w:rPr>
        <w:t>3</w:t>
      </w:r>
      <w:bookmarkEnd w:id="93"/>
      <w:bookmarkEnd w:id="94"/>
    </w:p>
    <w:p w:rsidR="0045182B" w:rsidRDefault="003B53B1" w:rsidP="0045182B">
      <w:pPr>
        <w:pStyle w:val="2"/>
        <w:rPr>
          <w:lang w:val="en-US"/>
        </w:rPr>
      </w:pPr>
      <w:bookmarkStart w:id="95" w:name="_Toc34228678"/>
      <w:bookmarkStart w:id="96" w:name="_Toc4348878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95"/>
      <w:bookmarkEnd w:id="96"/>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2.85pt" o:ole="">
            <v:imagedata r:id="rId11" o:title=""/>
          </v:shape>
          <o:OLEObject Type="Embed" ProgID="Visio.Drawing.15" ShapeID="_x0000_i1025" DrawAspect="Content" ObjectID="_1660483473"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97" w:name="_Toc34228679"/>
      <w:bookmarkStart w:id="98" w:name="_Toc4348878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97"/>
      <w:bookmarkEnd w:id="98"/>
    </w:p>
    <w:p w:rsidR="0045182B" w:rsidRDefault="003B53B1" w:rsidP="0045182B">
      <w:pPr>
        <w:pStyle w:val="3"/>
        <w:rPr>
          <w:lang w:val="en-US"/>
        </w:rPr>
      </w:pPr>
      <w:bookmarkStart w:id="99" w:name="_Toc34228680"/>
      <w:bookmarkStart w:id="100" w:name="_Toc43488790"/>
      <w:r>
        <w:rPr>
          <w:rFonts w:hint="eastAsia"/>
          <w:lang w:val="en-US"/>
        </w:rPr>
        <w:t>6</w:t>
      </w:r>
      <w:r w:rsidR="0045182B">
        <w:rPr>
          <w:rFonts w:hint="eastAsia"/>
          <w:lang w:val="en-US"/>
        </w:rPr>
        <w:t>.2.1</w:t>
      </w:r>
      <w:r w:rsidR="0045182B">
        <w:rPr>
          <w:rFonts w:hint="eastAsia"/>
          <w:lang w:val="en-US"/>
        </w:rPr>
        <w:tab/>
        <w:t>General</w:t>
      </w:r>
      <w:bookmarkEnd w:id="99"/>
      <w:bookmarkEnd w:id="100"/>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95pt;height:292.3pt" o:ole="">
            <v:imagedata r:id="rId13" o:title=""/>
          </v:shape>
          <o:OLEObject Type="Embed" ProgID="Visio.Drawing.15" ShapeID="_x0000_i1026" DrawAspect="Content" ObjectID="_1660483474"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101" w:name="_Toc34228681"/>
      <w:bookmarkStart w:id="102" w:name="_Toc4348879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01"/>
      <w:bookmarkEnd w:id="102"/>
    </w:p>
    <w:p w:rsidR="0045182B" w:rsidRPr="006B5418" w:rsidRDefault="003B53B1" w:rsidP="0045182B">
      <w:pPr>
        <w:pStyle w:val="4"/>
        <w:rPr>
          <w:lang w:val="en-US"/>
        </w:rPr>
      </w:pPr>
      <w:bookmarkStart w:id="103" w:name="_Toc34228682"/>
      <w:bookmarkStart w:id="104" w:name="_Toc43488792"/>
      <w:r>
        <w:rPr>
          <w:lang w:val="en-US"/>
        </w:rPr>
        <w:t>6</w:t>
      </w:r>
      <w:r w:rsidR="0045182B">
        <w:rPr>
          <w:lang w:val="en-US"/>
        </w:rPr>
        <w:t>.2.2.1</w:t>
      </w:r>
      <w:r w:rsidR="0045182B">
        <w:rPr>
          <w:lang w:val="en-US"/>
        </w:rPr>
        <w:tab/>
        <w:t>Case A: Invoking http API Supporting Only TCP Transport</w:t>
      </w:r>
      <w:bookmarkEnd w:id="103"/>
      <w:bookmarkEnd w:id="104"/>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2.15pt;height:211.7pt" o:ole="">
            <v:imagedata r:id="rId15" o:title=""/>
          </v:shape>
          <o:OLEObject Type="Embed" ProgID="Visio.Drawing.15" ShapeID="_x0000_i1027" DrawAspect="Content" ObjectID="_1660483475"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105" w:name="_Toc34228683"/>
      <w:bookmarkStart w:id="106" w:name="_Toc4348879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05"/>
      <w:bookmarkEnd w:id="106"/>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45pt;height:243.4pt" o:ole="">
            <v:imagedata r:id="rId17" o:title=""/>
          </v:shape>
          <o:OLEObject Type="Embed" ProgID="Visio.Drawing.11" ShapeID="_x0000_i1028" DrawAspect="Content" ObjectID="_1660483476"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draft-ietf-quic-http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w:t>
      </w:r>
      <w:r w:rsidR="006C47E9">
        <w:rPr>
          <w:rFonts w:cs="Arial"/>
          <w:color w:val="222222"/>
          <w:lang w:val="en"/>
        </w:rPr>
        <w:t>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As the successor approach, IETF is reviewing a working group formation proposal to work on a HTTP based proxying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4"/>
        <w:rPr>
          <w:lang w:val="en-US"/>
        </w:rPr>
      </w:pPr>
      <w:bookmarkStart w:id="107" w:name="_Toc34228684"/>
      <w:bookmarkStart w:id="108" w:name="_Toc4348879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07"/>
      <w:bookmarkEnd w:id="108"/>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2.15pt;height:211.7pt" o:ole="">
            <v:imagedata r:id="rId19" o:title=""/>
          </v:shape>
          <o:OLEObject Type="Embed" ProgID="Visio.Drawing.15" ShapeID="_x0000_i1029" DrawAspect="Content" ObjectID="_1660483477"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109" w:name="_Toc34228685"/>
      <w:bookmarkStart w:id="110" w:name="_Toc4348879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09"/>
      <w:bookmarkEnd w:id="11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111" w:name="_Toc34228686"/>
      <w:bookmarkStart w:id="112" w:name="_Toc4348879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11"/>
      <w:bookmarkEnd w:id="112"/>
    </w:p>
    <w:p w:rsidR="0045182B" w:rsidRPr="006B5418" w:rsidRDefault="003B53B1" w:rsidP="0045182B">
      <w:pPr>
        <w:pStyle w:val="4"/>
        <w:rPr>
          <w:lang w:val="en-US"/>
        </w:rPr>
      </w:pPr>
      <w:bookmarkStart w:id="113" w:name="_Toc34228687"/>
      <w:bookmarkStart w:id="114" w:name="_Toc43488797"/>
      <w:r>
        <w:rPr>
          <w:lang w:val="en-US"/>
        </w:rPr>
        <w:t>6</w:t>
      </w:r>
      <w:r w:rsidR="0045182B">
        <w:rPr>
          <w:lang w:val="en-US"/>
        </w:rPr>
        <w:t>.2.3.1</w:t>
      </w:r>
      <w:r w:rsidR="0045182B">
        <w:rPr>
          <w:lang w:val="en-US"/>
        </w:rPr>
        <w:tab/>
        <w:t>Invoking http API Supporting QUIC Transport</w:t>
      </w:r>
      <w:bookmarkEnd w:id="113"/>
      <w:bookmarkEnd w:id="114"/>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115" w:name="_Toc34228688"/>
      <w:bookmarkStart w:id="116" w:name="_Toc43488798"/>
      <w:r>
        <w:rPr>
          <w:lang w:val="en-US"/>
        </w:rPr>
        <w:t>6</w:t>
      </w:r>
      <w:r w:rsidR="0045182B">
        <w:rPr>
          <w:lang w:val="en-US"/>
        </w:rPr>
        <w:t>.2.3.2</w:t>
      </w:r>
      <w:r w:rsidR="0045182B">
        <w:rPr>
          <w:lang w:val="en-US"/>
        </w:rPr>
        <w:tab/>
        <w:t>Invoking https API Supporting QUIC Transport</w:t>
      </w:r>
      <w:bookmarkEnd w:id="115"/>
      <w:bookmarkEnd w:id="116"/>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117" w:name="_Toc34228689"/>
      <w:bookmarkStart w:id="118" w:name="_Toc43488799"/>
      <w:r>
        <w:rPr>
          <w:lang w:val="en-US"/>
        </w:rPr>
        <w:lastRenderedPageBreak/>
        <w:t>6.3</w:t>
      </w:r>
      <w:r>
        <w:rPr>
          <w:lang w:val="en-US"/>
        </w:rPr>
        <w:tab/>
        <w:t>Considerations for HTTP/</w:t>
      </w:r>
      <w:r w:rsidR="00611F35">
        <w:rPr>
          <w:lang w:val="en-US"/>
        </w:rPr>
        <w:t>3</w:t>
      </w:r>
      <w:bookmarkEnd w:id="117"/>
      <w:bookmarkEnd w:id="118"/>
    </w:p>
    <w:p w:rsidR="00D6014B" w:rsidRDefault="00D6014B" w:rsidP="00D6014B">
      <w:pPr>
        <w:pStyle w:val="3"/>
        <w:rPr>
          <w:lang w:val="en-US"/>
        </w:rPr>
      </w:pPr>
      <w:bookmarkStart w:id="119" w:name="_Toc34228690"/>
      <w:bookmarkStart w:id="120" w:name="_Toc43488800"/>
      <w:r>
        <w:rPr>
          <w:lang w:val="en-US"/>
        </w:rPr>
        <w:t>6.3.1</w:t>
      </w:r>
      <w:r>
        <w:rPr>
          <w:lang w:val="en-US"/>
        </w:rPr>
        <w:tab/>
        <w:t>General</w:t>
      </w:r>
      <w:bookmarkEnd w:id="119"/>
      <w:bookmarkEnd w:id="120"/>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121" w:name="_Toc34228691"/>
      <w:bookmarkStart w:id="122" w:name="_Toc43488801"/>
      <w:r w:rsidRPr="00791087">
        <w:t>6.</w:t>
      </w:r>
      <w:r>
        <w:t>3</w:t>
      </w:r>
      <w:r w:rsidRPr="00791087">
        <w:t>.2</w:t>
      </w:r>
      <w:r w:rsidRPr="00791087">
        <w:tab/>
        <w:t>Connection setup and management</w:t>
      </w:r>
      <w:bookmarkEnd w:id="121"/>
      <w:bookmarkEnd w:id="122"/>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123" w:name="_Toc34228692"/>
      <w:bookmarkStart w:id="124" w:name="_Toc43488802"/>
      <w:r w:rsidRPr="00791087">
        <w:t>6.</w:t>
      </w:r>
      <w:r>
        <w:t>3</w:t>
      </w:r>
      <w:r w:rsidRPr="00791087">
        <w:t>.3</w:t>
      </w:r>
      <w:r w:rsidRPr="00791087">
        <w:tab/>
        <w:t>Streams, framing and multiplexing</w:t>
      </w:r>
      <w:bookmarkEnd w:id="123"/>
      <w:bookmarkEnd w:id="124"/>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125" w:name="_Toc34228693"/>
      <w:bookmarkStart w:id="126" w:name="_Toc43488803"/>
      <w:r w:rsidRPr="00791087">
        <w:lastRenderedPageBreak/>
        <w:t>6.</w:t>
      </w:r>
      <w:r>
        <w:t>3</w:t>
      </w:r>
      <w:r w:rsidRPr="00791087">
        <w:t>.4</w:t>
      </w:r>
      <w:r w:rsidRPr="00791087">
        <w:tab/>
        <w:t>Prioritization</w:t>
      </w:r>
      <w:bookmarkEnd w:id="125"/>
      <w:bookmarkEnd w:id="126"/>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3"/>
      </w:pPr>
      <w:bookmarkStart w:id="127" w:name="_Toc34228694"/>
      <w:bookmarkStart w:id="128" w:name="_Toc43488804"/>
      <w:r w:rsidRPr="00791087">
        <w:t>6.</w:t>
      </w:r>
      <w:r>
        <w:t>3</w:t>
      </w:r>
      <w:r w:rsidRPr="00791087">
        <w:t>.5</w:t>
      </w:r>
      <w:r w:rsidRPr="00791087">
        <w:tab/>
        <w:t>Server Push</w:t>
      </w:r>
      <w:bookmarkEnd w:id="127"/>
      <w:bookmarkEnd w:id="128"/>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129" w:name="_Toc34228695"/>
      <w:bookmarkStart w:id="130" w:name="_Toc43488805"/>
      <w:r w:rsidRPr="00791087">
        <w:t>6.</w:t>
      </w:r>
      <w:r>
        <w:t>3</w:t>
      </w:r>
      <w:r w:rsidRPr="00791087">
        <w:t>.6</w:t>
      </w:r>
      <w:r w:rsidRPr="00791087">
        <w:tab/>
        <w:t>Compression (HPACK vs QPACK)</w:t>
      </w:r>
      <w:bookmarkEnd w:id="129"/>
      <w:bookmarkEnd w:id="130"/>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131" w:name="_Toc34228696"/>
      <w:bookmarkStart w:id="132" w:name="_Toc43488806"/>
      <w:r>
        <w:t>7</w:t>
      </w:r>
      <w:r w:rsidR="00C95790">
        <w:rPr>
          <w:rFonts w:hint="eastAsia"/>
        </w:rPr>
        <w:tab/>
      </w:r>
      <w:r w:rsidR="00C95790">
        <w:t>Key Requirements for Supporting QUIC</w:t>
      </w:r>
      <w:bookmarkEnd w:id="131"/>
      <w:bookmarkEnd w:id="132"/>
    </w:p>
    <w:p w:rsidR="00062725" w:rsidRDefault="003A27F8" w:rsidP="00062725">
      <w:pPr>
        <w:pStyle w:val="2"/>
      </w:pPr>
      <w:bookmarkStart w:id="133" w:name="_Toc34228697"/>
      <w:bookmarkStart w:id="134" w:name="_Toc43488807"/>
      <w:r>
        <w:t>7</w:t>
      </w:r>
      <w:r w:rsidR="00062725">
        <w:rPr>
          <w:rFonts w:hint="eastAsia"/>
        </w:rPr>
        <w:t>.1</w:t>
      </w:r>
      <w:r w:rsidR="00062725">
        <w:rPr>
          <w:rFonts w:hint="eastAsia"/>
        </w:rPr>
        <w:tab/>
      </w:r>
      <w:r w:rsidR="00062725">
        <w:t>Introduction</w:t>
      </w:r>
      <w:bookmarkEnd w:id="133"/>
      <w:bookmarkEnd w:id="134"/>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135" w:name="_Toc34228698"/>
      <w:bookmarkStart w:id="136" w:name="_Toc43488808"/>
      <w:r>
        <w:t>7</w:t>
      </w:r>
      <w:r w:rsidR="00062725">
        <w:t>.2</w:t>
      </w:r>
      <w:r w:rsidR="00062725">
        <w:tab/>
      </w:r>
      <w:r w:rsidR="00B0772D">
        <w:t>Discovery of QUIC support</w:t>
      </w:r>
      <w:bookmarkEnd w:id="135"/>
      <w:bookmarkEnd w:id="136"/>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137" w:name="_Toc34228699"/>
      <w:bookmarkStart w:id="138" w:name="_Toc43488809"/>
      <w:r>
        <w:lastRenderedPageBreak/>
        <w:t>7</w:t>
      </w:r>
      <w:r w:rsidR="00062725">
        <w:rPr>
          <w:rFonts w:hint="eastAsia"/>
        </w:rPr>
        <w:t>.3</w:t>
      </w:r>
      <w:r w:rsidR="00062725">
        <w:rPr>
          <w:rFonts w:hint="eastAsia"/>
        </w:rPr>
        <w:tab/>
      </w:r>
      <w:r w:rsidR="003A27F8">
        <w:t>Discovery of NRF's Support for QUIC</w:t>
      </w:r>
      <w:bookmarkEnd w:id="137"/>
      <w:bookmarkEnd w:id="138"/>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139" w:name="_Toc34228700"/>
      <w:bookmarkStart w:id="140" w:name="_Toc43488810"/>
      <w:r>
        <w:t>7</w:t>
      </w:r>
      <w:r w:rsidR="00062725">
        <w:rPr>
          <w:rFonts w:hint="eastAsia"/>
        </w:rPr>
        <w:t>.</w:t>
      </w:r>
      <w:r w:rsidR="00A71A33">
        <w:t>4</w:t>
      </w:r>
      <w:r w:rsidR="00062725">
        <w:rPr>
          <w:rFonts w:hint="eastAsia"/>
        </w:rPr>
        <w:tab/>
      </w:r>
      <w:r w:rsidR="0054375E">
        <w:t>Migration to QUIC</w:t>
      </w:r>
      <w:bookmarkEnd w:id="139"/>
      <w:bookmarkEnd w:id="140"/>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141" w:name="_Toc34228701"/>
      <w:bookmarkStart w:id="142" w:name="_Toc43488811"/>
      <w:r>
        <w:t>7.5</w:t>
      </w:r>
      <w:r>
        <w:tab/>
        <w:t>Support of Indirect Communication</w:t>
      </w:r>
      <w:bookmarkEnd w:id="141"/>
      <w:bookmarkEnd w:id="142"/>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143" w:name="_Toc34228702"/>
      <w:bookmarkStart w:id="144" w:name="_Toc43488812"/>
      <w:r>
        <w:t>8</w:t>
      </w:r>
      <w:r w:rsidR="008E734A">
        <w:rPr>
          <w:rFonts w:hint="eastAsia"/>
        </w:rPr>
        <w:tab/>
      </w:r>
      <w:r w:rsidR="002F4BD3">
        <w:t>Solutions for Key Requirements</w:t>
      </w:r>
      <w:bookmarkEnd w:id="143"/>
      <w:bookmarkEnd w:id="144"/>
    </w:p>
    <w:p w:rsidR="008E734A" w:rsidRDefault="0048483F" w:rsidP="00835E79">
      <w:pPr>
        <w:pStyle w:val="2"/>
      </w:pPr>
      <w:bookmarkStart w:id="145" w:name="_Toc34228703"/>
      <w:bookmarkStart w:id="146" w:name="_Toc43488813"/>
      <w:r>
        <w:t>8</w:t>
      </w:r>
      <w:r w:rsidR="008E734A">
        <w:rPr>
          <w:rFonts w:hint="eastAsia"/>
        </w:rPr>
        <w:t>.1</w:t>
      </w:r>
      <w:r w:rsidR="008E734A">
        <w:rPr>
          <w:rFonts w:hint="eastAsia"/>
        </w:rPr>
        <w:tab/>
        <w:t>Introduction</w:t>
      </w:r>
      <w:bookmarkEnd w:id="145"/>
      <w:bookmarkEnd w:id="146"/>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147" w:name="_Toc34228704"/>
      <w:bookmarkStart w:id="148" w:name="_Toc43488814"/>
      <w:r>
        <w:lastRenderedPageBreak/>
        <w:t>8</w:t>
      </w:r>
      <w:r w:rsidR="008E734A">
        <w:t>.2</w:t>
      </w:r>
      <w:r w:rsidR="008E734A">
        <w:tab/>
      </w:r>
      <w:r w:rsidR="007564DE">
        <w:t xml:space="preserve">Solutions for </w:t>
      </w:r>
      <w:r w:rsidR="00205D09">
        <w:t>Discovery of QUIC support</w:t>
      </w:r>
      <w:bookmarkEnd w:id="147"/>
      <w:bookmarkEnd w:id="148"/>
    </w:p>
    <w:p w:rsidR="007564DE" w:rsidRDefault="0048483F" w:rsidP="00835E79">
      <w:pPr>
        <w:pStyle w:val="3"/>
      </w:pPr>
      <w:bookmarkStart w:id="149" w:name="_Toc34228705"/>
      <w:bookmarkStart w:id="150" w:name="_Toc43488815"/>
      <w:r>
        <w:t>8</w:t>
      </w:r>
      <w:r w:rsidR="007564DE">
        <w:rPr>
          <w:rFonts w:hint="eastAsia"/>
        </w:rPr>
        <w:t>.2.1</w:t>
      </w:r>
      <w:r w:rsidR="007564DE">
        <w:rPr>
          <w:rFonts w:hint="eastAsia"/>
        </w:rPr>
        <w:tab/>
      </w:r>
      <w:r w:rsidR="00205D09">
        <w:t>Using the Discovery Service of the NRF</w:t>
      </w:r>
      <w:bookmarkEnd w:id="149"/>
      <w:bookmarkEnd w:id="150"/>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7403E2">
        <w:t>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151" w:name="_Toc34228706"/>
      <w:bookmarkStart w:id="152" w:name="_Toc43488816"/>
      <w:r>
        <w:t>8</w:t>
      </w:r>
      <w:r w:rsidR="007564DE">
        <w:rPr>
          <w:rFonts w:hint="eastAsia"/>
        </w:rPr>
        <w:t>.2.2</w:t>
      </w:r>
      <w:r w:rsidR="007564DE">
        <w:rPr>
          <w:rFonts w:hint="eastAsia"/>
        </w:rPr>
        <w:tab/>
      </w:r>
      <w:r w:rsidR="00B0772D">
        <w:t>Using Alt-Svc Header</w:t>
      </w:r>
      <w:bookmarkEnd w:id="151"/>
      <w:bookmarkEnd w:id="152"/>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153" w:name="_Toc34228707"/>
      <w:bookmarkStart w:id="154" w:name="_Toc43488817"/>
      <w:r>
        <w:t>8</w:t>
      </w:r>
      <w:r w:rsidR="007564DE">
        <w:rPr>
          <w:rFonts w:hint="eastAsia"/>
        </w:rPr>
        <w:t>.2.x</w:t>
      </w:r>
      <w:r w:rsidR="007564DE">
        <w:rPr>
          <w:rFonts w:hint="eastAsia"/>
        </w:rPr>
        <w:tab/>
      </w:r>
      <w:r w:rsidR="007564DE">
        <w:t>Solution#x</w:t>
      </w:r>
      <w:bookmarkEnd w:id="153"/>
      <w:bookmarkEnd w:id="154"/>
    </w:p>
    <w:p w:rsidR="008E734A" w:rsidRDefault="0048483F" w:rsidP="008E734A">
      <w:pPr>
        <w:pStyle w:val="2"/>
      </w:pPr>
      <w:bookmarkStart w:id="155" w:name="_Toc34228708"/>
      <w:bookmarkStart w:id="156" w:name="_Toc4348881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155"/>
      <w:bookmarkEnd w:id="156"/>
    </w:p>
    <w:p w:rsidR="007564DE" w:rsidRDefault="0072495F" w:rsidP="007564DE">
      <w:pPr>
        <w:pStyle w:val="3"/>
      </w:pPr>
      <w:bookmarkStart w:id="157" w:name="_Toc34228709"/>
      <w:bookmarkStart w:id="158" w:name="_Toc43488819"/>
      <w:r>
        <w:t>8</w:t>
      </w:r>
      <w:r w:rsidR="007564DE">
        <w:rPr>
          <w:rFonts w:hint="eastAsia"/>
        </w:rPr>
        <w:t>.3.1</w:t>
      </w:r>
      <w:r w:rsidR="007564DE">
        <w:rPr>
          <w:rFonts w:hint="eastAsia"/>
        </w:rPr>
        <w:tab/>
      </w:r>
      <w:r w:rsidR="00D64A18">
        <w:t>Providing NRF Transport Capability from NSSF</w:t>
      </w:r>
      <w:bookmarkEnd w:id="157"/>
      <w:bookmarkEnd w:id="158"/>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159" w:name="_Toc34228710"/>
      <w:bookmarkStart w:id="160" w:name="_Toc43488820"/>
      <w:r>
        <w:t>8</w:t>
      </w:r>
      <w:r w:rsidR="007564DE">
        <w:rPr>
          <w:rFonts w:hint="eastAsia"/>
        </w:rPr>
        <w:t>.3.2</w:t>
      </w:r>
      <w:r w:rsidR="007564DE">
        <w:rPr>
          <w:rFonts w:hint="eastAsia"/>
        </w:rPr>
        <w:tab/>
      </w:r>
      <w:r w:rsidR="004E21D6">
        <w:t>Providing Remote PLMN NRF's Transport Capability during NF Discovery</w:t>
      </w:r>
      <w:bookmarkEnd w:id="159"/>
      <w:bookmarkEnd w:id="160"/>
    </w:p>
    <w:p w:rsidR="004E21D6" w:rsidRDefault="004E21D6" w:rsidP="009560CE">
      <w:r>
        <w:rPr>
          <w:rFonts w:hint="eastAsia"/>
        </w:rPr>
        <w:t>For home routed scenarios, the NRF in VPLMN contacts the NRF in HPLMN</w:t>
      </w:r>
      <w:r>
        <w:t xml:space="preserve">, via the SEPP. The issue of how HTTP requests over QUIC are routed when there is a proxy in between (i.e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161" w:name="_Toc34228711"/>
      <w:bookmarkStart w:id="162" w:name="_Toc43488821"/>
      <w:r>
        <w:t>8</w:t>
      </w:r>
      <w:r w:rsidR="007564DE">
        <w:rPr>
          <w:rFonts w:hint="eastAsia"/>
        </w:rPr>
        <w:t>.3.</w:t>
      </w:r>
      <w:r w:rsidR="00C825BC">
        <w:t>3</w:t>
      </w:r>
      <w:r w:rsidR="007564DE">
        <w:rPr>
          <w:rFonts w:hint="eastAsia"/>
        </w:rPr>
        <w:tab/>
      </w:r>
      <w:r w:rsidR="00C825BC">
        <w:t>Discovery Based On Local Configuration</w:t>
      </w:r>
      <w:bookmarkEnd w:id="161"/>
      <w:bookmarkEnd w:id="162"/>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2"/>
      </w:pPr>
      <w:bookmarkStart w:id="163" w:name="_Toc34228712"/>
      <w:bookmarkStart w:id="164" w:name="_Toc43488822"/>
      <w:r>
        <w:lastRenderedPageBreak/>
        <w:t>8</w:t>
      </w:r>
      <w:r>
        <w:rPr>
          <w:rFonts w:hint="eastAsia"/>
        </w:rPr>
        <w:t>.</w:t>
      </w:r>
      <w:r w:rsidR="001D7517">
        <w:t>4</w:t>
      </w:r>
      <w:r>
        <w:rPr>
          <w:rFonts w:hint="eastAsia"/>
        </w:rPr>
        <w:tab/>
      </w:r>
      <w:r>
        <w:t>Solutions for Migration to QUIC</w:t>
      </w:r>
      <w:bookmarkEnd w:id="163"/>
      <w:bookmarkEnd w:id="164"/>
    </w:p>
    <w:p w:rsidR="00F873EC" w:rsidRDefault="00F873EC" w:rsidP="00C86453">
      <w:pPr>
        <w:pStyle w:val="3"/>
      </w:pPr>
      <w:bookmarkStart w:id="165" w:name="_Toc34228713"/>
      <w:bookmarkStart w:id="166" w:name="_Toc43488823"/>
      <w:r>
        <w:rPr>
          <w:rFonts w:hint="eastAsia"/>
        </w:rPr>
        <w:t>8.</w:t>
      </w:r>
      <w:r w:rsidR="001D7517">
        <w:t>4</w:t>
      </w:r>
      <w:r>
        <w:rPr>
          <w:rFonts w:hint="eastAsia"/>
        </w:rPr>
        <w:t>.1</w:t>
      </w:r>
      <w:r>
        <w:rPr>
          <w:rFonts w:hint="eastAsia"/>
        </w:rPr>
        <w:tab/>
      </w:r>
      <w:r>
        <w:t>Deployment Topologies to Introduce NF Services with QUIC Support</w:t>
      </w:r>
      <w:bookmarkEnd w:id="165"/>
      <w:bookmarkEnd w:id="166"/>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167" w:name="_Toc34228714"/>
      <w:bookmarkStart w:id="168" w:name="_Toc43488824"/>
      <w:r>
        <w:rPr>
          <w:rFonts w:hint="eastAsia"/>
        </w:rPr>
        <w:t>8.</w:t>
      </w:r>
      <w:r w:rsidR="001D7517">
        <w:t>4</w:t>
      </w:r>
      <w:r>
        <w:rPr>
          <w:rFonts w:hint="eastAsia"/>
        </w:rPr>
        <w:t>.2</w:t>
      </w:r>
      <w:r>
        <w:rPr>
          <w:rFonts w:hint="eastAsia"/>
        </w:rPr>
        <w:tab/>
      </w:r>
      <w:r>
        <w:t>Steps to Follow When Introducing NF Services with QUIC Support</w:t>
      </w:r>
      <w:bookmarkEnd w:id="167"/>
      <w:bookmarkEnd w:id="168"/>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169" w:name="_Toc34228715"/>
      <w:bookmarkStart w:id="170" w:name="_Toc43488825"/>
      <w:r>
        <w:rPr>
          <w:rFonts w:hint="eastAsia"/>
        </w:rPr>
        <w:t>8.</w:t>
      </w:r>
      <w:r w:rsidR="001D7517">
        <w:t>4</w:t>
      </w:r>
      <w:r>
        <w:rPr>
          <w:rFonts w:hint="eastAsia"/>
        </w:rPr>
        <w:t>.3</w:t>
      </w:r>
      <w:r>
        <w:rPr>
          <w:rFonts w:hint="eastAsia"/>
        </w:rPr>
        <w:tab/>
      </w:r>
      <w:r>
        <w:t>Use of QUIC by NF Service Consumers</w:t>
      </w:r>
      <w:bookmarkEnd w:id="169"/>
      <w:bookmarkEnd w:id="170"/>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171" w:name="_Toc34228716"/>
      <w:bookmarkStart w:id="172" w:name="_Toc43488826"/>
      <w:r>
        <w:rPr>
          <w:rFonts w:hint="eastAsia"/>
        </w:rPr>
        <w:t>8.</w:t>
      </w:r>
      <w:r w:rsidR="001D7517">
        <w:t>4</w:t>
      </w:r>
      <w:r>
        <w:rPr>
          <w:rFonts w:hint="eastAsia"/>
        </w:rPr>
        <w:t>.4</w:t>
      </w:r>
      <w:r>
        <w:rPr>
          <w:rFonts w:hint="eastAsia"/>
        </w:rPr>
        <w:tab/>
      </w:r>
      <w:r>
        <w:t>Decommissioning TCP</w:t>
      </w:r>
      <w:bookmarkEnd w:id="171"/>
      <w:bookmarkEnd w:id="172"/>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173" w:name="_Toc34228717"/>
      <w:bookmarkStart w:id="174" w:name="_Toc43488827"/>
      <w:r>
        <w:t>8</w:t>
      </w:r>
      <w:r w:rsidR="008E734A">
        <w:rPr>
          <w:rFonts w:hint="eastAsia"/>
        </w:rPr>
        <w:t>.y</w:t>
      </w:r>
      <w:r w:rsidR="008E734A">
        <w:rPr>
          <w:rFonts w:hint="eastAsia"/>
        </w:rPr>
        <w:tab/>
      </w:r>
      <w:r w:rsidR="008E734A">
        <w:t xml:space="preserve">Evaluation and </w:t>
      </w:r>
      <w:r w:rsidR="008E734A">
        <w:rPr>
          <w:rFonts w:hint="eastAsia"/>
        </w:rPr>
        <w:t>Conclusion</w:t>
      </w:r>
      <w:bookmarkEnd w:id="173"/>
      <w:bookmarkEnd w:id="174"/>
    </w:p>
    <w:p w:rsidR="00794DCE" w:rsidRDefault="0072495F" w:rsidP="00835E79">
      <w:pPr>
        <w:pStyle w:val="1"/>
      </w:pPr>
      <w:bookmarkStart w:id="175" w:name="_Toc34228718"/>
      <w:bookmarkStart w:id="176" w:name="_Toc43488828"/>
      <w:r>
        <w:t>9</w:t>
      </w:r>
      <w:r w:rsidR="00794DCE">
        <w:rPr>
          <w:rFonts w:hint="eastAsia"/>
        </w:rPr>
        <w:tab/>
        <w:t xml:space="preserve">Impacts </w:t>
      </w:r>
      <w:r w:rsidR="00794DCE">
        <w:t>to Service Based Architecture</w:t>
      </w:r>
      <w:bookmarkEnd w:id="175"/>
      <w:bookmarkEnd w:id="176"/>
    </w:p>
    <w:p w:rsidR="00BF7259" w:rsidRDefault="0072495F" w:rsidP="00BF7259">
      <w:pPr>
        <w:pStyle w:val="2"/>
      </w:pPr>
      <w:bookmarkStart w:id="177" w:name="_Toc34228719"/>
      <w:bookmarkStart w:id="178" w:name="_Toc43488829"/>
      <w:r>
        <w:t>9</w:t>
      </w:r>
      <w:r w:rsidR="00BF7259">
        <w:rPr>
          <w:rFonts w:hint="eastAsia"/>
        </w:rPr>
        <w:t>.1</w:t>
      </w:r>
      <w:r w:rsidR="00BF7259">
        <w:rPr>
          <w:rFonts w:hint="eastAsia"/>
        </w:rPr>
        <w:tab/>
        <w:t>Introduction</w:t>
      </w:r>
      <w:bookmarkEnd w:id="177"/>
      <w:bookmarkEnd w:id="178"/>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179" w:name="_Toc34228720"/>
      <w:bookmarkStart w:id="180" w:name="_Toc43488830"/>
      <w:r>
        <w:t>9</w:t>
      </w:r>
      <w:r w:rsidR="00BF7259">
        <w:rPr>
          <w:rFonts w:hint="eastAsia"/>
        </w:rPr>
        <w:t>.2</w:t>
      </w:r>
      <w:r w:rsidR="00BF7259">
        <w:rPr>
          <w:rFonts w:hint="eastAsia"/>
        </w:rPr>
        <w:tab/>
      </w:r>
      <w:r w:rsidR="00595B05">
        <w:t>HTTP Proxy Traversal</w:t>
      </w:r>
      <w:bookmarkEnd w:id="179"/>
      <w:bookmarkEnd w:id="180"/>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181" w:name="_Toc34228721"/>
      <w:bookmarkStart w:id="182" w:name="_Toc43488831"/>
      <w:r>
        <w:t>9</w:t>
      </w:r>
      <w:r>
        <w:rPr>
          <w:rFonts w:hint="eastAsia"/>
        </w:rPr>
        <w:t>.</w:t>
      </w:r>
      <w:r>
        <w:t>3</w:t>
      </w:r>
      <w:r>
        <w:rPr>
          <w:rFonts w:hint="eastAsia"/>
        </w:rPr>
        <w:tab/>
      </w:r>
      <w:r>
        <w:t>QUIC</w:t>
      </w:r>
      <w:r w:rsidR="003E34E3">
        <w:t>'</w:t>
      </w:r>
      <w:r>
        <w:t>s Security Mechanisms</w:t>
      </w:r>
      <w:bookmarkEnd w:id="181"/>
      <w:bookmarkEnd w:id="182"/>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w:t>
      </w:r>
      <w:r w:rsidR="00562B45">
        <w:t> </w:t>
      </w:r>
      <w:r w:rsidR="00582775">
        <w:t>[7])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proxying,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183" w:name="_Toc34228722"/>
      <w:bookmarkStart w:id="184" w:name="_Toc43488832"/>
      <w:r>
        <w:t>9</w:t>
      </w:r>
      <w:r>
        <w:rPr>
          <w:rFonts w:hint="eastAsia"/>
        </w:rPr>
        <w:t>.</w:t>
      </w:r>
      <w:r>
        <w:t>4</w:t>
      </w:r>
      <w:r>
        <w:rPr>
          <w:rFonts w:hint="eastAsia"/>
        </w:rPr>
        <w:tab/>
      </w:r>
      <w:r>
        <w:t>TCP Decommission in Migration Impacts Architecture</w:t>
      </w:r>
      <w:bookmarkEnd w:id="183"/>
      <w:bookmarkEnd w:id="184"/>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185" w:name="_Toc34228723"/>
      <w:bookmarkStart w:id="186" w:name="_Toc43488833"/>
      <w:r>
        <w:t>9</w:t>
      </w:r>
      <w:r>
        <w:rPr>
          <w:rFonts w:hint="eastAsia"/>
        </w:rPr>
        <w:t>.</w:t>
      </w:r>
      <w:r>
        <w:t>5</w:t>
      </w:r>
      <w:r>
        <w:rPr>
          <w:rFonts w:hint="eastAsia"/>
        </w:rPr>
        <w:tab/>
      </w:r>
      <w:r>
        <w:t>Transport Proxy Traversal</w:t>
      </w:r>
      <w:bookmarkEnd w:id="185"/>
      <w:bookmarkEnd w:id="186"/>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187" w:name="_Toc34228724"/>
      <w:bookmarkStart w:id="188" w:name="_Toc43488834"/>
      <w:r>
        <w:t>9</w:t>
      </w:r>
      <w:r>
        <w:rPr>
          <w:rFonts w:hint="eastAsia"/>
        </w:rPr>
        <w:t>.</w:t>
      </w:r>
      <w:r>
        <w:t>6</w:t>
      </w:r>
      <w:r>
        <w:rPr>
          <w:rFonts w:hint="eastAsia"/>
        </w:rPr>
        <w:tab/>
      </w:r>
      <w:r>
        <w:t>Impacts on Troubleshooting</w:t>
      </w:r>
      <w:bookmarkEnd w:id="187"/>
      <w:bookmarkEnd w:id="188"/>
    </w:p>
    <w:p w:rsidR="00F838DC" w:rsidRDefault="00F838DC" w:rsidP="00F838DC">
      <w:pPr>
        <w:pStyle w:val="2"/>
      </w:pPr>
      <w:bookmarkStart w:id="189" w:name="_Toc34228725"/>
      <w:bookmarkStart w:id="190" w:name="_Toc43488835"/>
      <w:r>
        <w:t>9</w:t>
      </w:r>
      <w:r>
        <w:rPr>
          <w:rFonts w:hint="eastAsia"/>
        </w:rPr>
        <w:t>.</w:t>
      </w:r>
      <w:r>
        <w:t>6.1</w:t>
      </w:r>
      <w:r>
        <w:rPr>
          <w:rFonts w:hint="eastAsia"/>
        </w:rPr>
        <w:tab/>
      </w:r>
      <w:r>
        <w:t>Introduction</w:t>
      </w:r>
      <w:bookmarkEnd w:id="189"/>
      <w:bookmarkEnd w:id="190"/>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191" w:name="_Toc34228726"/>
      <w:bookmarkStart w:id="192" w:name="_Toc43488836"/>
      <w:r>
        <w:t>9</w:t>
      </w:r>
      <w:r>
        <w:rPr>
          <w:rFonts w:hint="eastAsia"/>
        </w:rPr>
        <w:t>.</w:t>
      </w:r>
      <w:r>
        <w:t>6.2</w:t>
      </w:r>
      <w:r>
        <w:rPr>
          <w:rFonts w:hint="eastAsia"/>
        </w:rPr>
        <w:tab/>
      </w:r>
      <w:r>
        <w:t>QUIC keying impact</w:t>
      </w:r>
      <w:bookmarkEnd w:id="191"/>
      <w:bookmarkEnd w:id="192"/>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193" w:name="_Toc34228727"/>
      <w:bookmarkStart w:id="194" w:name="_Toc43488837"/>
      <w:r>
        <w:t>9</w:t>
      </w:r>
      <w:r>
        <w:rPr>
          <w:rFonts w:hint="eastAsia"/>
        </w:rPr>
        <w:t>.</w:t>
      </w:r>
      <w:r>
        <w:t>6.3</w:t>
      </w:r>
      <w:r>
        <w:rPr>
          <w:rFonts w:hint="eastAsia"/>
        </w:rPr>
        <w:tab/>
      </w:r>
      <w:r>
        <w:t>Network level troubleshooting</w:t>
      </w:r>
      <w:bookmarkEnd w:id="193"/>
      <w:bookmarkEnd w:id="194"/>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195" w:name="_Toc34228728"/>
      <w:bookmarkStart w:id="196" w:name="_Toc43488838"/>
      <w:r>
        <w:t>9</w:t>
      </w:r>
      <w:r>
        <w:rPr>
          <w:rFonts w:hint="eastAsia"/>
        </w:rPr>
        <w:t>.</w:t>
      </w:r>
      <w:r>
        <w:t>6.4</w:t>
      </w:r>
      <w:r>
        <w:rPr>
          <w:rFonts w:hint="eastAsia"/>
        </w:rPr>
        <w:tab/>
      </w:r>
      <w:r>
        <w:t>Application level troubleshooting</w:t>
      </w:r>
      <w:bookmarkEnd w:id="195"/>
      <w:bookmarkEnd w:id="196"/>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197" w:name="_Toc34228729"/>
      <w:bookmarkStart w:id="198" w:name="_Toc43488839"/>
      <w:r>
        <w:t>10</w:t>
      </w:r>
      <w:r>
        <w:tab/>
        <w:t>Current Implementation and Maturity Status</w:t>
      </w:r>
      <w:bookmarkEnd w:id="197"/>
      <w:bookmarkEnd w:id="198"/>
    </w:p>
    <w:p w:rsidR="00536C07" w:rsidRDefault="00536C07" w:rsidP="00536C07">
      <w:pPr>
        <w:pStyle w:val="2"/>
      </w:pPr>
      <w:bookmarkStart w:id="199" w:name="_Toc34228730"/>
      <w:bookmarkStart w:id="200" w:name="_Toc43488840"/>
      <w:r>
        <w:t>10.1</w:t>
      </w:r>
      <w:r>
        <w:tab/>
        <w:t>Introduction</w:t>
      </w:r>
      <w:bookmarkEnd w:id="199"/>
      <w:bookmarkEnd w:id="200"/>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201" w:name="_Toc34228731"/>
      <w:bookmarkStart w:id="202" w:name="_Toc43488841"/>
      <w:r>
        <w:lastRenderedPageBreak/>
        <w:t>10.2</w:t>
      </w:r>
      <w:r>
        <w:tab/>
        <w:t>Implementation maturity</w:t>
      </w:r>
      <w:bookmarkEnd w:id="201"/>
      <w:bookmarkEnd w:id="202"/>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203" w:name="_Toc34228732"/>
      <w:bookmarkStart w:id="204" w:name="_Toc43488842"/>
      <w:r>
        <w:t>10.3</w:t>
      </w:r>
      <w:r>
        <w:tab/>
        <w:t>Hardware offload support</w:t>
      </w:r>
      <w:bookmarkEnd w:id="203"/>
      <w:bookmarkEnd w:id="204"/>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205" w:name="_Toc34228733"/>
      <w:bookmarkStart w:id="206" w:name="_Toc43488843"/>
      <w:r>
        <w:t>10.4</w:t>
      </w:r>
      <w:r>
        <w:tab/>
        <w:t>UDP Performance in Operating System</w:t>
      </w:r>
      <w:bookmarkEnd w:id="205"/>
      <w:bookmarkEnd w:id="206"/>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207" w:name="_Toc34228734"/>
      <w:bookmarkStart w:id="208" w:name="_Toc43488844"/>
      <w:r>
        <w:lastRenderedPageBreak/>
        <w:t>1</w:t>
      </w:r>
      <w:r w:rsidR="00FD3F31">
        <w:t>1</w:t>
      </w:r>
      <w:r w:rsidR="00BF7259">
        <w:rPr>
          <w:rFonts w:hint="eastAsia"/>
        </w:rPr>
        <w:tab/>
        <w:t>Evaluation and Conclusion</w:t>
      </w:r>
      <w:bookmarkEnd w:id="207"/>
      <w:bookmarkEnd w:id="208"/>
    </w:p>
    <w:p w:rsidR="00FD3F31" w:rsidRDefault="00FD3F31" w:rsidP="00FD3F31">
      <w:pPr>
        <w:pStyle w:val="2"/>
      </w:pPr>
      <w:bookmarkStart w:id="209" w:name="_Toc34228735"/>
      <w:bookmarkStart w:id="210" w:name="_Toc43488845"/>
      <w:r>
        <w:t>11.1</w:t>
      </w:r>
      <w:r>
        <w:tab/>
        <w:t>Interim Evaluation</w:t>
      </w:r>
      <w:bookmarkEnd w:id="209"/>
      <w:bookmarkEnd w:id="210"/>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211" w:name="_Toc34228736"/>
      <w:bookmarkStart w:id="212" w:name="_Toc43488846"/>
      <w:r>
        <w:t>11.1.1</w:t>
      </w:r>
      <w:r>
        <w:tab/>
        <w:t>Requirements for Service Based Interfaces</w:t>
      </w:r>
      <w:bookmarkEnd w:id="211"/>
      <w:bookmarkEnd w:id="212"/>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213" w:name="_Toc34228737"/>
      <w:bookmarkStart w:id="214" w:name="_Toc43488847"/>
      <w:r>
        <w:t>11.1.2</w:t>
      </w:r>
      <w:r>
        <w:tab/>
        <w:t>Expected improvements</w:t>
      </w:r>
      <w:bookmarkEnd w:id="213"/>
      <w:bookmarkEnd w:id="214"/>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215" w:name="_Toc34228738"/>
      <w:bookmarkStart w:id="216" w:name="_Toc43488848"/>
      <w:r>
        <w:t>11.1.3</w:t>
      </w:r>
      <w:r>
        <w:tab/>
        <w:t>Issues</w:t>
      </w:r>
      <w:bookmarkEnd w:id="215"/>
      <w:bookmarkEnd w:id="216"/>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sidR="00562B45">
        <w:rPr>
          <w:lang w:val="en"/>
        </w:rPr>
        <w:t> </w:t>
      </w:r>
      <w:r>
        <w:rPr>
          <w:lang w:val="en"/>
        </w:rPr>
        <w:t>[8]</w:t>
      </w:r>
      <w:r>
        <w:t xml:space="preserve"> provides recommendations on congestion control (e.g. T</w:t>
      </w:r>
      <w:r w:rsidRPr="00DE2927">
        <w:t>CP NewReno</w:t>
      </w:r>
      <w:r>
        <w:t>). According to IETF </w:t>
      </w:r>
      <w:r w:rsidRPr="001855B9">
        <w:rPr>
          <w:lang w:val="en"/>
        </w:rPr>
        <w:t>draft-ietf-quic-recovery</w:t>
      </w:r>
      <w:r w:rsidR="00562B45">
        <w:rPr>
          <w:lang w:val="en"/>
        </w:rPr>
        <w:t>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217" w:name="_Toc34228739"/>
      <w:bookmarkStart w:id="218" w:name="_Toc43488849"/>
      <w:r>
        <w:lastRenderedPageBreak/>
        <w:t>11.1.4</w:t>
      </w:r>
      <w:r>
        <w:tab/>
        <w:t>Other considerations</w:t>
      </w:r>
      <w:bookmarkEnd w:id="217"/>
      <w:bookmarkEnd w:id="218"/>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219" w:name="_Toc34228740"/>
      <w:bookmarkStart w:id="220" w:name="_Toc43488850"/>
      <w:r>
        <w:t>11.2</w:t>
      </w:r>
      <w:r>
        <w:tab/>
        <w:t>Interim Conclusion</w:t>
      </w:r>
      <w:bookmarkEnd w:id="219"/>
      <w:bookmarkEnd w:id="220"/>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221" w:name="historyclause"/>
      <w:r w:rsidRPr="00235394">
        <w:br w:type="page"/>
      </w:r>
      <w:bookmarkStart w:id="222" w:name="_Toc34228742"/>
      <w:bookmarkStart w:id="223" w:name="_Toc43488852"/>
      <w:r w:rsidRPr="00235394">
        <w:lastRenderedPageBreak/>
        <w:t xml:space="preserve">Annex </w:t>
      </w:r>
      <w:r w:rsidR="00F871B3">
        <w:t>A</w:t>
      </w:r>
      <w:r w:rsidRPr="00235394">
        <w:t>:</w:t>
      </w:r>
      <w:r w:rsidRPr="00235394">
        <w:br/>
        <w:t>Change history</w:t>
      </w:r>
      <w:bookmarkEnd w:id="222"/>
      <w:bookmarkEnd w:id="223"/>
    </w:p>
    <w:p w:rsidR="00D756B6" w:rsidRPr="00235394" w:rsidRDefault="00D756B6" w:rsidP="00D756B6">
      <w:pPr>
        <w:pStyle w:val="TH"/>
      </w:pPr>
      <w:bookmarkStart w:id="224" w:name="OLE_LINK6"/>
      <w:bookmarkStart w:id="225" w:name="OLE_LINK7"/>
      <w:bookmarkStart w:id="226" w:name="OLE_LINK20"/>
      <w:bookmarkStart w:id="227" w:name="OLE_LINK21"/>
      <w:bookmarkStart w:id="228"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695D42">
        <w:trPr>
          <w:cantSplit/>
        </w:trPr>
        <w:tc>
          <w:tcPr>
            <w:tcW w:w="9639" w:type="dxa"/>
            <w:gridSpan w:val="8"/>
            <w:tcBorders>
              <w:bottom w:val="nil"/>
            </w:tcBorders>
            <w:shd w:val="solid" w:color="FFFFFF" w:fill="auto"/>
          </w:tcPr>
          <w:bookmarkEnd w:id="224"/>
          <w:bookmarkEnd w:id="225"/>
          <w:p w:rsidR="00E8629F" w:rsidRPr="00E0032B" w:rsidRDefault="00E8629F">
            <w:pPr>
              <w:pStyle w:val="TAL"/>
              <w:jc w:val="center"/>
              <w:rPr>
                <w:b/>
                <w:sz w:val="16"/>
              </w:rPr>
            </w:pPr>
            <w:r w:rsidRPr="00E0032B">
              <w:rPr>
                <w:b/>
              </w:rPr>
              <w:t>Change history</w:t>
            </w:r>
          </w:p>
        </w:tc>
      </w:tr>
      <w:tr w:rsidR="006B0D02" w:rsidRPr="00E0032B" w:rsidTr="00695D42">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695D42">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695D42">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695D42">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695D42">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695D42">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695D42">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695D42">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695D42" w:rsidRPr="00E0032B" w:rsidTr="00695D42">
        <w:tc>
          <w:tcPr>
            <w:tcW w:w="800" w:type="dxa"/>
            <w:shd w:val="solid" w:color="FFFFFF" w:fill="auto"/>
          </w:tcPr>
          <w:p w:rsidR="00695D42" w:rsidRDefault="00695D42" w:rsidP="00695D42">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rsidR="00695D42" w:rsidRDefault="00695D42" w:rsidP="00695D42">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9E</w:t>
            </w:r>
          </w:p>
        </w:tc>
        <w:tc>
          <w:tcPr>
            <w:tcW w:w="1094" w:type="dxa"/>
            <w:shd w:val="solid" w:color="FFFFFF" w:fill="auto"/>
          </w:tcPr>
          <w:p w:rsidR="00695D42" w:rsidRDefault="00695D42" w:rsidP="00695D42">
            <w:pPr>
              <w:pStyle w:val="TAC"/>
              <w:rPr>
                <w:sz w:val="16"/>
                <w:szCs w:val="16"/>
                <w:lang w:eastAsia="zh-CN"/>
              </w:rPr>
            </w:pPr>
            <w:r>
              <w:rPr>
                <w:rFonts w:hint="eastAsia"/>
                <w:sz w:val="16"/>
                <w:szCs w:val="16"/>
                <w:lang w:eastAsia="zh-CN"/>
              </w:rPr>
              <w:t>C</w:t>
            </w:r>
            <w:r>
              <w:rPr>
                <w:sz w:val="16"/>
                <w:szCs w:val="16"/>
                <w:lang w:eastAsia="zh-CN"/>
              </w:rPr>
              <w:t>4-204161</w:t>
            </w:r>
          </w:p>
        </w:tc>
        <w:tc>
          <w:tcPr>
            <w:tcW w:w="425" w:type="dxa"/>
            <w:shd w:val="solid" w:color="FFFFFF" w:fill="auto"/>
          </w:tcPr>
          <w:p w:rsidR="00695D42" w:rsidRPr="00E0032B" w:rsidRDefault="00695D42" w:rsidP="00695D42">
            <w:pPr>
              <w:pStyle w:val="TAL"/>
              <w:rPr>
                <w:sz w:val="16"/>
                <w:szCs w:val="16"/>
                <w:lang w:eastAsia="zh-CN"/>
              </w:rPr>
            </w:pPr>
          </w:p>
        </w:tc>
        <w:tc>
          <w:tcPr>
            <w:tcW w:w="425" w:type="dxa"/>
            <w:shd w:val="solid" w:color="FFFFFF" w:fill="auto"/>
          </w:tcPr>
          <w:p w:rsidR="00695D42" w:rsidRPr="00E0032B" w:rsidRDefault="00695D42" w:rsidP="00695D42">
            <w:pPr>
              <w:pStyle w:val="TAR"/>
              <w:rPr>
                <w:sz w:val="16"/>
                <w:szCs w:val="16"/>
                <w:lang w:eastAsia="zh-CN"/>
              </w:rPr>
            </w:pPr>
          </w:p>
        </w:tc>
        <w:tc>
          <w:tcPr>
            <w:tcW w:w="425" w:type="dxa"/>
            <w:shd w:val="solid" w:color="FFFFFF" w:fill="auto"/>
          </w:tcPr>
          <w:p w:rsidR="00695D42" w:rsidRPr="00E0032B" w:rsidRDefault="00695D42" w:rsidP="00695D42">
            <w:pPr>
              <w:pStyle w:val="TAC"/>
              <w:rPr>
                <w:sz w:val="16"/>
                <w:szCs w:val="16"/>
                <w:lang w:eastAsia="zh-CN"/>
              </w:rPr>
            </w:pPr>
          </w:p>
        </w:tc>
        <w:tc>
          <w:tcPr>
            <w:tcW w:w="4962" w:type="dxa"/>
            <w:shd w:val="solid" w:color="FFFFFF" w:fill="auto"/>
          </w:tcPr>
          <w:p w:rsidR="00695D42" w:rsidRPr="00A54B29" w:rsidRDefault="00695D42" w:rsidP="00695D42">
            <w:pPr>
              <w:pStyle w:val="TAL"/>
              <w:rPr>
                <w:sz w:val="16"/>
                <w:szCs w:val="16"/>
                <w:lang w:eastAsia="zh-CN"/>
              </w:rPr>
            </w:pPr>
            <w:r>
              <w:rPr>
                <w:rFonts w:cs="Arial"/>
                <w:sz w:val="16"/>
                <w:szCs w:val="16"/>
              </w:rPr>
              <w:t>Update of the references</w:t>
            </w:r>
          </w:p>
        </w:tc>
        <w:tc>
          <w:tcPr>
            <w:tcW w:w="708" w:type="dxa"/>
            <w:shd w:val="solid" w:color="FFFFFF" w:fill="auto"/>
          </w:tcPr>
          <w:p w:rsidR="00695D42" w:rsidRDefault="00695D42" w:rsidP="00695D42">
            <w:pPr>
              <w:pStyle w:val="TAC"/>
              <w:rPr>
                <w:sz w:val="16"/>
                <w:szCs w:val="16"/>
                <w:lang w:eastAsia="zh-CN"/>
              </w:rPr>
            </w:pPr>
            <w:r>
              <w:rPr>
                <w:rFonts w:hint="eastAsia"/>
                <w:sz w:val="16"/>
                <w:szCs w:val="16"/>
                <w:lang w:eastAsia="zh-CN"/>
              </w:rPr>
              <w:t>1</w:t>
            </w:r>
            <w:r>
              <w:rPr>
                <w:sz w:val="16"/>
                <w:szCs w:val="16"/>
                <w:lang w:eastAsia="zh-CN"/>
              </w:rPr>
              <w:t>.5.0</w:t>
            </w:r>
          </w:p>
        </w:tc>
      </w:tr>
      <w:bookmarkEnd w:id="221"/>
    </w:tbl>
    <w:p w:rsidR="00E8629F" w:rsidRPr="00235394" w:rsidRDefault="00E8629F"/>
    <w:p w:rsidR="00836C44" w:rsidRPr="00235394" w:rsidRDefault="00836C44" w:rsidP="00413E6C"/>
    <w:bookmarkEnd w:id="226"/>
    <w:bookmarkEnd w:id="227"/>
    <w:bookmarkEnd w:id="228"/>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F65" w:rsidRDefault="00A00F65">
      <w:r>
        <w:separator/>
      </w:r>
    </w:p>
  </w:endnote>
  <w:endnote w:type="continuationSeparator" w:id="0">
    <w:p w:rsidR="00A00F65" w:rsidRDefault="00A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F65" w:rsidRDefault="00A00F65">
      <w:r>
        <w:separator/>
      </w:r>
    </w:p>
  </w:footnote>
  <w:footnote w:type="continuationSeparator" w:id="0">
    <w:p w:rsidR="00A00F65" w:rsidRDefault="00A00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3"/>
      <w:framePr w:wrap="auto" w:vAnchor="text" w:hAnchor="margin" w:xAlign="right" w:y="1"/>
      <w:widowControl/>
    </w:pPr>
    <w:r>
      <w:fldChar w:fldCharType="begin"/>
    </w:r>
    <w:r>
      <w:instrText xml:space="preserve"> STYLEREF ZA </w:instrText>
    </w:r>
    <w:r>
      <w:fldChar w:fldCharType="separate"/>
    </w:r>
    <w:r w:rsidR="00A62357">
      <w:t>3GPP TR 29.893 V1.5.0 (2020-09)</w:t>
    </w:r>
    <w:r>
      <w:fldChar w:fldCharType="end"/>
    </w:r>
  </w:p>
  <w:p w:rsidR="008C04EE" w:rsidRDefault="008C04EE">
    <w:pPr>
      <w:pStyle w:val="a3"/>
      <w:framePr w:wrap="auto" w:vAnchor="text" w:hAnchor="margin" w:xAlign="center" w:y="1"/>
      <w:widowControl/>
    </w:pPr>
    <w:r>
      <w:fldChar w:fldCharType="begin"/>
    </w:r>
    <w:r>
      <w:instrText xml:space="preserve"> PAGE </w:instrText>
    </w:r>
    <w:r>
      <w:fldChar w:fldCharType="separate"/>
    </w:r>
    <w:r w:rsidR="00A62357">
      <w:t>34</w:t>
    </w:r>
    <w:r>
      <w:fldChar w:fldCharType="end"/>
    </w:r>
  </w:p>
  <w:p w:rsidR="008C04EE" w:rsidRDefault="008C04EE">
    <w:pPr>
      <w:pStyle w:val="a3"/>
      <w:framePr w:wrap="auto" w:vAnchor="text" w:hAnchor="margin" w:y="1"/>
      <w:widowControl/>
    </w:pPr>
    <w:r>
      <w:fldChar w:fldCharType="begin"/>
    </w:r>
    <w:r>
      <w:instrText xml:space="preserve"> STYLEREF ZGSM </w:instrText>
    </w:r>
    <w:r>
      <w:fldChar w:fldCharType="separate"/>
    </w:r>
    <w:r w:rsidR="00A62357">
      <w:t>Release 16</w:t>
    </w:r>
    <w:r>
      <w:fldChar w:fldCharType="end"/>
    </w:r>
  </w:p>
  <w:p w:rsidR="008C04EE" w:rsidRDefault="008C04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2B45"/>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95D42"/>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4EE"/>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00F65"/>
    <w:rsid w:val="00A153A9"/>
    <w:rsid w:val="00A1702C"/>
    <w:rsid w:val="00A17573"/>
    <w:rsid w:val="00A27764"/>
    <w:rsid w:val="00A34E8F"/>
    <w:rsid w:val="00A54B29"/>
    <w:rsid w:val="00A56A6B"/>
    <w:rsid w:val="00A61180"/>
    <w:rsid w:val="00A62357"/>
    <w:rsid w:val="00A65439"/>
    <w:rsid w:val="00A71A33"/>
    <w:rsid w:val="00A72864"/>
    <w:rsid w:val="00A81B15"/>
    <w:rsid w:val="00A85DBC"/>
    <w:rsid w:val="00AB3F85"/>
    <w:rsid w:val="00AB5AE3"/>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46F34"/>
    <w:rsid w:val="00D5018F"/>
    <w:rsid w:val="00D520E4"/>
    <w:rsid w:val="00D57DFA"/>
    <w:rsid w:val="00D6014B"/>
    <w:rsid w:val="00D60D17"/>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AD8E9-5AA8-46D7-95BB-FF6110D1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40</Pages>
  <Words>17760</Words>
  <Characters>101237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118760</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20</cp:revision>
  <dcterms:created xsi:type="dcterms:W3CDTF">2019-06-27T10:12:00Z</dcterms:created>
  <dcterms:modified xsi:type="dcterms:W3CDTF">2020-09-01T08:13:00Z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(3)ZgV8pe2JH4DqlA4vnuRqBfTJUVJaHIygWJ5kIfUfP0ag1qGawEi0bBiOIRQ/KQd2hsnJXyff
Kp5cFhmhEHwBaEEhSVPjHMothtmgdkmzCWImX+wG5dbQtzTwcVcPWa/FnoZvlcg9rj5z36z1
qyad8JTwzk9eqmxxSwtIdmjtwnbmQnzKwQOy7XRZQoLXJZRbJ8Z9Ho4uJtnUgZ3D+J4OpWV4
nxpFXy3DXS4xWfdZd1</vt:lpwstr>
  </property>
  <property fmtid="{D5CDD505-2E9C-101B-9397-08002B2CF9AE}" pid="3" name="_2015_ms_pID_7253431">
    <vt:lpwstr>dxeRSRN4uR4eWTK2DEPALxUHj0kK7TmlsrAvKO92pr0MfmLOjz4uWr
IN1OCVUkJY5cR5qt9I20TzKg3rEPz4AFeltDckSOBHMj7zGZgEk+LEc7oLejSbiIbrWiSiSv
0iPyMwrIeRMu02YvnlY3dIQh02MzfkmdIuw90B/fc65Qcni2aTYtiTZpto99+F48w0zdEVz/
FGEwZyxBJhFcY9tEL+zJ6JsX3usU4vnI64BC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