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C4-204</w:t>
      </w:r>
      <w:r w:rsidR="002E0C20">
        <w:rPr>
          <w:b/>
          <w:noProof/>
          <w:sz w:val="24"/>
        </w:rPr>
        <w:t>121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385CBA" w:rsidRPr="00385CBA">
        <w:rPr>
          <w:i/>
          <w:noProof/>
          <w:sz w:val="22"/>
          <w:szCs w:val="22"/>
        </w:rPr>
        <w:tab/>
      </w:r>
      <w:r w:rsidR="00385CBA" w:rsidRPr="00385CBA">
        <w:rPr>
          <w:i/>
          <w:noProof/>
          <w:sz w:val="22"/>
          <w:szCs w:val="22"/>
        </w:rPr>
        <w:tab/>
      </w:r>
      <w:r w:rsidR="00385CBA" w:rsidRPr="00385CBA">
        <w:rPr>
          <w:i/>
          <w:noProof/>
          <w:sz w:val="22"/>
          <w:szCs w:val="22"/>
        </w:rPr>
        <w:tab/>
      </w:r>
      <w:r w:rsidR="00385CBA" w:rsidRPr="00385CBA">
        <w:rPr>
          <w:i/>
          <w:noProof/>
          <w:sz w:val="22"/>
          <w:szCs w:val="22"/>
        </w:rPr>
        <w:tab/>
      </w:r>
      <w:r w:rsidR="00385CBA" w:rsidRPr="00385CBA">
        <w:rPr>
          <w:i/>
          <w:noProof/>
          <w:sz w:val="22"/>
          <w:szCs w:val="22"/>
        </w:rPr>
        <w:tab/>
        <w:t xml:space="preserve">   </w:t>
      </w:r>
      <w:r w:rsidR="00385CBA">
        <w:rPr>
          <w:i/>
          <w:noProof/>
          <w:sz w:val="22"/>
          <w:szCs w:val="22"/>
        </w:rPr>
        <w:t xml:space="preserve">     </w:t>
      </w:r>
      <w:r w:rsidR="00385CBA" w:rsidRPr="00385CBA">
        <w:rPr>
          <w:i/>
          <w:noProof/>
          <w:sz w:val="22"/>
          <w:szCs w:val="22"/>
        </w:rPr>
        <w:t xml:space="preserve">     Revision of 4030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6.3.1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>for New 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5C045A" w:rsidP="00B65B42">
      <w:r>
        <w:t>IANA decided to cease</w:t>
      </w:r>
      <w:r w:rsidR="006D6ABC">
        <w:t xml:space="preserve"> the</w:t>
      </w:r>
      <w:r>
        <w:t xml:space="preserve"> port</w:t>
      </w:r>
      <w:r w:rsidR="000F09EA">
        <w:t xml:space="preserve"> number</w:t>
      </w:r>
      <w:r>
        <w:t xml:space="preserve"> allocations to</w:t>
      </w:r>
      <w:r w:rsidR="00BE5CAC">
        <w:t xml:space="preserve"> the</w:t>
      </w:r>
      <w:r w:rsidR="006D6ABC">
        <w:t xml:space="preserve"> new</w:t>
      </w:r>
      <w:r>
        <w:t xml:space="preserve"> 3GPP </w:t>
      </w:r>
      <w:r w:rsidR="006D6ABC">
        <w:t>interfaces</w:t>
      </w:r>
      <w:r>
        <w:t>.</w:t>
      </w:r>
      <w:r w:rsidR="00BE5CAC">
        <w:t xml:space="preserve"> 3GPP WGs </w:t>
      </w:r>
      <w:r w:rsidR="00052EB4">
        <w:t xml:space="preserve">however </w:t>
      </w:r>
      <w:r w:rsidR="00BE5CAC">
        <w:t>will need to reserve certain port numbers for new interfaces. Therefore, 3GPP needs to find a solution to this problem.</w:t>
      </w:r>
      <w:r w:rsidR="00052EB4" w:rsidRPr="00052EB4"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F7207B">
        <w:t xml:space="preserve">a preferred </w:t>
      </w:r>
      <w:r w:rsidRPr="00FC7FB3">
        <w:t>solution</w:t>
      </w:r>
      <w:r>
        <w:t xml:space="preserve"> will be identified.</w:t>
      </w:r>
      <w:r w:rsidR="00F7207B">
        <w:t xml:space="preserve"> 3GPP will share the outcome of the study with </w:t>
      </w:r>
      <w:r w:rsidR="00F7207B" w:rsidRPr="00C578CD">
        <w:t xml:space="preserve">IANA </w:t>
      </w:r>
      <w:r w:rsidR="00F7207B">
        <w:t>and IESG for further coordination of the work</w:t>
      </w:r>
      <w:r w:rsidR="00CE7602">
        <w:t>, if necessary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t>0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7A0326" w:rsidP="00174617">
      <w:r>
        <w:t xml:space="preserve">3GPP RAN3 identified a need for obtaining a standardized listening port number for </w:t>
      </w:r>
      <w:r w:rsidRPr="00BE5CAC">
        <w:t>the W1</w:t>
      </w:r>
      <w:r>
        <w:t xml:space="preserve"> interface. </w:t>
      </w:r>
      <w:r w:rsidR="00A9728C" w:rsidRPr="00A9728C">
        <w:t>RAN3</w:t>
      </w:r>
      <w:r>
        <w:t xml:space="preserve"> may need additional port number</w:t>
      </w:r>
      <w:r w:rsidR="00B102F1">
        <w:t xml:space="preserve"> for new interface</w:t>
      </w:r>
      <w:r>
        <w:t>s</w:t>
      </w:r>
      <w:r w:rsidR="00B102F1">
        <w:t xml:space="preserve"> also</w:t>
      </w:r>
      <w:r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FFD" w:rsidRDefault="00986FFD">
      <w:r>
        <w:separator/>
      </w:r>
    </w:p>
  </w:endnote>
  <w:endnote w:type="continuationSeparator" w:id="0">
    <w:p w:rsidR="00986FFD" w:rsidRDefault="0098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FFD" w:rsidRDefault="00986FFD">
      <w:r>
        <w:separator/>
      </w:r>
    </w:p>
  </w:footnote>
  <w:footnote w:type="continuationSeparator" w:id="0">
    <w:p w:rsidR="00986FFD" w:rsidRDefault="00986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701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8267C"/>
    <w:rsid w:val="004876B9"/>
    <w:rsid w:val="00493A79"/>
    <w:rsid w:val="00495840"/>
    <w:rsid w:val="004A40BE"/>
    <w:rsid w:val="004A5F4D"/>
    <w:rsid w:val="004A6A60"/>
    <w:rsid w:val="004A6E9A"/>
    <w:rsid w:val="004B143A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4DFE"/>
    <w:rsid w:val="00795CEE"/>
    <w:rsid w:val="00796F94"/>
    <w:rsid w:val="007974F5"/>
    <w:rsid w:val="007A0326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63E89"/>
    <w:rsid w:val="00872B3B"/>
    <w:rsid w:val="0088222A"/>
    <w:rsid w:val="008834C8"/>
    <w:rsid w:val="008835FC"/>
    <w:rsid w:val="0088710A"/>
    <w:rsid w:val="008901F6"/>
    <w:rsid w:val="00893BF4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8F51B3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02F1"/>
    <w:rsid w:val="00B10325"/>
    <w:rsid w:val="00B1248D"/>
    <w:rsid w:val="00B14709"/>
    <w:rsid w:val="00B2743D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E5CA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31CC8"/>
    <w:rsid w:val="00D32678"/>
    <w:rsid w:val="00D3705D"/>
    <w:rsid w:val="00D4670B"/>
    <w:rsid w:val="00D521C1"/>
    <w:rsid w:val="00D71F40"/>
    <w:rsid w:val="00D76BDD"/>
    <w:rsid w:val="00D77416"/>
    <w:rsid w:val="00D80FC6"/>
    <w:rsid w:val="00D81344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33899"/>
    <w:rsid w:val="00E52C57"/>
    <w:rsid w:val="00E54C32"/>
    <w:rsid w:val="00E57E7D"/>
    <w:rsid w:val="00E7711B"/>
    <w:rsid w:val="00E84CD8"/>
    <w:rsid w:val="00E90B85"/>
    <w:rsid w:val="00E91679"/>
    <w:rsid w:val="00E92452"/>
    <w:rsid w:val="00E94CC1"/>
    <w:rsid w:val="00E96431"/>
    <w:rsid w:val="00EA4247"/>
    <w:rsid w:val="00EC3039"/>
    <w:rsid w:val="00EC3E86"/>
    <w:rsid w:val="00EC5235"/>
    <w:rsid w:val="00ED6B03"/>
    <w:rsid w:val="00ED7A5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C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E0C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E0C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0C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0C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0C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0C20"/>
    <w:pPr>
      <w:outlineLvl w:val="5"/>
    </w:pPr>
  </w:style>
  <w:style w:type="paragraph" w:styleId="Heading7">
    <w:name w:val="heading 7"/>
    <w:basedOn w:val="H6"/>
    <w:next w:val="Normal"/>
    <w:qFormat/>
    <w:rsid w:val="002E0C20"/>
    <w:pPr>
      <w:outlineLvl w:val="6"/>
    </w:pPr>
  </w:style>
  <w:style w:type="paragraph" w:styleId="Heading8">
    <w:name w:val="heading 8"/>
    <w:basedOn w:val="Heading1"/>
    <w:next w:val="Normal"/>
    <w:qFormat/>
    <w:rsid w:val="002E0C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0C20"/>
    <w:pPr>
      <w:outlineLvl w:val="8"/>
    </w:pPr>
  </w:style>
  <w:style w:type="character" w:default="1" w:styleId="DefaultParagraphFont">
    <w:name w:val="Default Paragraph Font"/>
    <w:semiHidden/>
    <w:rsid w:val="002E0C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0C20"/>
  </w:style>
  <w:style w:type="paragraph" w:customStyle="1" w:styleId="TAL">
    <w:name w:val="TAL"/>
    <w:basedOn w:val="Normal"/>
    <w:rsid w:val="002E0C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2E0C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0C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0C2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0C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E0C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E0C20"/>
    <w:pPr>
      <w:ind w:left="1701" w:hanging="1701"/>
    </w:pPr>
  </w:style>
  <w:style w:type="paragraph" w:styleId="TOC4">
    <w:name w:val="toc 4"/>
    <w:basedOn w:val="TOC3"/>
    <w:semiHidden/>
    <w:rsid w:val="002E0C20"/>
    <w:pPr>
      <w:ind w:left="1418" w:hanging="1418"/>
    </w:pPr>
  </w:style>
  <w:style w:type="paragraph" w:styleId="TOC3">
    <w:name w:val="toc 3"/>
    <w:basedOn w:val="TOC2"/>
    <w:semiHidden/>
    <w:rsid w:val="002E0C20"/>
    <w:pPr>
      <w:ind w:left="1134" w:hanging="1134"/>
    </w:pPr>
  </w:style>
  <w:style w:type="paragraph" w:styleId="TOC2">
    <w:name w:val="toc 2"/>
    <w:basedOn w:val="TOC1"/>
    <w:semiHidden/>
    <w:rsid w:val="002E0C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0C20"/>
    <w:pPr>
      <w:ind w:left="284"/>
    </w:pPr>
  </w:style>
  <w:style w:type="paragraph" w:styleId="Index1">
    <w:name w:val="index 1"/>
    <w:basedOn w:val="Normal"/>
    <w:semiHidden/>
    <w:rsid w:val="002E0C20"/>
    <w:pPr>
      <w:keepLines/>
      <w:spacing w:after="0"/>
    </w:pPr>
  </w:style>
  <w:style w:type="paragraph" w:customStyle="1" w:styleId="ZH">
    <w:name w:val="ZH"/>
    <w:rsid w:val="002E0C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E0C20"/>
    <w:pPr>
      <w:outlineLvl w:val="9"/>
    </w:pPr>
  </w:style>
  <w:style w:type="paragraph" w:styleId="ListNumber2">
    <w:name w:val="List Number 2"/>
    <w:basedOn w:val="ListNumber"/>
    <w:rsid w:val="002E0C20"/>
    <w:pPr>
      <w:ind w:left="851"/>
    </w:pPr>
  </w:style>
  <w:style w:type="character" w:styleId="FootnoteReference">
    <w:name w:val="footnote reference"/>
    <w:semiHidden/>
    <w:rsid w:val="002E0C20"/>
    <w:rPr>
      <w:b/>
      <w:position w:val="6"/>
      <w:sz w:val="16"/>
    </w:rPr>
  </w:style>
  <w:style w:type="paragraph" w:styleId="FootnoteText">
    <w:name w:val="footnote text"/>
    <w:basedOn w:val="Normal"/>
    <w:semiHidden/>
    <w:rsid w:val="002E0C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0C20"/>
    <w:pPr>
      <w:jc w:val="center"/>
    </w:pPr>
  </w:style>
  <w:style w:type="paragraph" w:customStyle="1" w:styleId="TF">
    <w:name w:val="TF"/>
    <w:basedOn w:val="TH"/>
    <w:rsid w:val="002E0C20"/>
    <w:pPr>
      <w:keepNext w:val="0"/>
      <w:spacing w:before="0" w:after="240"/>
    </w:pPr>
  </w:style>
  <w:style w:type="paragraph" w:customStyle="1" w:styleId="NO">
    <w:name w:val="NO"/>
    <w:basedOn w:val="Normal"/>
    <w:rsid w:val="002E0C20"/>
    <w:pPr>
      <w:keepLines/>
      <w:ind w:left="1135" w:hanging="851"/>
    </w:pPr>
  </w:style>
  <w:style w:type="paragraph" w:styleId="TOC9">
    <w:name w:val="toc 9"/>
    <w:basedOn w:val="TOC8"/>
    <w:semiHidden/>
    <w:rsid w:val="002E0C20"/>
    <w:pPr>
      <w:ind w:left="1418" w:hanging="1418"/>
    </w:pPr>
  </w:style>
  <w:style w:type="paragraph" w:customStyle="1" w:styleId="EX">
    <w:name w:val="EX"/>
    <w:basedOn w:val="Normal"/>
    <w:rsid w:val="002E0C20"/>
    <w:pPr>
      <w:keepLines/>
      <w:ind w:left="1702" w:hanging="1418"/>
    </w:pPr>
  </w:style>
  <w:style w:type="paragraph" w:customStyle="1" w:styleId="FP">
    <w:name w:val="FP"/>
    <w:basedOn w:val="Normal"/>
    <w:rsid w:val="002E0C20"/>
    <w:pPr>
      <w:spacing w:after="0"/>
    </w:pPr>
  </w:style>
  <w:style w:type="paragraph" w:customStyle="1" w:styleId="LD">
    <w:name w:val="LD"/>
    <w:rsid w:val="002E0C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E0C20"/>
    <w:pPr>
      <w:spacing w:after="0"/>
    </w:pPr>
  </w:style>
  <w:style w:type="paragraph" w:customStyle="1" w:styleId="EW">
    <w:name w:val="EW"/>
    <w:basedOn w:val="EX"/>
    <w:rsid w:val="002E0C20"/>
    <w:pPr>
      <w:spacing w:after="0"/>
    </w:pPr>
  </w:style>
  <w:style w:type="paragraph" w:styleId="TOC6">
    <w:name w:val="toc 6"/>
    <w:basedOn w:val="TOC5"/>
    <w:next w:val="Normal"/>
    <w:semiHidden/>
    <w:rsid w:val="002E0C20"/>
    <w:pPr>
      <w:ind w:left="1985" w:hanging="1985"/>
    </w:pPr>
  </w:style>
  <w:style w:type="paragraph" w:styleId="TOC7">
    <w:name w:val="toc 7"/>
    <w:basedOn w:val="TOC6"/>
    <w:next w:val="Normal"/>
    <w:semiHidden/>
    <w:rsid w:val="002E0C20"/>
    <w:pPr>
      <w:ind w:left="2268" w:hanging="2268"/>
    </w:pPr>
  </w:style>
  <w:style w:type="paragraph" w:styleId="ListBullet2">
    <w:name w:val="List Bullet 2"/>
    <w:basedOn w:val="ListBullet"/>
    <w:rsid w:val="002E0C20"/>
    <w:pPr>
      <w:ind w:left="851"/>
    </w:pPr>
  </w:style>
  <w:style w:type="paragraph" w:styleId="ListBullet3">
    <w:name w:val="List Bullet 3"/>
    <w:basedOn w:val="ListBullet2"/>
    <w:rsid w:val="002E0C20"/>
    <w:pPr>
      <w:ind w:left="1135"/>
    </w:pPr>
  </w:style>
  <w:style w:type="paragraph" w:styleId="ListNumber">
    <w:name w:val="List Number"/>
    <w:basedOn w:val="List"/>
    <w:rsid w:val="002E0C20"/>
  </w:style>
  <w:style w:type="paragraph" w:customStyle="1" w:styleId="EQ">
    <w:name w:val="EQ"/>
    <w:basedOn w:val="Normal"/>
    <w:next w:val="Normal"/>
    <w:rsid w:val="002E0C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0C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0C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0C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E0C20"/>
    <w:pPr>
      <w:jc w:val="right"/>
    </w:pPr>
  </w:style>
  <w:style w:type="paragraph" w:customStyle="1" w:styleId="H6">
    <w:name w:val="H6"/>
    <w:basedOn w:val="Heading5"/>
    <w:next w:val="Normal"/>
    <w:rsid w:val="002E0C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0C20"/>
    <w:pPr>
      <w:ind w:left="851" w:hanging="851"/>
    </w:pPr>
  </w:style>
  <w:style w:type="paragraph" w:customStyle="1" w:styleId="ZA">
    <w:name w:val="ZA"/>
    <w:rsid w:val="002E0C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0C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0C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E0C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0C20"/>
    <w:pPr>
      <w:framePr w:wrap="notBeside" w:y="16161"/>
    </w:pPr>
  </w:style>
  <w:style w:type="character" w:customStyle="1" w:styleId="ZGSM">
    <w:name w:val="ZGSM"/>
    <w:rsid w:val="002E0C20"/>
  </w:style>
  <w:style w:type="paragraph" w:styleId="List2">
    <w:name w:val="List 2"/>
    <w:basedOn w:val="List"/>
    <w:rsid w:val="002E0C20"/>
    <w:pPr>
      <w:ind w:left="851"/>
    </w:pPr>
  </w:style>
  <w:style w:type="paragraph" w:customStyle="1" w:styleId="ZG">
    <w:name w:val="ZG"/>
    <w:rsid w:val="002E0C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E0C20"/>
    <w:pPr>
      <w:ind w:left="1135"/>
    </w:pPr>
  </w:style>
  <w:style w:type="paragraph" w:styleId="List4">
    <w:name w:val="List 4"/>
    <w:basedOn w:val="List3"/>
    <w:rsid w:val="002E0C20"/>
    <w:pPr>
      <w:ind w:left="1418"/>
    </w:pPr>
  </w:style>
  <w:style w:type="paragraph" w:styleId="List5">
    <w:name w:val="List 5"/>
    <w:basedOn w:val="List4"/>
    <w:rsid w:val="002E0C20"/>
    <w:pPr>
      <w:ind w:left="1702"/>
    </w:pPr>
  </w:style>
  <w:style w:type="paragraph" w:customStyle="1" w:styleId="EditorsNote">
    <w:name w:val="Editor's Note"/>
    <w:basedOn w:val="NO"/>
    <w:rsid w:val="002E0C20"/>
    <w:rPr>
      <w:color w:val="FF0000"/>
    </w:rPr>
  </w:style>
  <w:style w:type="paragraph" w:styleId="List">
    <w:name w:val="List"/>
    <w:basedOn w:val="Normal"/>
    <w:rsid w:val="002E0C20"/>
    <w:pPr>
      <w:ind w:left="568" w:hanging="284"/>
    </w:pPr>
  </w:style>
  <w:style w:type="paragraph" w:styleId="ListBullet">
    <w:name w:val="List Bullet"/>
    <w:basedOn w:val="List"/>
    <w:rsid w:val="002E0C20"/>
  </w:style>
  <w:style w:type="paragraph" w:styleId="ListBullet4">
    <w:name w:val="List Bullet 4"/>
    <w:basedOn w:val="ListBullet3"/>
    <w:rsid w:val="002E0C20"/>
    <w:pPr>
      <w:ind w:left="1418"/>
    </w:pPr>
  </w:style>
  <w:style w:type="paragraph" w:styleId="ListBullet5">
    <w:name w:val="List Bullet 5"/>
    <w:basedOn w:val="ListBullet4"/>
    <w:rsid w:val="002E0C20"/>
    <w:pPr>
      <w:ind w:left="1702"/>
    </w:pPr>
  </w:style>
  <w:style w:type="paragraph" w:customStyle="1" w:styleId="B1">
    <w:name w:val="B1"/>
    <w:basedOn w:val="List"/>
    <w:rsid w:val="002E0C20"/>
  </w:style>
  <w:style w:type="paragraph" w:customStyle="1" w:styleId="B2">
    <w:name w:val="B2"/>
    <w:basedOn w:val="List2"/>
    <w:rsid w:val="002E0C20"/>
  </w:style>
  <w:style w:type="paragraph" w:customStyle="1" w:styleId="B3">
    <w:name w:val="B3"/>
    <w:basedOn w:val="List3"/>
    <w:rsid w:val="002E0C20"/>
  </w:style>
  <w:style w:type="paragraph" w:customStyle="1" w:styleId="B4">
    <w:name w:val="B4"/>
    <w:basedOn w:val="List4"/>
    <w:rsid w:val="002E0C20"/>
  </w:style>
  <w:style w:type="paragraph" w:customStyle="1" w:styleId="B5">
    <w:name w:val="B5"/>
    <w:basedOn w:val="List5"/>
    <w:rsid w:val="002E0C20"/>
  </w:style>
  <w:style w:type="paragraph" w:styleId="Footer">
    <w:name w:val="footer"/>
    <w:basedOn w:val="Header"/>
    <w:rsid w:val="002E0C20"/>
    <w:pPr>
      <w:jc w:val="center"/>
    </w:pPr>
    <w:rPr>
      <w:i/>
    </w:rPr>
  </w:style>
  <w:style w:type="paragraph" w:customStyle="1" w:styleId="ZTD">
    <w:name w:val="ZTD"/>
    <w:basedOn w:val="ZB"/>
    <w:rsid w:val="002E0C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49E20-1AE4-4866-9C6E-DFB8D081B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3245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9</cp:revision>
  <cp:lastPrinted>2000-02-29T10:31:00Z</cp:lastPrinted>
  <dcterms:created xsi:type="dcterms:W3CDTF">2020-08-04T05:16:00Z</dcterms:created>
  <dcterms:modified xsi:type="dcterms:W3CDTF">2020-08-10T06:50:00Z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1597042209</vt:lpwstr>
  </property>
</Properties>
</file>