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E73B6">
        <w:fldChar w:fldCharType="begin"/>
      </w:r>
      <w:r w:rsidR="00AE73B6">
        <w:instrText xml:space="preserve"> DOCPROPERTY  TSG/WGRef  \* MERGEFORMAT </w:instrText>
      </w:r>
      <w:r w:rsidR="00AE73B6">
        <w:fldChar w:fldCharType="separate"/>
      </w:r>
      <w:r w:rsidR="003609EF">
        <w:rPr>
          <w:b/>
          <w:noProof/>
          <w:sz w:val="24"/>
        </w:rPr>
        <w:t>CT4</w:t>
      </w:r>
      <w:r w:rsidR="00AE73B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E73B6">
        <w:fldChar w:fldCharType="begin"/>
      </w:r>
      <w:r w:rsidR="00AE73B6">
        <w:instrText xml:space="preserve"> DOCPROPERTY  MtgSeq  \* MERGEFORMAT </w:instrText>
      </w:r>
      <w:r w:rsidR="00AE73B6">
        <w:fldChar w:fldCharType="separate"/>
      </w:r>
      <w:r w:rsidR="00EB09B7" w:rsidRPr="00EB09B7">
        <w:rPr>
          <w:b/>
          <w:noProof/>
          <w:sz w:val="24"/>
        </w:rPr>
        <w:t>97</w:t>
      </w:r>
      <w:r w:rsidR="00AE73B6">
        <w:rPr>
          <w:b/>
          <w:noProof/>
          <w:sz w:val="24"/>
        </w:rPr>
        <w:fldChar w:fldCharType="end"/>
      </w:r>
      <w:r w:rsidR="00AE73B6">
        <w:fldChar w:fldCharType="begin"/>
      </w:r>
      <w:r w:rsidR="00AE73B6">
        <w:instrText xml:space="preserve"> DOCPROPERTY  MtgTitle  \* MERGEFORMAT </w:instrText>
      </w:r>
      <w:r w:rsidR="00AE73B6">
        <w:fldChar w:fldCharType="separate"/>
      </w:r>
      <w:r w:rsidR="00EB09B7">
        <w:rPr>
          <w:b/>
          <w:noProof/>
          <w:sz w:val="24"/>
        </w:rPr>
        <w:t>-e</w:t>
      </w:r>
      <w:r w:rsidR="00AE73B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836D7">
        <w:fldChar w:fldCharType="begin"/>
      </w:r>
      <w:r w:rsidR="00C836D7">
        <w:instrText xml:space="preserve"> DOCPROPERTY  Tdoc#  \* MERGEFORMAT </w:instrText>
      </w:r>
      <w:r w:rsidR="00C836D7">
        <w:fldChar w:fldCharType="separate"/>
      </w:r>
      <w:r w:rsidR="00C836D7" w:rsidRPr="00E13F3D">
        <w:rPr>
          <w:b/>
          <w:i/>
          <w:noProof/>
          <w:sz w:val="28"/>
        </w:rPr>
        <w:t>C4-20</w:t>
      </w:r>
      <w:r w:rsidR="00C836D7">
        <w:rPr>
          <w:b/>
          <w:i/>
          <w:noProof/>
          <w:sz w:val="28"/>
        </w:rPr>
        <w:t>2354</w:t>
      </w:r>
      <w:r w:rsidR="00C836D7">
        <w:rPr>
          <w:b/>
          <w:i/>
          <w:noProof/>
          <w:sz w:val="28"/>
        </w:rPr>
        <w:fldChar w:fldCharType="end"/>
      </w:r>
    </w:p>
    <w:p w:rsidR="001E41F3" w:rsidRDefault="00AE73B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 w:rsidR="007B0385">
        <w:fldChar w:fldCharType="begin"/>
      </w:r>
      <w:r w:rsidR="007B0385">
        <w:instrText xml:space="preserve"> DOCPROPERTY  Country  \* MERGEFORMAT </w:instrText>
      </w:r>
      <w:r w:rsidR="007B0385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Apr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Apr 2020</w:t>
      </w:r>
      <w:r>
        <w:rPr>
          <w:b/>
          <w:noProof/>
          <w:sz w:val="24"/>
        </w:rPr>
        <w:fldChar w:fldCharType="end"/>
      </w:r>
      <w:r w:rsidR="008236DE">
        <w:rPr>
          <w:b/>
          <w:noProof/>
          <w:sz w:val="24"/>
        </w:rPr>
        <w:tab/>
      </w:r>
      <w:r w:rsidR="008236DE">
        <w:rPr>
          <w:b/>
          <w:noProof/>
          <w:sz w:val="24"/>
        </w:rPr>
        <w:tab/>
      </w:r>
      <w:r w:rsidR="008236DE">
        <w:rPr>
          <w:b/>
          <w:noProof/>
          <w:sz w:val="24"/>
        </w:rPr>
        <w:tab/>
      </w:r>
      <w:r w:rsidR="008236DE">
        <w:rPr>
          <w:b/>
          <w:noProof/>
          <w:sz w:val="24"/>
        </w:rPr>
        <w:tab/>
      </w:r>
      <w:r w:rsidR="008236DE">
        <w:rPr>
          <w:b/>
          <w:noProof/>
          <w:sz w:val="24"/>
        </w:rPr>
        <w:tab/>
      </w:r>
      <w:r w:rsidR="008236DE">
        <w:rPr>
          <w:b/>
          <w:noProof/>
          <w:sz w:val="24"/>
        </w:rPr>
        <w:tab/>
      </w:r>
      <w:r w:rsidR="008236DE">
        <w:rPr>
          <w:b/>
          <w:noProof/>
          <w:sz w:val="24"/>
        </w:rPr>
        <w:tab/>
      </w:r>
      <w:r w:rsidR="008236DE">
        <w:rPr>
          <w:b/>
          <w:noProof/>
          <w:sz w:val="24"/>
        </w:rPr>
        <w:tab/>
      </w:r>
      <w:r w:rsidR="008236DE">
        <w:rPr>
          <w:b/>
          <w:noProof/>
          <w:sz w:val="24"/>
        </w:rPr>
        <w:tab/>
        <w:t xml:space="preserve">    Revision of C4-202135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E73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E73B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236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236DE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E73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645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03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Clarification on </w:t>
            </w:r>
            <w:proofErr w:type="spellStart"/>
            <w:r w:rsidR="002640DD">
              <w:t>nfInstanceId</w:t>
            </w:r>
            <w:proofErr w:type="spellEnd"/>
            <w:r w:rsidR="002640DD">
              <w:t xml:space="preserve"> in </w:t>
            </w:r>
            <w:proofErr w:type="spellStart"/>
            <w:r w:rsidR="002640DD">
              <w:t>AuthEvent</w:t>
            </w:r>
            <w:proofErr w:type="spellEnd"/>
            <w:r w:rsidR="002640DD">
              <w:t xml:space="preserve"> in </w:t>
            </w:r>
            <w:proofErr w:type="spellStart"/>
            <w:r w:rsidR="002640DD">
              <w:t>Nudm_UEAuthentication</w:t>
            </w:r>
            <w:proofErr w:type="spellEnd"/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F3D7C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236D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7B0385">
              <w:fldChar w:fldCharType="begin"/>
            </w:r>
            <w:r w:rsidR="007B0385">
              <w:instrText xml:space="preserve"> DOCPROPERTY  SourceIfTsg  \* MERGEFORMAT </w:instrText>
            </w:r>
            <w:r w:rsidR="007B0385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E73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E10D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2020-04-20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E73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E73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B1528" w:rsidRDefault="00BB1528" w:rsidP="00BB1528">
            <w:r>
              <w:t xml:space="preserve">In </w:t>
            </w:r>
            <w:proofErr w:type="spellStart"/>
            <w:r>
              <w:t>Nudm_UEAuthentication</w:t>
            </w:r>
            <w:proofErr w:type="spellEnd"/>
            <w:r>
              <w:t xml:space="preserve"> Service, when AUSF updates results confirmation in UDM, it sends </w:t>
            </w:r>
            <w:proofErr w:type="spellStart"/>
            <w:r w:rsidRPr="00386DC1">
              <w:rPr>
                <w:b/>
                <w:bCs/>
                <w:i/>
              </w:rPr>
              <w:t>AuthEvent</w:t>
            </w:r>
            <w:proofErr w:type="spellEnd"/>
            <w:r>
              <w:t xml:space="preserve"> containing following information:</w:t>
            </w:r>
          </w:p>
          <w:tbl>
            <w:tblPr>
              <w:tblW w:w="65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304"/>
              <w:gridCol w:w="1304"/>
              <w:gridCol w:w="425"/>
              <w:gridCol w:w="964"/>
              <w:gridCol w:w="2551"/>
            </w:tblGrid>
            <w:tr w:rsidR="001B2C54" w:rsidRPr="00B3056F" w:rsidTr="001B2C54">
              <w:trPr>
                <w:jc w:val="center"/>
              </w:trPr>
              <w:tc>
                <w:tcPr>
                  <w:tcW w:w="1304" w:type="dxa"/>
                  <w:shd w:val="clear" w:color="auto" w:fill="C0C0C0"/>
                  <w:hideMark/>
                </w:tcPr>
                <w:p w:rsidR="001B2C54" w:rsidRPr="001B2C54" w:rsidRDefault="001B2C54" w:rsidP="001B2C54">
                  <w:pPr>
                    <w:pStyle w:val="TAH"/>
                    <w:rPr>
                      <w:sz w:val="16"/>
                      <w:szCs w:val="16"/>
                    </w:rPr>
                  </w:pPr>
                  <w:r w:rsidRPr="001B2C54">
                    <w:rPr>
                      <w:sz w:val="16"/>
                      <w:szCs w:val="16"/>
                    </w:rPr>
                    <w:t>Attribute name</w:t>
                  </w:r>
                </w:p>
              </w:tc>
              <w:tc>
                <w:tcPr>
                  <w:tcW w:w="1304" w:type="dxa"/>
                  <w:shd w:val="clear" w:color="auto" w:fill="C0C0C0"/>
                  <w:hideMark/>
                </w:tcPr>
                <w:p w:rsidR="001B2C54" w:rsidRPr="001B2C54" w:rsidRDefault="001B2C54" w:rsidP="001B2C54">
                  <w:pPr>
                    <w:pStyle w:val="TAH"/>
                    <w:rPr>
                      <w:sz w:val="16"/>
                      <w:szCs w:val="16"/>
                    </w:rPr>
                  </w:pPr>
                  <w:r w:rsidRPr="001B2C54">
                    <w:rPr>
                      <w:sz w:val="16"/>
                      <w:szCs w:val="16"/>
                    </w:rPr>
                    <w:t>Data type</w:t>
                  </w:r>
                </w:p>
              </w:tc>
              <w:tc>
                <w:tcPr>
                  <w:tcW w:w="425" w:type="dxa"/>
                  <w:shd w:val="clear" w:color="auto" w:fill="C0C0C0"/>
                  <w:hideMark/>
                </w:tcPr>
                <w:p w:rsidR="001B2C54" w:rsidRPr="001B2C54" w:rsidRDefault="001B2C54" w:rsidP="001B2C54">
                  <w:pPr>
                    <w:pStyle w:val="TAH"/>
                    <w:rPr>
                      <w:sz w:val="16"/>
                      <w:szCs w:val="16"/>
                    </w:rPr>
                  </w:pPr>
                  <w:r w:rsidRPr="001B2C54">
                    <w:rPr>
                      <w:sz w:val="16"/>
                      <w:szCs w:val="16"/>
                    </w:rPr>
                    <w:t>P</w:t>
                  </w:r>
                </w:p>
              </w:tc>
              <w:tc>
                <w:tcPr>
                  <w:tcW w:w="964" w:type="dxa"/>
                  <w:shd w:val="clear" w:color="auto" w:fill="C0C0C0"/>
                </w:tcPr>
                <w:p w:rsidR="001B2C54" w:rsidRPr="001B2C54" w:rsidRDefault="001B2C54" w:rsidP="001B2C54">
                  <w:pPr>
                    <w:pStyle w:val="TAH"/>
                    <w:jc w:val="left"/>
                    <w:rPr>
                      <w:sz w:val="16"/>
                      <w:szCs w:val="16"/>
                    </w:rPr>
                  </w:pPr>
                  <w:r w:rsidRPr="001B2C54">
                    <w:rPr>
                      <w:sz w:val="16"/>
                      <w:szCs w:val="16"/>
                    </w:rPr>
                    <w:t>Cardinality</w:t>
                  </w:r>
                </w:p>
              </w:tc>
              <w:tc>
                <w:tcPr>
                  <w:tcW w:w="2551" w:type="dxa"/>
                  <w:shd w:val="clear" w:color="auto" w:fill="C0C0C0"/>
                  <w:hideMark/>
                </w:tcPr>
                <w:p w:rsidR="001B2C54" w:rsidRPr="001B2C54" w:rsidRDefault="001B2C54" w:rsidP="001B2C54">
                  <w:pPr>
                    <w:pStyle w:val="TAH"/>
                    <w:rPr>
                      <w:rFonts w:cs="Arial"/>
                      <w:sz w:val="16"/>
                      <w:szCs w:val="16"/>
                    </w:rPr>
                  </w:pPr>
                  <w:r w:rsidRPr="001B2C54">
                    <w:rPr>
                      <w:rFonts w:cs="Arial"/>
                      <w:sz w:val="16"/>
                      <w:szCs w:val="16"/>
                    </w:rPr>
                    <w:t>Description</w:t>
                  </w:r>
                </w:p>
              </w:tc>
            </w:tr>
            <w:tr w:rsidR="001B2C54" w:rsidRPr="00B3056F" w:rsidTr="001B2C54">
              <w:trPr>
                <w:jc w:val="center"/>
              </w:trPr>
              <w:tc>
                <w:tcPr>
                  <w:tcW w:w="1304" w:type="dxa"/>
                </w:tcPr>
                <w:p w:rsidR="001B2C54" w:rsidRPr="001B2C54" w:rsidRDefault="001B2C54" w:rsidP="001B2C54">
                  <w:pPr>
                    <w:pStyle w:val="TAL"/>
                    <w:rPr>
                      <w:sz w:val="16"/>
                      <w:szCs w:val="16"/>
                    </w:rPr>
                  </w:pPr>
                  <w:proofErr w:type="spellStart"/>
                  <w:r w:rsidRPr="001B2C54">
                    <w:rPr>
                      <w:sz w:val="16"/>
                      <w:szCs w:val="16"/>
                    </w:rPr>
                    <w:t>nfInstanceId</w:t>
                  </w:r>
                  <w:proofErr w:type="spellEnd"/>
                </w:p>
              </w:tc>
              <w:tc>
                <w:tcPr>
                  <w:tcW w:w="1304" w:type="dxa"/>
                </w:tcPr>
                <w:p w:rsidR="001B2C54" w:rsidRPr="001B2C54" w:rsidRDefault="001B2C54" w:rsidP="001B2C54">
                  <w:pPr>
                    <w:pStyle w:val="TAL"/>
                    <w:rPr>
                      <w:sz w:val="16"/>
                      <w:szCs w:val="16"/>
                    </w:rPr>
                  </w:pPr>
                  <w:proofErr w:type="spellStart"/>
                  <w:r w:rsidRPr="001B2C54">
                    <w:rPr>
                      <w:sz w:val="16"/>
                      <w:szCs w:val="16"/>
                    </w:rPr>
                    <w:t>NfInstanceId</w:t>
                  </w:r>
                  <w:proofErr w:type="spellEnd"/>
                </w:p>
              </w:tc>
              <w:tc>
                <w:tcPr>
                  <w:tcW w:w="425" w:type="dxa"/>
                </w:tcPr>
                <w:p w:rsidR="001B2C54" w:rsidRPr="001B2C54" w:rsidRDefault="001B2C54" w:rsidP="001B2C54">
                  <w:pPr>
                    <w:pStyle w:val="TAC"/>
                    <w:rPr>
                      <w:sz w:val="16"/>
                      <w:szCs w:val="16"/>
                    </w:rPr>
                  </w:pPr>
                  <w:r w:rsidRPr="001B2C54">
                    <w:rPr>
                      <w:sz w:val="16"/>
                      <w:szCs w:val="16"/>
                    </w:rPr>
                    <w:t>M</w:t>
                  </w:r>
                </w:p>
              </w:tc>
              <w:tc>
                <w:tcPr>
                  <w:tcW w:w="964" w:type="dxa"/>
                </w:tcPr>
                <w:p w:rsidR="001B2C54" w:rsidRPr="001B2C54" w:rsidRDefault="001B2C54" w:rsidP="001B2C54">
                  <w:pPr>
                    <w:pStyle w:val="TAL"/>
                    <w:rPr>
                      <w:sz w:val="16"/>
                      <w:szCs w:val="16"/>
                    </w:rPr>
                  </w:pPr>
                  <w:r w:rsidRPr="001B2C54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551" w:type="dxa"/>
                </w:tcPr>
                <w:p w:rsidR="001B2C54" w:rsidRPr="001B2C54" w:rsidRDefault="001B2C54" w:rsidP="001B2C54">
                  <w:pPr>
                    <w:pStyle w:val="TAL"/>
                    <w:rPr>
                      <w:rFonts w:cs="Arial"/>
                      <w:sz w:val="16"/>
                      <w:szCs w:val="16"/>
                    </w:rPr>
                  </w:pPr>
                  <w:r w:rsidRPr="001B2C54">
                    <w:rPr>
                      <w:rFonts w:cs="Arial"/>
                      <w:sz w:val="16"/>
                      <w:szCs w:val="16"/>
                    </w:rPr>
                    <w:t>Identifier of the NF instance where the authentication occurred</w:t>
                  </w:r>
                </w:p>
              </w:tc>
            </w:tr>
            <w:tr w:rsidR="001B2C54" w:rsidRPr="00B3056F" w:rsidTr="001B2C54">
              <w:trPr>
                <w:jc w:val="center"/>
              </w:trPr>
              <w:tc>
                <w:tcPr>
                  <w:tcW w:w="1304" w:type="dxa"/>
                </w:tcPr>
                <w:p w:rsidR="001B2C54" w:rsidRPr="001B2C54" w:rsidRDefault="001B2C54" w:rsidP="001B2C54">
                  <w:pPr>
                    <w:pStyle w:val="TAL"/>
                    <w:rPr>
                      <w:sz w:val="16"/>
                      <w:szCs w:val="16"/>
                    </w:rPr>
                  </w:pPr>
                  <w:r w:rsidRPr="001B2C54">
                    <w:rPr>
                      <w:sz w:val="16"/>
                      <w:szCs w:val="16"/>
                    </w:rPr>
                    <w:t>success</w:t>
                  </w:r>
                </w:p>
              </w:tc>
              <w:tc>
                <w:tcPr>
                  <w:tcW w:w="1304" w:type="dxa"/>
                </w:tcPr>
                <w:p w:rsidR="001B2C54" w:rsidRPr="001B2C54" w:rsidRDefault="001B2C54" w:rsidP="001B2C54">
                  <w:pPr>
                    <w:pStyle w:val="TAL"/>
                    <w:rPr>
                      <w:sz w:val="16"/>
                      <w:szCs w:val="16"/>
                    </w:rPr>
                  </w:pPr>
                  <w:r w:rsidRPr="001B2C54">
                    <w:rPr>
                      <w:sz w:val="16"/>
                      <w:szCs w:val="16"/>
                    </w:rPr>
                    <w:t>Success</w:t>
                  </w:r>
                </w:p>
              </w:tc>
              <w:tc>
                <w:tcPr>
                  <w:tcW w:w="425" w:type="dxa"/>
                </w:tcPr>
                <w:p w:rsidR="001B2C54" w:rsidRPr="001B2C54" w:rsidRDefault="001B2C54" w:rsidP="001B2C54">
                  <w:pPr>
                    <w:pStyle w:val="TAC"/>
                    <w:rPr>
                      <w:sz w:val="16"/>
                      <w:szCs w:val="16"/>
                    </w:rPr>
                  </w:pPr>
                  <w:r w:rsidRPr="001B2C54">
                    <w:rPr>
                      <w:sz w:val="16"/>
                      <w:szCs w:val="16"/>
                    </w:rPr>
                    <w:t>M</w:t>
                  </w:r>
                </w:p>
              </w:tc>
              <w:tc>
                <w:tcPr>
                  <w:tcW w:w="964" w:type="dxa"/>
                </w:tcPr>
                <w:p w:rsidR="001B2C54" w:rsidRPr="001B2C54" w:rsidRDefault="001B2C54" w:rsidP="001B2C54">
                  <w:pPr>
                    <w:pStyle w:val="TAL"/>
                    <w:rPr>
                      <w:sz w:val="16"/>
                      <w:szCs w:val="16"/>
                    </w:rPr>
                  </w:pPr>
                  <w:r w:rsidRPr="001B2C54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551" w:type="dxa"/>
                </w:tcPr>
                <w:p w:rsidR="001B2C54" w:rsidRPr="001B2C54" w:rsidRDefault="001B2C54" w:rsidP="001B2C54">
                  <w:pPr>
                    <w:pStyle w:val="TAL"/>
                    <w:rPr>
                      <w:rFonts w:cs="Arial"/>
                      <w:sz w:val="16"/>
                      <w:szCs w:val="16"/>
                    </w:rPr>
                  </w:pPr>
                  <w:r w:rsidRPr="001B2C54">
                    <w:rPr>
                      <w:rFonts w:cs="Arial"/>
                      <w:sz w:val="16"/>
                      <w:szCs w:val="16"/>
                    </w:rPr>
                    <w:t>true indicates success; false indicates no success</w:t>
                  </w:r>
                </w:p>
              </w:tc>
            </w:tr>
            <w:tr w:rsidR="001B2C54" w:rsidRPr="00B3056F" w:rsidTr="001B2C54">
              <w:trPr>
                <w:jc w:val="center"/>
              </w:trPr>
              <w:tc>
                <w:tcPr>
                  <w:tcW w:w="1304" w:type="dxa"/>
                </w:tcPr>
                <w:p w:rsidR="001B2C54" w:rsidRPr="001B2C54" w:rsidRDefault="001B2C54" w:rsidP="001B2C54">
                  <w:pPr>
                    <w:pStyle w:val="TAL"/>
                    <w:rPr>
                      <w:sz w:val="16"/>
                      <w:szCs w:val="16"/>
                    </w:rPr>
                  </w:pPr>
                  <w:proofErr w:type="spellStart"/>
                  <w:r w:rsidRPr="001B2C54">
                    <w:rPr>
                      <w:sz w:val="16"/>
                      <w:szCs w:val="16"/>
                    </w:rPr>
                    <w:t>timeStamp</w:t>
                  </w:r>
                  <w:proofErr w:type="spellEnd"/>
                </w:p>
              </w:tc>
              <w:tc>
                <w:tcPr>
                  <w:tcW w:w="1304" w:type="dxa"/>
                </w:tcPr>
                <w:p w:rsidR="001B2C54" w:rsidRPr="001B2C54" w:rsidRDefault="001B2C54" w:rsidP="001B2C54">
                  <w:pPr>
                    <w:pStyle w:val="TAL"/>
                    <w:rPr>
                      <w:sz w:val="16"/>
                      <w:szCs w:val="16"/>
                    </w:rPr>
                  </w:pPr>
                  <w:proofErr w:type="spellStart"/>
                  <w:r w:rsidRPr="001B2C54">
                    <w:rPr>
                      <w:sz w:val="16"/>
                      <w:szCs w:val="16"/>
                    </w:rPr>
                    <w:t>DateTime</w:t>
                  </w:r>
                  <w:proofErr w:type="spellEnd"/>
                </w:p>
              </w:tc>
              <w:tc>
                <w:tcPr>
                  <w:tcW w:w="425" w:type="dxa"/>
                </w:tcPr>
                <w:p w:rsidR="001B2C54" w:rsidRPr="001B2C54" w:rsidRDefault="001B2C54" w:rsidP="001B2C54">
                  <w:pPr>
                    <w:pStyle w:val="TAC"/>
                    <w:rPr>
                      <w:sz w:val="16"/>
                      <w:szCs w:val="16"/>
                    </w:rPr>
                  </w:pPr>
                  <w:r w:rsidRPr="001B2C54">
                    <w:rPr>
                      <w:sz w:val="16"/>
                      <w:szCs w:val="16"/>
                    </w:rPr>
                    <w:t>M</w:t>
                  </w:r>
                </w:p>
              </w:tc>
              <w:tc>
                <w:tcPr>
                  <w:tcW w:w="964" w:type="dxa"/>
                </w:tcPr>
                <w:p w:rsidR="001B2C54" w:rsidRPr="001B2C54" w:rsidRDefault="001B2C54" w:rsidP="001B2C54">
                  <w:pPr>
                    <w:pStyle w:val="TAL"/>
                    <w:rPr>
                      <w:sz w:val="16"/>
                      <w:szCs w:val="16"/>
                    </w:rPr>
                  </w:pPr>
                  <w:r w:rsidRPr="001B2C54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551" w:type="dxa"/>
                </w:tcPr>
                <w:p w:rsidR="001B2C54" w:rsidRPr="001B2C54" w:rsidRDefault="001B2C54" w:rsidP="001B2C54">
                  <w:pPr>
                    <w:pStyle w:val="TAL"/>
                    <w:rPr>
                      <w:rFonts w:cs="Arial"/>
                      <w:sz w:val="16"/>
                      <w:szCs w:val="16"/>
                    </w:rPr>
                  </w:pPr>
                  <w:r w:rsidRPr="001B2C54">
                    <w:rPr>
                      <w:rFonts w:cs="Arial"/>
                      <w:sz w:val="16"/>
                      <w:szCs w:val="16"/>
                    </w:rPr>
                    <w:t>time stamp of the authentication</w:t>
                  </w:r>
                </w:p>
              </w:tc>
            </w:tr>
            <w:tr w:rsidR="001B2C54" w:rsidRPr="00B3056F" w:rsidTr="001B2C54">
              <w:trPr>
                <w:jc w:val="center"/>
              </w:trPr>
              <w:tc>
                <w:tcPr>
                  <w:tcW w:w="1304" w:type="dxa"/>
                </w:tcPr>
                <w:p w:rsidR="001B2C54" w:rsidRPr="001B2C54" w:rsidRDefault="001B2C54" w:rsidP="001B2C54">
                  <w:pPr>
                    <w:pStyle w:val="TAL"/>
                    <w:rPr>
                      <w:sz w:val="16"/>
                      <w:szCs w:val="16"/>
                    </w:rPr>
                  </w:pPr>
                  <w:proofErr w:type="spellStart"/>
                  <w:r w:rsidRPr="001B2C54">
                    <w:rPr>
                      <w:sz w:val="16"/>
                      <w:szCs w:val="16"/>
                    </w:rPr>
                    <w:t>authType</w:t>
                  </w:r>
                  <w:proofErr w:type="spellEnd"/>
                </w:p>
              </w:tc>
              <w:tc>
                <w:tcPr>
                  <w:tcW w:w="1304" w:type="dxa"/>
                </w:tcPr>
                <w:p w:rsidR="001B2C54" w:rsidRPr="001B2C54" w:rsidRDefault="001B2C54" w:rsidP="001B2C54">
                  <w:pPr>
                    <w:pStyle w:val="TAL"/>
                    <w:rPr>
                      <w:sz w:val="16"/>
                      <w:szCs w:val="16"/>
                    </w:rPr>
                  </w:pPr>
                  <w:proofErr w:type="spellStart"/>
                  <w:r w:rsidRPr="001B2C54">
                    <w:rPr>
                      <w:sz w:val="16"/>
                      <w:szCs w:val="16"/>
                    </w:rPr>
                    <w:t>AuthType</w:t>
                  </w:r>
                  <w:proofErr w:type="spellEnd"/>
                </w:p>
              </w:tc>
              <w:tc>
                <w:tcPr>
                  <w:tcW w:w="425" w:type="dxa"/>
                </w:tcPr>
                <w:p w:rsidR="001B2C54" w:rsidRPr="001B2C54" w:rsidRDefault="001B2C54" w:rsidP="001B2C54">
                  <w:pPr>
                    <w:pStyle w:val="TAC"/>
                    <w:rPr>
                      <w:sz w:val="16"/>
                      <w:szCs w:val="16"/>
                    </w:rPr>
                  </w:pPr>
                  <w:r w:rsidRPr="001B2C54">
                    <w:rPr>
                      <w:sz w:val="16"/>
                      <w:szCs w:val="16"/>
                    </w:rPr>
                    <w:t>M</w:t>
                  </w:r>
                </w:p>
              </w:tc>
              <w:tc>
                <w:tcPr>
                  <w:tcW w:w="964" w:type="dxa"/>
                </w:tcPr>
                <w:p w:rsidR="001B2C54" w:rsidRPr="001B2C54" w:rsidRDefault="001B2C54" w:rsidP="001B2C54">
                  <w:pPr>
                    <w:pStyle w:val="TAL"/>
                    <w:rPr>
                      <w:sz w:val="16"/>
                      <w:szCs w:val="16"/>
                    </w:rPr>
                  </w:pPr>
                  <w:r w:rsidRPr="001B2C54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551" w:type="dxa"/>
                </w:tcPr>
                <w:p w:rsidR="001B2C54" w:rsidRPr="001B2C54" w:rsidRDefault="001B2C54" w:rsidP="001B2C54">
                  <w:pPr>
                    <w:pStyle w:val="TAL"/>
                    <w:rPr>
                      <w:rFonts w:cs="Arial"/>
                      <w:sz w:val="16"/>
                      <w:szCs w:val="16"/>
                    </w:rPr>
                  </w:pPr>
                  <w:r w:rsidRPr="001B2C54">
                    <w:rPr>
                      <w:rFonts w:cs="Arial"/>
                      <w:sz w:val="16"/>
                      <w:szCs w:val="16"/>
                    </w:rPr>
                    <w:t>string</w:t>
                  </w:r>
                  <w:r w:rsidRPr="001B2C54">
                    <w:rPr>
                      <w:rFonts w:cs="Arial"/>
                      <w:sz w:val="16"/>
                      <w:szCs w:val="16"/>
                    </w:rPr>
                    <w:br/>
                    <w:t>Authentication Type ("EAP_AKA_PRIME" or "5G_AKA")</w:t>
                  </w:r>
                </w:p>
              </w:tc>
            </w:tr>
            <w:tr w:rsidR="001B2C54" w:rsidRPr="00B3056F" w:rsidTr="001B2C54">
              <w:trPr>
                <w:jc w:val="center"/>
              </w:trPr>
              <w:tc>
                <w:tcPr>
                  <w:tcW w:w="1304" w:type="dxa"/>
                </w:tcPr>
                <w:p w:rsidR="001B2C54" w:rsidRPr="001B2C54" w:rsidRDefault="001B2C54" w:rsidP="001B2C54">
                  <w:pPr>
                    <w:pStyle w:val="TAL"/>
                    <w:rPr>
                      <w:sz w:val="16"/>
                      <w:szCs w:val="16"/>
                    </w:rPr>
                  </w:pPr>
                  <w:proofErr w:type="spellStart"/>
                  <w:r w:rsidRPr="001B2C54">
                    <w:rPr>
                      <w:sz w:val="16"/>
                      <w:szCs w:val="16"/>
                    </w:rPr>
                    <w:t>servingNetworkName</w:t>
                  </w:r>
                  <w:proofErr w:type="spellEnd"/>
                </w:p>
              </w:tc>
              <w:tc>
                <w:tcPr>
                  <w:tcW w:w="1304" w:type="dxa"/>
                </w:tcPr>
                <w:p w:rsidR="001B2C54" w:rsidRPr="001B2C54" w:rsidRDefault="001B2C54" w:rsidP="001B2C54">
                  <w:pPr>
                    <w:pStyle w:val="TAL"/>
                    <w:rPr>
                      <w:sz w:val="16"/>
                      <w:szCs w:val="16"/>
                    </w:rPr>
                  </w:pPr>
                  <w:proofErr w:type="spellStart"/>
                  <w:r w:rsidRPr="001B2C54">
                    <w:rPr>
                      <w:sz w:val="16"/>
                      <w:szCs w:val="16"/>
                    </w:rPr>
                    <w:t>ServingNetworkName</w:t>
                  </w:r>
                  <w:proofErr w:type="spellEnd"/>
                </w:p>
              </w:tc>
              <w:tc>
                <w:tcPr>
                  <w:tcW w:w="425" w:type="dxa"/>
                </w:tcPr>
                <w:p w:rsidR="001B2C54" w:rsidRPr="001B2C54" w:rsidRDefault="001B2C54" w:rsidP="001B2C54">
                  <w:pPr>
                    <w:pStyle w:val="TAC"/>
                    <w:rPr>
                      <w:sz w:val="16"/>
                      <w:szCs w:val="16"/>
                    </w:rPr>
                  </w:pPr>
                  <w:r w:rsidRPr="001B2C54">
                    <w:rPr>
                      <w:sz w:val="16"/>
                      <w:szCs w:val="16"/>
                    </w:rPr>
                    <w:t>M</w:t>
                  </w:r>
                </w:p>
              </w:tc>
              <w:tc>
                <w:tcPr>
                  <w:tcW w:w="964" w:type="dxa"/>
                </w:tcPr>
                <w:p w:rsidR="001B2C54" w:rsidRPr="001B2C54" w:rsidRDefault="001B2C54" w:rsidP="001B2C54">
                  <w:pPr>
                    <w:pStyle w:val="TAL"/>
                    <w:rPr>
                      <w:sz w:val="16"/>
                      <w:szCs w:val="16"/>
                    </w:rPr>
                  </w:pPr>
                  <w:r w:rsidRPr="001B2C54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551" w:type="dxa"/>
                </w:tcPr>
                <w:p w:rsidR="001B2C54" w:rsidRPr="001B2C54" w:rsidRDefault="001B2C54" w:rsidP="001B2C54">
                  <w:pPr>
                    <w:pStyle w:val="TAL"/>
                    <w:rPr>
                      <w:rFonts w:cs="Arial"/>
                      <w:sz w:val="16"/>
                      <w:szCs w:val="16"/>
                    </w:rPr>
                  </w:pPr>
                  <w:r w:rsidRPr="001B2C54">
                    <w:rPr>
                      <w:rFonts w:cs="Arial"/>
                      <w:sz w:val="16"/>
                      <w:szCs w:val="16"/>
                    </w:rPr>
                    <w:t>See 3GPP TS 33.501 [6] clause 6.1.1.4</w:t>
                  </w:r>
                </w:p>
              </w:tc>
            </w:tr>
          </w:tbl>
          <w:p w:rsidR="00BB1528" w:rsidRDefault="00BB1528" w:rsidP="00BB1528">
            <w:pPr>
              <w:rPr>
                <w:lang w:val="en-IN" w:eastAsia="en-IN"/>
              </w:rPr>
            </w:pPr>
          </w:p>
          <w:p w:rsidR="00C24A43" w:rsidRDefault="00C24A43" w:rsidP="00BB1528">
            <w:pPr>
              <w:rPr>
                <w:lang w:val="en-IN" w:eastAsia="en-IN"/>
              </w:rPr>
            </w:pPr>
            <w:r>
              <w:rPr>
                <w:lang w:val="en-IN" w:eastAsia="en-IN"/>
              </w:rPr>
              <w:t xml:space="preserve">In this table, </w:t>
            </w:r>
            <w:proofErr w:type="spellStart"/>
            <w:r>
              <w:rPr>
                <w:lang w:val="en-IN" w:eastAsia="en-IN"/>
              </w:rPr>
              <w:t>nfInstanceID</w:t>
            </w:r>
            <w:proofErr w:type="spellEnd"/>
            <w:r>
              <w:rPr>
                <w:lang w:val="en-IN" w:eastAsia="en-IN"/>
              </w:rPr>
              <w:t xml:space="preserve"> refers to the AUSF Instance ID where Authentication took place. Since AUSF Instance ID is also present </w:t>
            </w:r>
            <w:proofErr w:type="spellStart"/>
            <w:r w:rsidRPr="00386DC1">
              <w:rPr>
                <w:b/>
                <w:i/>
                <w:lang w:val="en-IN" w:eastAsia="en-IN"/>
              </w:rPr>
              <w:t>AuthenticationInfoRequest</w:t>
            </w:r>
            <w:proofErr w:type="spellEnd"/>
            <w:r>
              <w:rPr>
                <w:lang w:val="en-IN" w:eastAsia="en-IN"/>
              </w:rPr>
              <w:t xml:space="preserve"> parameter also which is sent during Authentication procedure initiation </w:t>
            </w:r>
            <w:r w:rsidR="00D12048">
              <w:rPr>
                <w:lang w:val="en-IN" w:eastAsia="en-IN"/>
              </w:rPr>
              <w:t>(</w:t>
            </w:r>
            <w:r>
              <w:rPr>
                <w:lang w:val="en-IN" w:eastAsia="en-IN"/>
              </w:rPr>
              <w:t>as mentioned in below table</w:t>
            </w:r>
            <w:r w:rsidR="00D12048">
              <w:rPr>
                <w:lang w:val="en-IN" w:eastAsia="en-IN"/>
              </w:rPr>
              <w:t>)</w:t>
            </w:r>
            <w:r>
              <w:rPr>
                <w:lang w:val="en-IN" w:eastAsia="en-IN"/>
              </w:rPr>
              <w:t>,</w:t>
            </w:r>
            <w:r w:rsidR="000559E5">
              <w:rPr>
                <w:lang w:val="en-IN" w:eastAsia="en-IN"/>
              </w:rPr>
              <w:t xml:space="preserve"> but with a more clear attribute name,</w:t>
            </w:r>
            <w:r>
              <w:rPr>
                <w:lang w:val="en-IN" w:eastAsia="en-IN"/>
              </w:rPr>
              <w:t xml:space="preserve"> this might make a reader </w:t>
            </w:r>
            <w:r w:rsidR="00D12048">
              <w:rPr>
                <w:lang w:val="en-IN" w:eastAsia="en-IN"/>
              </w:rPr>
              <w:t xml:space="preserve">wonder if the two </w:t>
            </w:r>
            <w:proofErr w:type="spellStart"/>
            <w:r w:rsidR="00D12048">
              <w:rPr>
                <w:lang w:val="en-IN" w:eastAsia="en-IN"/>
              </w:rPr>
              <w:t>nf</w:t>
            </w:r>
            <w:proofErr w:type="spellEnd"/>
            <w:r w:rsidR="00D12048">
              <w:rPr>
                <w:lang w:val="en-IN" w:eastAsia="en-IN"/>
              </w:rPr>
              <w:t>-instance-Id</w:t>
            </w:r>
            <w:r w:rsidR="00386DC1">
              <w:rPr>
                <w:lang w:val="en-IN" w:eastAsia="en-IN"/>
              </w:rPr>
              <w:t xml:space="preserve">s are different and </w:t>
            </w:r>
            <w:r w:rsidR="00D12048">
              <w:rPr>
                <w:lang w:val="en-IN" w:eastAsia="en-IN"/>
              </w:rPr>
              <w:t>if</w:t>
            </w:r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nfInstanceID</w:t>
            </w:r>
            <w:proofErr w:type="spellEnd"/>
            <w:r>
              <w:rPr>
                <w:lang w:val="en-IN" w:eastAsia="en-IN"/>
              </w:rPr>
              <w:t xml:space="preserve"> in </w:t>
            </w:r>
            <w:proofErr w:type="spellStart"/>
            <w:r>
              <w:rPr>
                <w:lang w:val="en-IN" w:eastAsia="en-IN"/>
              </w:rPr>
              <w:t>AuthEvent</w:t>
            </w:r>
            <w:proofErr w:type="spellEnd"/>
            <w:r>
              <w:rPr>
                <w:lang w:val="en-IN" w:eastAsia="en-IN"/>
              </w:rPr>
              <w:t xml:space="preserve"> refers to AMF Instance</w:t>
            </w:r>
            <w:r w:rsidR="00386DC1">
              <w:rPr>
                <w:lang w:val="en-IN" w:eastAsia="en-IN"/>
              </w:rPr>
              <w:t xml:space="preserve"> ID</w:t>
            </w:r>
            <w:r>
              <w:rPr>
                <w:lang w:val="en-IN" w:eastAsia="en-IN"/>
              </w:rPr>
              <w:t>. The CR makes a cosmetic correction to clarify this.</w:t>
            </w:r>
          </w:p>
          <w:tbl>
            <w:tblPr>
              <w:tblW w:w="657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304"/>
              <w:gridCol w:w="113"/>
              <w:gridCol w:w="1248"/>
              <w:gridCol w:w="226"/>
              <w:gridCol w:w="58"/>
              <w:gridCol w:w="226"/>
              <w:gridCol w:w="738"/>
              <w:gridCol w:w="226"/>
              <w:gridCol w:w="2212"/>
              <w:gridCol w:w="226"/>
            </w:tblGrid>
            <w:tr w:rsidR="00C24A43" w:rsidRPr="00B3056F" w:rsidTr="00C33A87">
              <w:trPr>
                <w:jc w:val="center"/>
              </w:trPr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:rsidR="00C24A43" w:rsidRPr="00C24A43" w:rsidRDefault="00C24A43" w:rsidP="00C24A43">
                  <w:pPr>
                    <w:pStyle w:val="TAH"/>
                    <w:rPr>
                      <w:sz w:val="16"/>
                      <w:szCs w:val="16"/>
                    </w:rPr>
                  </w:pPr>
                  <w:r w:rsidRPr="00C24A43">
                    <w:rPr>
                      <w:sz w:val="16"/>
                      <w:szCs w:val="16"/>
                    </w:rPr>
                    <w:t>Attribute name</w:t>
                  </w:r>
                </w:p>
              </w:tc>
              <w:tc>
                <w:tcPr>
                  <w:tcW w:w="147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:rsidR="00C24A43" w:rsidRPr="00C24A43" w:rsidRDefault="00C24A43" w:rsidP="00C24A43">
                  <w:pPr>
                    <w:pStyle w:val="TAH"/>
                    <w:rPr>
                      <w:sz w:val="16"/>
                      <w:szCs w:val="16"/>
                    </w:rPr>
                  </w:pPr>
                  <w:r w:rsidRPr="00C24A43">
                    <w:rPr>
                      <w:sz w:val="16"/>
                      <w:szCs w:val="16"/>
                    </w:rPr>
                    <w:t>Data type</w:t>
                  </w:r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:rsidR="00C24A43" w:rsidRPr="00C24A43" w:rsidRDefault="00C24A43" w:rsidP="00C24A43">
                  <w:pPr>
                    <w:pStyle w:val="TAH"/>
                    <w:rPr>
                      <w:sz w:val="16"/>
                      <w:szCs w:val="16"/>
                    </w:rPr>
                  </w:pPr>
                  <w:r w:rsidRPr="00C24A43">
                    <w:rPr>
                      <w:sz w:val="16"/>
                      <w:szCs w:val="16"/>
                    </w:rPr>
                    <w:t>P</w:t>
                  </w:r>
                </w:p>
              </w:tc>
              <w:tc>
                <w:tcPr>
                  <w:tcW w:w="96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</w:tcPr>
                <w:p w:rsidR="00C24A43" w:rsidRPr="00C24A43" w:rsidRDefault="00C24A43" w:rsidP="00C24A43">
                  <w:pPr>
                    <w:pStyle w:val="TAH"/>
                    <w:jc w:val="left"/>
                    <w:rPr>
                      <w:sz w:val="16"/>
                      <w:szCs w:val="16"/>
                    </w:rPr>
                  </w:pPr>
                  <w:r w:rsidRPr="00C24A43">
                    <w:rPr>
                      <w:sz w:val="16"/>
                      <w:szCs w:val="16"/>
                    </w:rPr>
                    <w:t>Cardinality</w:t>
                  </w:r>
                </w:p>
              </w:tc>
              <w:tc>
                <w:tcPr>
                  <w:tcW w:w="24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:rsidR="00C24A43" w:rsidRPr="00C24A43" w:rsidRDefault="00C24A43" w:rsidP="00C24A43">
                  <w:pPr>
                    <w:pStyle w:val="TAH"/>
                    <w:rPr>
                      <w:rFonts w:cs="Arial"/>
                      <w:sz w:val="16"/>
                      <w:szCs w:val="16"/>
                    </w:rPr>
                  </w:pPr>
                  <w:r w:rsidRPr="00C24A43">
                    <w:rPr>
                      <w:rFonts w:cs="Arial"/>
                      <w:sz w:val="16"/>
                      <w:szCs w:val="16"/>
                    </w:rPr>
                    <w:t>Description</w:t>
                  </w:r>
                </w:p>
              </w:tc>
            </w:tr>
            <w:tr w:rsidR="00C33A87" w:rsidRPr="00B3056F" w:rsidTr="00C33A87">
              <w:trPr>
                <w:gridAfter w:val="1"/>
                <w:wAfter w:w="226" w:type="dxa"/>
                <w:jc w:val="center"/>
              </w:trPr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24A43" w:rsidRDefault="00C24A43" w:rsidP="00C24A43">
                  <w:pPr>
                    <w:pStyle w:val="TAL"/>
                    <w:rPr>
                      <w:sz w:val="16"/>
                      <w:szCs w:val="16"/>
                    </w:rPr>
                  </w:pPr>
                  <w:proofErr w:type="spellStart"/>
                  <w:r w:rsidRPr="00C24A43">
                    <w:rPr>
                      <w:sz w:val="16"/>
                      <w:szCs w:val="16"/>
                    </w:rPr>
                    <w:t>servingNetworkName</w:t>
                  </w:r>
                  <w:proofErr w:type="spellEnd"/>
                </w:p>
              </w:tc>
              <w:tc>
                <w:tcPr>
                  <w:tcW w:w="136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24A43" w:rsidRDefault="00C24A43" w:rsidP="00C24A43">
                  <w:pPr>
                    <w:pStyle w:val="TAL"/>
                    <w:rPr>
                      <w:sz w:val="16"/>
                      <w:szCs w:val="16"/>
                    </w:rPr>
                  </w:pPr>
                  <w:proofErr w:type="spellStart"/>
                  <w:r w:rsidRPr="00C24A43">
                    <w:rPr>
                      <w:sz w:val="16"/>
                      <w:szCs w:val="16"/>
                    </w:rPr>
                    <w:t>ServingNetworkName</w:t>
                  </w:r>
                  <w:proofErr w:type="spellEnd"/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24A43" w:rsidRDefault="00C24A43" w:rsidP="00C24A43">
                  <w:pPr>
                    <w:pStyle w:val="TAC"/>
                    <w:rPr>
                      <w:sz w:val="16"/>
                      <w:szCs w:val="16"/>
                    </w:rPr>
                  </w:pPr>
                  <w:r w:rsidRPr="00C24A43">
                    <w:rPr>
                      <w:sz w:val="16"/>
                      <w:szCs w:val="16"/>
                    </w:rPr>
                    <w:t>M</w:t>
                  </w:r>
                </w:p>
              </w:tc>
              <w:tc>
                <w:tcPr>
                  <w:tcW w:w="96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24A43" w:rsidRDefault="00C24A43" w:rsidP="00C24A43">
                  <w:pPr>
                    <w:pStyle w:val="TAL"/>
                    <w:rPr>
                      <w:sz w:val="16"/>
                      <w:szCs w:val="16"/>
                    </w:rPr>
                  </w:pPr>
                  <w:r w:rsidRPr="00C24A43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4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24A43" w:rsidRDefault="00C24A43" w:rsidP="00C24A43">
                  <w:pPr>
                    <w:pStyle w:val="TAL"/>
                    <w:rPr>
                      <w:rFonts w:cs="Arial"/>
                      <w:sz w:val="16"/>
                      <w:szCs w:val="16"/>
                    </w:rPr>
                  </w:pPr>
                  <w:r w:rsidRPr="00C24A43">
                    <w:rPr>
                      <w:rFonts w:cs="Arial"/>
                      <w:sz w:val="16"/>
                      <w:szCs w:val="16"/>
                    </w:rPr>
                    <w:t>See 3GPP TS 33.501 [6] clause 6.1.1.4</w:t>
                  </w:r>
                </w:p>
              </w:tc>
            </w:tr>
            <w:tr w:rsidR="00C33A87" w:rsidRPr="00B3056F" w:rsidTr="00C33A87">
              <w:trPr>
                <w:gridAfter w:val="1"/>
                <w:wAfter w:w="226" w:type="dxa"/>
                <w:jc w:val="center"/>
              </w:trPr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24A43" w:rsidRDefault="00C24A43" w:rsidP="00C24A43">
                  <w:pPr>
                    <w:pStyle w:val="TAL"/>
                    <w:rPr>
                      <w:sz w:val="16"/>
                      <w:szCs w:val="16"/>
                    </w:rPr>
                  </w:pPr>
                  <w:proofErr w:type="spellStart"/>
                  <w:r w:rsidRPr="00C24A43">
                    <w:rPr>
                      <w:sz w:val="16"/>
                      <w:szCs w:val="16"/>
                    </w:rPr>
                    <w:t>resynchronizationInfo</w:t>
                  </w:r>
                  <w:proofErr w:type="spellEnd"/>
                </w:p>
              </w:tc>
              <w:tc>
                <w:tcPr>
                  <w:tcW w:w="136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24A43" w:rsidRDefault="00C24A43" w:rsidP="00C24A43">
                  <w:pPr>
                    <w:pStyle w:val="TAL"/>
                    <w:rPr>
                      <w:sz w:val="16"/>
                      <w:szCs w:val="16"/>
                    </w:rPr>
                  </w:pPr>
                  <w:proofErr w:type="spellStart"/>
                  <w:r w:rsidRPr="00C24A43">
                    <w:rPr>
                      <w:sz w:val="16"/>
                      <w:szCs w:val="16"/>
                    </w:rPr>
                    <w:t>ResynchronizationInfo</w:t>
                  </w:r>
                  <w:proofErr w:type="spellEnd"/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24A43" w:rsidRDefault="00C24A43" w:rsidP="00C24A43">
                  <w:pPr>
                    <w:pStyle w:val="TAC"/>
                    <w:rPr>
                      <w:sz w:val="16"/>
                      <w:szCs w:val="16"/>
                    </w:rPr>
                  </w:pPr>
                  <w:r w:rsidRPr="00C24A43">
                    <w:rPr>
                      <w:sz w:val="16"/>
                      <w:szCs w:val="16"/>
                    </w:rPr>
                    <w:t>O</w:t>
                  </w:r>
                </w:p>
              </w:tc>
              <w:tc>
                <w:tcPr>
                  <w:tcW w:w="96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24A43" w:rsidRDefault="00C24A43" w:rsidP="00C24A43">
                  <w:pPr>
                    <w:pStyle w:val="TAL"/>
                    <w:rPr>
                      <w:sz w:val="16"/>
                      <w:szCs w:val="16"/>
                    </w:rPr>
                  </w:pPr>
                  <w:r w:rsidRPr="00C24A43">
                    <w:rPr>
                      <w:sz w:val="16"/>
                      <w:szCs w:val="16"/>
                    </w:rPr>
                    <w:t>0..1</w:t>
                  </w:r>
                </w:p>
              </w:tc>
              <w:tc>
                <w:tcPr>
                  <w:tcW w:w="24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24A43" w:rsidRDefault="00C24A43" w:rsidP="00C24A43">
                  <w:pPr>
                    <w:pStyle w:val="TAL"/>
                    <w:rPr>
                      <w:rFonts w:cs="Arial"/>
                      <w:sz w:val="16"/>
                      <w:szCs w:val="16"/>
                    </w:rPr>
                  </w:pPr>
                  <w:r w:rsidRPr="00C24A43">
                    <w:rPr>
                      <w:rFonts w:cs="Arial"/>
                      <w:sz w:val="16"/>
                      <w:szCs w:val="16"/>
                    </w:rPr>
                    <w:t>Contains RAND and AUTS; see 3GPP TS 33.501 [6] clause 7.5</w:t>
                  </w:r>
                </w:p>
              </w:tc>
            </w:tr>
            <w:tr w:rsidR="00C33A87" w:rsidRPr="00B3056F" w:rsidTr="00C33A87">
              <w:trPr>
                <w:gridAfter w:val="1"/>
                <w:wAfter w:w="226" w:type="dxa"/>
                <w:jc w:val="center"/>
              </w:trPr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24A43" w:rsidRDefault="00C24A43" w:rsidP="00C24A43">
                  <w:pPr>
                    <w:pStyle w:val="TAL"/>
                    <w:rPr>
                      <w:sz w:val="16"/>
                      <w:szCs w:val="16"/>
                    </w:rPr>
                  </w:pPr>
                  <w:proofErr w:type="spellStart"/>
                  <w:r w:rsidRPr="00C24A43">
                    <w:rPr>
                      <w:sz w:val="16"/>
                      <w:szCs w:val="16"/>
                    </w:rPr>
                    <w:t>supportedFeatures</w:t>
                  </w:r>
                  <w:proofErr w:type="spellEnd"/>
                </w:p>
              </w:tc>
              <w:tc>
                <w:tcPr>
                  <w:tcW w:w="136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24A43" w:rsidRDefault="00C24A43" w:rsidP="00C24A43">
                  <w:pPr>
                    <w:pStyle w:val="TAL"/>
                    <w:rPr>
                      <w:sz w:val="16"/>
                      <w:szCs w:val="16"/>
                    </w:rPr>
                  </w:pPr>
                  <w:proofErr w:type="spellStart"/>
                  <w:r w:rsidRPr="00C24A43">
                    <w:rPr>
                      <w:sz w:val="16"/>
                      <w:szCs w:val="16"/>
                    </w:rPr>
                    <w:t>SupportedFeatures</w:t>
                  </w:r>
                  <w:proofErr w:type="spellEnd"/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24A43" w:rsidRDefault="00C24A43" w:rsidP="00C24A43">
                  <w:pPr>
                    <w:pStyle w:val="TAC"/>
                    <w:rPr>
                      <w:sz w:val="16"/>
                      <w:szCs w:val="16"/>
                    </w:rPr>
                  </w:pPr>
                  <w:r w:rsidRPr="00C24A43">
                    <w:rPr>
                      <w:sz w:val="16"/>
                      <w:szCs w:val="16"/>
                    </w:rPr>
                    <w:t>O</w:t>
                  </w:r>
                </w:p>
              </w:tc>
              <w:tc>
                <w:tcPr>
                  <w:tcW w:w="96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24A43" w:rsidRDefault="00C24A43" w:rsidP="00C24A43">
                  <w:pPr>
                    <w:pStyle w:val="TAL"/>
                    <w:rPr>
                      <w:sz w:val="16"/>
                      <w:szCs w:val="16"/>
                    </w:rPr>
                  </w:pPr>
                  <w:r w:rsidRPr="00C24A43">
                    <w:rPr>
                      <w:sz w:val="16"/>
                      <w:szCs w:val="16"/>
                    </w:rPr>
                    <w:t>0..1</w:t>
                  </w:r>
                </w:p>
              </w:tc>
              <w:tc>
                <w:tcPr>
                  <w:tcW w:w="24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24A43" w:rsidRDefault="00C24A43" w:rsidP="00C24A43">
                  <w:pPr>
                    <w:pStyle w:val="TAL"/>
                    <w:rPr>
                      <w:rFonts w:cs="Arial"/>
                      <w:sz w:val="16"/>
                      <w:szCs w:val="16"/>
                    </w:rPr>
                  </w:pPr>
                  <w:r w:rsidRPr="00C24A43">
                    <w:rPr>
                      <w:rFonts w:cs="Arial"/>
                      <w:sz w:val="16"/>
                      <w:szCs w:val="16"/>
                    </w:rPr>
                    <w:t>See clause 6.3.8</w:t>
                  </w:r>
                </w:p>
              </w:tc>
            </w:tr>
            <w:tr w:rsidR="00C33A87" w:rsidRPr="00B3056F" w:rsidTr="00C33A87">
              <w:trPr>
                <w:gridAfter w:val="1"/>
                <w:wAfter w:w="226" w:type="dxa"/>
                <w:jc w:val="center"/>
              </w:trPr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24A43" w:rsidRDefault="00C24A43" w:rsidP="00C24A43">
                  <w:pPr>
                    <w:pStyle w:val="TAL"/>
                    <w:rPr>
                      <w:sz w:val="16"/>
                      <w:szCs w:val="16"/>
                    </w:rPr>
                  </w:pPr>
                  <w:proofErr w:type="spellStart"/>
                  <w:r w:rsidRPr="00C24A43">
                    <w:rPr>
                      <w:sz w:val="16"/>
                      <w:szCs w:val="16"/>
                    </w:rPr>
                    <w:t>ausfInstanceId</w:t>
                  </w:r>
                  <w:proofErr w:type="spellEnd"/>
                </w:p>
              </w:tc>
              <w:tc>
                <w:tcPr>
                  <w:tcW w:w="136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24A43" w:rsidRDefault="00C24A43" w:rsidP="00C24A43">
                  <w:pPr>
                    <w:pStyle w:val="TAL"/>
                    <w:rPr>
                      <w:sz w:val="16"/>
                      <w:szCs w:val="16"/>
                    </w:rPr>
                  </w:pPr>
                  <w:proofErr w:type="spellStart"/>
                  <w:r w:rsidRPr="00C24A43">
                    <w:rPr>
                      <w:sz w:val="16"/>
                      <w:szCs w:val="16"/>
                    </w:rPr>
                    <w:t>NfInstanceId</w:t>
                  </w:r>
                  <w:proofErr w:type="spellEnd"/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24A43" w:rsidRDefault="00C24A43" w:rsidP="00C24A43">
                  <w:pPr>
                    <w:pStyle w:val="TAC"/>
                    <w:rPr>
                      <w:sz w:val="16"/>
                      <w:szCs w:val="16"/>
                    </w:rPr>
                  </w:pPr>
                  <w:r w:rsidRPr="00C24A43">
                    <w:rPr>
                      <w:sz w:val="16"/>
                      <w:szCs w:val="16"/>
                    </w:rPr>
                    <w:t>M</w:t>
                  </w:r>
                </w:p>
              </w:tc>
              <w:tc>
                <w:tcPr>
                  <w:tcW w:w="96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24A43" w:rsidRDefault="00C24A43" w:rsidP="00C24A43">
                  <w:pPr>
                    <w:pStyle w:val="TAL"/>
                    <w:rPr>
                      <w:sz w:val="16"/>
                      <w:szCs w:val="16"/>
                    </w:rPr>
                  </w:pPr>
                  <w:r w:rsidRPr="00C24A43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4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24A43" w:rsidRDefault="00C24A43" w:rsidP="00C24A43">
                  <w:pPr>
                    <w:pStyle w:val="TAL"/>
                    <w:rPr>
                      <w:rFonts w:cs="Arial"/>
                      <w:sz w:val="16"/>
                      <w:szCs w:val="16"/>
                    </w:rPr>
                  </w:pPr>
                  <w:r w:rsidRPr="00C24A43">
                    <w:rPr>
                      <w:rFonts w:cs="Arial"/>
                      <w:sz w:val="16"/>
                      <w:szCs w:val="16"/>
                    </w:rPr>
                    <w:t>NF Instance Id of the AUSF</w:t>
                  </w:r>
                </w:p>
              </w:tc>
            </w:tr>
            <w:tr w:rsidR="00C33A87" w:rsidRPr="00B3056F" w:rsidTr="00C33A87">
              <w:trPr>
                <w:gridAfter w:val="1"/>
                <w:wAfter w:w="226" w:type="dxa"/>
                <w:jc w:val="center"/>
              </w:trPr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33A87" w:rsidRDefault="00C24A43" w:rsidP="00C24A43">
                  <w:pPr>
                    <w:pStyle w:val="TAL"/>
                    <w:rPr>
                      <w:sz w:val="16"/>
                      <w:szCs w:val="16"/>
                    </w:rPr>
                  </w:pPr>
                  <w:proofErr w:type="spellStart"/>
                  <w:r w:rsidRPr="00C33A87">
                    <w:rPr>
                      <w:sz w:val="16"/>
                      <w:szCs w:val="16"/>
                    </w:rPr>
                    <w:t>cagId</w:t>
                  </w:r>
                  <w:proofErr w:type="spellEnd"/>
                </w:p>
              </w:tc>
              <w:tc>
                <w:tcPr>
                  <w:tcW w:w="136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33A87" w:rsidRDefault="00C24A43" w:rsidP="00C24A43">
                  <w:pPr>
                    <w:pStyle w:val="TAL"/>
                    <w:rPr>
                      <w:sz w:val="16"/>
                      <w:szCs w:val="16"/>
                    </w:rPr>
                  </w:pPr>
                  <w:proofErr w:type="spellStart"/>
                  <w:r w:rsidRPr="00C33A87">
                    <w:rPr>
                      <w:sz w:val="16"/>
                      <w:szCs w:val="16"/>
                    </w:rPr>
                    <w:t>CagId</w:t>
                  </w:r>
                  <w:proofErr w:type="spellEnd"/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33A87" w:rsidRDefault="00C24A43" w:rsidP="00C24A43">
                  <w:pPr>
                    <w:pStyle w:val="TAC"/>
                    <w:rPr>
                      <w:sz w:val="16"/>
                      <w:szCs w:val="16"/>
                    </w:rPr>
                  </w:pPr>
                  <w:r w:rsidRPr="00C33A87">
                    <w:rPr>
                      <w:sz w:val="16"/>
                      <w:szCs w:val="16"/>
                    </w:rPr>
                    <w:t>O</w:t>
                  </w:r>
                </w:p>
              </w:tc>
              <w:tc>
                <w:tcPr>
                  <w:tcW w:w="96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33A87" w:rsidRDefault="00C24A43" w:rsidP="00C24A43">
                  <w:pPr>
                    <w:pStyle w:val="TAL"/>
                    <w:rPr>
                      <w:sz w:val="16"/>
                      <w:szCs w:val="16"/>
                    </w:rPr>
                  </w:pPr>
                  <w:r w:rsidRPr="00C33A87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4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33A87" w:rsidRDefault="00C24A43" w:rsidP="00C24A43">
                  <w:pPr>
                    <w:pStyle w:val="TAL"/>
                    <w:rPr>
                      <w:rFonts w:cs="Arial"/>
                      <w:sz w:val="16"/>
                      <w:szCs w:val="16"/>
                    </w:rPr>
                  </w:pPr>
                  <w:r w:rsidRPr="00C33A87">
                    <w:rPr>
                      <w:rFonts w:cs="Arial"/>
                      <w:sz w:val="16"/>
                      <w:szCs w:val="16"/>
                    </w:rPr>
                    <w:t>CAG ID of the CAG cell.</w:t>
                  </w:r>
                </w:p>
              </w:tc>
            </w:tr>
          </w:tbl>
          <w:p w:rsidR="00C24A43" w:rsidRDefault="00C24A43" w:rsidP="00BB1528">
            <w:pPr>
              <w:rPr>
                <w:lang w:val="en-IN" w:eastAsia="en-IN"/>
              </w:rPr>
            </w:pPr>
          </w:p>
          <w:p w:rsidR="001E41F3" w:rsidRPr="00386DC1" w:rsidRDefault="00386DC1" w:rsidP="00B918E0">
            <w:pPr>
              <w:rPr>
                <w:lang w:val="en-IN" w:eastAsia="en-IN"/>
              </w:rPr>
            </w:pPr>
            <w:r>
              <w:rPr>
                <w:lang w:val="en-IN" w:eastAsia="en-IN"/>
              </w:rPr>
              <w:lastRenderedPageBreak/>
              <w:t>The CR also makes a cosmetic cha</w:t>
            </w:r>
            <w:r w:rsidR="003A4F9A">
              <w:rPr>
                <w:lang w:val="en-IN" w:eastAsia="en-IN"/>
              </w:rPr>
              <w:t xml:space="preserve">nge in definition of parameter </w:t>
            </w:r>
            <w:proofErr w:type="spellStart"/>
            <w:r w:rsidR="003A4F9A">
              <w:rPr>
                <w:lang w:val="en-IN" w:eastAsia="en-IN"/>
              </w:rPr>
              <w:t>a</w:t>
            </w:r>
            <w:r>
              <w:rPr>
                <w:lang w:val="en-IN" w:eastAsia="en-IN"/>
              </w:rPr>
              <w:t>uthType</w:t>
            </w:r>
            <w:proofErr w:type="spellEnd"/>
            <w:r w:rsidR="00B918E0">
              <w:rPr>
                <w:lang w:val="en-IN" w:eastAsia="en-IN"/>
              </w:rPr>
              <w:t xml:space="preserve"> in this table</w:t>
            </w:r>
            <w:r w:rsidR="00007746">
              <w:rPr>
                <w:lang w:val="en-IN" w:eastAsia="en-IN"/>
              </w:rPr>
              <w:t xml:space="preserve">. The examples </w:t>
            </w:r>
            <w:r w:rsidR="00B918E0">
              <w:rPr>
                <w:lang w:val="en-IN" w:eastAsia="en-IN"/>
              </w:rPr>
              <w:t xml:space="preserve">here </w:t>
            </w:r>
            <w:r w:rsidR="00007746">
              <w:rPr>
                <w:lang w:val="en-IN" w:eastAsia="en-IN"/>
              </w:rPr>
              <w:t xml:space="preserve">do not include EAP_TLS. Since </w:t>
            </w:r>
            <w:proofErr w:type="spellStart"/>
            <w:r w:rsidR="00007746">
              <w:rPr>
                <w:lang w:val="en-IN" w:eastAsia="en-IN"/>
              </w:rPr>
              <w:t>authTypes</w:t>
            </w:r>
            <w:proofErr w:type="spellEnd"/>
            <w:r w:rsidR="00007746">
              <w:rPr>
                <w:lang w:val="en-IN" w:eastAsia="en-IN"/>
              </w:rPr>
              <w:t xml:space="preserve"> </w:t>
            </w:r>
            <w:proofErr w:type="gramStart"/>
            <w:r w:rsidR="00007746">
              <w:rPr>
                <w:lang w:val="en-IN" w:eastAsia="en-IN"/>
              </w:rPr>
              <w:t>are already defined</w:t>
            </w:r>
            <w:proofErr w:type="gramEnd"/>
            <w:r w:rsidR="00007746">
              <w:rPr>
                <w:lang w:val="en-IN" w:eastAsia="en-IN"/>
              </w:rPr>
              <w:t xml:space="preserve"> later in the document, examples can be removed. </w:t>
            </w:r>
            <w:r>
              <w:rPr>
                <w:lang w:val="en-IN" w:eastAsia="en-I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C64E9D" w:rsidRDefault="00B805FA" w:rsidP="00B805FA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</w:rPr>
            </w:pPr>
            <w:r w:rsidRPr="00C64E9D">
              <w:rPr>
                <w:rFonts w:cs="Arial"/>
                <w:noProof/>
              </w:rPr>
              <w:t xml:space="preserve">Change description of </w:t>
            </w:r>
            <w:proofErr w:type="spellStart"/>
            <w:r w:rsidRPr="00C64E9D">
              <w:rPr>
                <w:rFonts w:cs="Arial"/>
              </w:rPr>
              <w:t>nfInstanceId</w:t>
            </w:r>
            <w:proofErr w:type="spellEnd"/>
            <w:r w:rsidRPr="00C64E9D">
              <w:rPr>
                <w:rFonts w:cs="Arial"/>
              </w:rPr>
              <w:t xml:space="preserve"> in </w:t>
            </w:r>
            <w:proofErr w:type="spellStart"/>
            <w:r w:rsidRPr="00C64E9D">
              <w:rPr>
                <w:rFonts w:cs="Arial"/>
              </w:rPr>
              <w:t>AuthEvent</w:t>
            </w:r>
            <w:proofErr w:type="spellEnd"/>
            <w:r w:rsidRPr="00C64E9D">
              <w:rPr>
                <w:rFonts w:cs="Arial"/>
              </w:rPr>
              <w:t xml:space="preserve"> parameter to indicate that it </w:t>
            </w:r>
            <w:r w:rsidR="008236DE">
              <w:rPr>
                <w:rFonts w:cs="Arial"/>
              </w:rPr>
              <w:t>can be</w:t>
            </w:r>
            <w:r w:rsidR="008236DE" w:rsidRPr="00C64E9D">
              <w:rPr>
                <w:rFonts w:cs="Arial"/>
              </w:rPr>
              <w:t xml:space="preserve"> </w:t>
            </w:r>
            <w:r w:rsidRPr="00C64E9D">
              <w:rPr>
                <w:rFonts w:cs="Arial"/>
              </w:rPr>
              <w:t>AUSF Instance ID.</w:t>
            </w:r>
          </w:p>
          <w:p w:rsidR="00B805FA" w:rsidRPr="00B805FA" w:rsidRDefault="008236DE" w:rsidP="008236DE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cs="Arial"/>
                <w:noProof/>
              </w:rPr>
              <w:t>Remove authentication types in d</w:t>
            </w:r>
            <w:r w:rsidR="003A4F9A" w:rsidRPr="00C64E9D">
              <w:rPr>
                <w:rFonts w:cs="Arial"/>
                <w:noProof/>
              </w:rPr>
              <w:t>escription of a</w:t>
            </w:r>
            <w:r w:rsidR="00B805FA" w:rsidRPr="00C64E9D">
              <w:rPr>
                <w:rFonts w:cs="Arial"/>
                <w:noProof/>
              </w:rPr>
              <w:t>uthType in AuthEvent parameter.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4F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description of nfInstanceId in AuthEvent parameter definition.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6A8B">
            <w:pPr>
              <w:pStyle w:val="CRCoverPage"/>
              <w:spacing w:after="0"/>
              <w:ind w:left="100"/>
              <w:rPr>
                <w:noProof/>
              </w:rPr>
            </w:pPr>
            <w:r w:rsidRPr="00B3056F">
              <w:rPr>
                <w:noProof/>
              </w:rPr>
              <w:t>Table </w:t>
            </w:r>
            <w:r w:rsidRPr="00B3056F">
              <w:t>6.3.6.2.7-1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45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45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45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45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makes no changes to Open 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BA45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1: Updated description of AuthType </w:t>
            </w:r>
            <w:r w:rsidR="00385F47">
              <w:rPr>
                <w:noProof/>
              </w:rPr>
              <w:t>and nfInst</w:t>
            </w:r>
            <w:bookmarkStart w:id="2" w:name="_GoBack"/>
            <w:bookmarkEnd w:id="2"/>
            <w:r w:rsidR="00385F47">
              <w:rPr>
                <w:noProof/>
              </w:rPr>
              <w:t xml:space="preserve">anceID </w:t>
            </w:r>
            <w:r>
              <w:rPr>
                <w:noProof/>
              </w:rPr>
              <w:t>parameter</w:t>
            </w:r>
          </w:p>
        </w:tc>
      </w:tr>
    </w:tbl>
    <w:p w:rsidR="0043172D" w:rsidRDefault="0043172D">
      <w:pPr>
        <w:rPr>
          <w:noProof/>
        </w:rPr>
      </w:pPr>
    </w:p>
    <w:p w:rsidR="0043172D" w:rsidRDefault="0043172D">
      <w:pPr>
        <w:rPr>
          <w:noProof/>
        </w:rPr>
        <w:sectPr w:rsidR="0043172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52A18" w:rsidRPr="0093277C" w:rsidRDefault="00A52A18" w:rsidP="00A52A18">
      <w:pPr>
        <w:rPr>
          <w:noProof/>
          <w:color w:val="FF0000"/>
        </w:rPr>
      </w:pPr>
      <w:r w:rsidRPr="0093277C">
        <w:rPr>
          <w:noProof/>
          <w:color w:val="FF0000"/>
        </w:rPr>
        <w:lastRenderedPageBreak/>
        <w:t>****************************************First Change**********************************************</w:t>
      </w:r>
    </w:p>
    <w:p w:rsidR="00A52A18" w:rsidRPr="00B3056F" w:rsidRDefault="00A52A18" w:rsidP="00A52A18">
      <w:pPr>
        <w:pStyle w:val="TH"/>
      </w:pPr>
      <w:r w:rsidRPr="00B3056F">
        <w:rPr>
          <w:noProof/>
        </w:rPr>
        <w:t>Table </w:t>
      </w:r>
      <w:r w:rsidRPr="00B3056F">
        <w:t xml:space="preserve">6.3.6.2.7-1: </w:t>
      </w:r>
      <w:r w:rsidRPr="00B3056F">
        <w:rPr>
          <w:noProof/>
        </w:rPr>
        <w:t>Definition of type AuthEvent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52A18" w:rsidRPr="00B3056F" w:rsidTr="00D603E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52A18" w:rsidRPr="00B3056F" w:rsidRDefault="00A52A18" w:rsidP="00D603EC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52A18" w:rsidRPr="00B3056F" w:rsidRDefault="00A52A18" w:rsidP="00D603EC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52A18" w:rsidRPr="00B3056F" w:rsidRDefault="00A52A18" w:rsidP="00D603EC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52A18" w:rsidRPr="00B3056F" w:rsidRDefault="00A52A18" w:rsidP="00D603EC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52A18" w:rsidRPr="00B3056F" w:rsidRDefault="00A52A18" w:rsidP="00D603EC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A52A18" w:rsidRPr="00B3056F" w:rsidTr="00D603E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L"/>
            </w:pPr>
            <w:proofErr w:type="spellStart"/>
            <w:r w:rsidRPr="00B3056F">
              <w:t>nfInstanceId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L"/>
            </w:pPr>
            <w:proofErr w:type="spellStart"/>
            <w:r w:rsidRPr="00B3056F"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A52A18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Identifier of the NF instance where the authentication occurred</w:t>
            </w:r>
            <w:ins w:id="3" w:author="SRIB" w:date="2020-04-20T18:06:00Z">
              <w:r w:rsidR="008236DE">
                <w:rPr>
                  <w:rFonts w:cs="Arial"/>
                  <w:szCs w:val="18"/>
                </w:rPr>
                <w:t xml:space="preserve"> (e.g. AUSF)</w:t>
              </w:r>
            </w:ins>
          </w:p>
        </w:tc>
      </w:tr>
      <w:tr w:rsidR="00A52A18" w:rsidRPr="00B3056F" w:rsidTr="00D603E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L"/>
            </w:pPr>
            <w:r w:rsidRPr="00B3056F">
              <w:t>success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L"/>
            </w:pPr>
            <w:r w:rsidRPr="00B3056F">
              <w:t>Success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true indicates success; false indicates no success</w:t>
            </w:r>
          </w:p>
        </w:tc>
      </w:tr>
      <w:tr w:rsidR="00A52A18" w:rsidRPr="00B3056F" w:rsidTr="00D603E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L"/>
            </w:pPr>
            <w:proofErr w:type="spellStart"/>
            <w:r w:rsidRPr="00B3056F">
              <w:t>timeStamp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L"/>
            </w:pPr>
            <w:proofErr w:type="spellStart"/>
            <w:r w:rsidRPr="00B3056F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time stamp of the authentication</w:t>
            </w:r>
          </w:p>
        </w:tc>
      </w:tr>
      <w:tr w:rsidR="00A52A18" w:rsidRPr="00B3056F" w:rsidTr="00D603E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L"/>
            </w:pPr>
            <w:proofErr w:type="spellStart"/>
            <w:r w:rsidRPr="00B3056F">
              <w:t>authType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L"/>
            </w:pPr>
            <w:proofErr w:type="spellStart"/>
            <w:r w:rsidRPr="00B3056F">
              <w:t>AuthType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string</w:t>
            </w:r>
            <w:r w:rsidRPr="00B3056F">
              <w:rPr>
                <w:rFonts w:cs="Arial"/>
                <w:szCs w:val="18"/>
              </w:rPr>
              <w:br/>
              <w:t xml:space="preserve">Authentication Type </w:t>
            </w:r>
            <w:del w:id="4" w:author="SRIB" w:date="2020-04-20T18:07:00Z">
              <w:r w:rsidRPr="00B3056F" w:rsidDel="008236DE">
                <w:rPr>
                  <w:rFonts w:cs="Arial"/>
                  <w:szCs w:val="18"/>
                </w:rPr>
                <w:delText>("EAP_AKA_PRIME" or "5G_AKA")</w:delText>
              </w:r>
            </w:del>
          </w:p>
        </w:tc>
      </w:tr>
      <w:tr w:rsidR="00A52A18" w:rsidRPr="00B3056F" w:rsidTr="00D603E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L"/>
            </w:pPr>
            <w:proofErr w:type="spellStart"/>
            <w:r w:rsidRPr="00B3056F">
              <w:t>servingNetworkName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L"/>
            </w:pPr>
            <w:proofErr w:type="spellStart"/>
            <w:r w:rsidRPr="00B3056F">
              <w:t>ServingNetworkName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3GPP TS 33.501 [6] clause 6.1.1.4</w:t>
            </w:r>
          </w:p>
        </w:tc>
      </w:tr>
    </w:tbl>
    <w:p w:rsidR="001E41F3" w:rsidRDefault="001E41F3">
      <w:pPr>
        <w:rPr>
          <w:noProof/>
        </w:rPr>
      </w:pPr>
    </w:p>
    <w:p w:rsidR="00A52A18" w:rsidRPr="00A52A18" w:rsidRDefault="00A52A18">
      <w:pPr>
        <w:rPr>
          <w:noProof/>
          <w:color w:val="FF0000"/>
        </w:rPr>
      </w:pPr>
      <w:r w:rsidRPr="0093277C">
        <w:rPr>
          <w:noProof/>
          <w:color w:val="FF0000"/>
        </w:rPr>
        <w:t>****************************************</w:t>
      </w:r>
      <w:r>
        <w:rPr>
          <w:noProof/>
          <w:color w:val="FF0000"/>
        </w:rPr>
        <w:t>End of  Changes</w:t>
      </w:r>
      <w:r w:rsidRPr="0093277C">
        <w:rPr>
          <w:noProof/>
          <w:color w:val="FF0000"/>
        </w:rPr>
        <w:t>*******************************************</w:t>
      </w:r>
    </w:p>
    <w:sectPr w:rsidR="00A52A18" w:rsidRPr="00A52A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73B6" w:rsidRDefault="00AE73B6">
      <w:r>
        <w:separator/>
      </w:r>
    </w:p>
  </w:endnote>
  <w:endnote w:type="continuationSeparator" w:id="0">
    <w:p w:rsidR="00AE73B6" w:rsidRDefault="00AE7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73B6" w:rsidRDefault="00AE73B6">
      <w:r>
        <w:separator/>
      </w:r>
    </w:p>
  </w:footnote>
  <w:footnote w:type="continuationSeparator" w:id="0">
    <w:p w:rsidR="00AE73B6" w:rsidRDefault="00AE73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43960"/>
    <w:multiLevelType w:val="hybridMultilevel"/>
    <w:tmpl w:val="28F81B52"/>
    <w:lvl w:ilvl="0" w:tplc="D082ACD6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RIB">
    <w15:presenceInfo w15:providerId="None" w15:userId="SRI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746"/>
    <w:rsid w:val="00022E4A"/>
    <w:rsid w:val="000559E5"/>
    <w:rsid w:val="000A6394"/>
    <w:rsid w:val="000B7FED"/>
    <w:rsid w:val="000C038A"/>
    <w:rsid w:val="000C6598"/>
    <w:rsid w:val="000D5EFA"/>
    <w:rsid w:val="000D6124"/>
    <w:rsid w:val="00145D43"/>
    <w:rsid w:val="00192C46"/>
    <w:rsid w:val="001A08B3"/>
    <w:rsid w:val="001A7B60"/>
    <w:rsid w:val="001B2C54"/>
    <w:rsid w:val="001B52F0"/>
    <w:rsid w:val="001B7A65"/>
    <w:rsid w:val="001E41F3"/>
    <w:rsid w:val="0026004D"/>
    <w:rsid w:val="002640DD"/>
    <w:rsid w:val="0026451D"/>
    <w:rsid w:val="00275D12"/>
    <w:rsid w:val="00284FEB"/>
    <w:rsid w:val="002860C4"/>
    <w:rsid w:val="002B5741"/>
    <w:rsid w:val="00305409"/>
    <w:rsid w:val="003609EF"/>
    <w:rsid w:val="0036231A"/>
    <w:rsid w:val="00374DD4"/>
    <w:rsid w:val="00385BC8"/>
    <w:rsid w:val="00385F47"/>
    <w:rsid w:val="00386DC1"/>
    <w:rsid w:val="003A4F9A"/>
    <w:rsid w:val="003E1A36"/>
    <w:rsid w:val="00410371"/>
    <w:rsid w:val="0041326A"/>
    <w:rsid w:val="004242F1"/>
    <w:rsid w:val="0043172D"/>
    <w:rsid w:val="004B75B7"/>
    <w:rsid w:val="0051580D"/>
    <w:rsid w:val="00547111"/>
    <w:rsid w:val="00592D74"/>
    <w:rsid w:val="005E2C44"/>
    <w:rsid w:val="005F3D7C"/>
    <w:rsid w:val="00621188"/>
    <w:rsid w:val="006257ED"/>
    <w:rsid w:val="00695808"/>
    <w:rsid w:val="006B46FB"/>
    <w:rsid w:val="006E10D8"/>
    <w:rsid w:val="006E21FB"/>
    <w:rsid w:val="00792342"/>
    <w:rsid w:val="007977A8"/>
    <w:rsid w:val="007B0385"/>
    <w:rsid w:val="007B512A"/>
    <w:rsid w:val="007C2097"/>
    <w:rsid w:val="007D6A07"/>
    <w:rsid w:val="007F7259"/>
    <w:rsid w:val="008040A8"/>
    <w:rsid w:val="008236DE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A6836"/>
    <w:rsid w:val="009E3297"/>
    <w:rsid w:val="009F734F"/>
    <w:rsid w:val="00A246B6"/>
    <w:rsid w:val="00A47E70"/>
    <w:rsid w:val="00A50CF0"/>
    <w:rsid w:val="00A52A18"/>
    <w:rsid w:val="00A7671C"/>
    <w:rsid w:val="00AA2CBC"/>
    <w:rsid w:val="00AC5820"/>
    <w:rsid w:val="00AD1CD8"/>
    <w:rsid w:val="00AE73B6"/>
    <w:rsid w:val="00B258BB"/>
    <w:rsid w:val="00B67B97"/>
    <w:rsid w:val="00B805FA"/>
    <w:rsid w:val="00B918E0"/>
    <w:rsid w:val="00B968C8"/>
    <w:rsid w:val="00BA3EC5"/>
    <w:rsid w:val="00BA45AC"/>
    <w:rsid w:val="00BA51D9"/>
    <w:rsid w:val="00BB1528"/>
    <w:rsid w:val="00BB5DFC"/>
    <w:rsid w:val="00BD279D"/>
    <w:rsid w:val="00BD6BB8"/>
    <w:rsid w:val="00C12142"/>
    <w:rsid w:val="00C24A43"/>
    <w:rsid w:val="00C33A87"/>
    <w:rsid w:val="00C64E9D"/>
    <w:rsid w:val="00C66BA2"/>
    <w:rsid w:val="00C836D7"/>
    <w:rsid w:val="00C95985"/>
    <w:rsid w:val="00CC5026"/>
    <w:rsid w:val="00CC68D0"/>
    <w:rsid w:val="00D03F9A"/>
    <w:rsid w:val="00D06D51"/>
    <w:rsid w:val="00D12048"/>
    <w:rsid w:val="00D24991"/>
    <w:rsid w:val="00D50255"/>
    <w:rsid w:val="00D66520"/>
    <w:rsid w:val="00DD041F"/>
    <w:rsid w:val="00DE34CF"/>
    <w:rsid w:val="00E13F3D"/>
    <w:rsid w:val="00E34898"/>
    <w:rsid w:val="00EB09B7"/>
    <w:rsid w:val="00EE6FA5"/>
    <w:rsid w:val="00EE7D7C"/>
    <w:rsid w:val="00F25D98"/>
    <w:rsid w:val="00F300FB"/>
    <w:rsid w:val="00FB6386"/>
    <w:rsid w:val="00FF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6EC9A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basedOn w:val="DefaultParagraphFont"/>
    <w:link w:val="TAL"/>
    <w:qFormat/>
    <w:locked/>
    <w:rsid w:val="00BB1528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DefaultParagraphFont"/>
    <w:link w:val="TAC"/>
    <w:locked/>
    <w:rsid w:val="00BB1528"/>
    <w:rPr>
      <w:rFonts w:ascii="Arial" w:hAnsi="Arial"/>
      <w:sz w:val="18"/>
      <w:lang w:val="en-GB" w:eastAsia="en-US"/>
    </w:rPr>
  </w:style>
  <w:style w:type="character" w:customStyle="1" w:styleId="TAHChar">
    <w:name w:val="TAH Char"/>
    <w:basedOn w:val="DefaultParagraphFont"/>
    <w:link w:val="TAH"/>
    <w:locked/>
    <w:rsid w:val="00BB152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A52A1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15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B98F4-8B02-46E7-997F-9400CB187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3</Pages>
  <Words>748</Words>
  <Characters>4265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SRIB</cp:lastModifiedBy>
  <cp:revision>29</cp:revision>
  <cp:lastPrinted>1899-12-31T23:00:00Z</cp:lastPrinted>
  <dcterms:created xsi:type="dcterms:W3CDTF">2018-11-05T09:14:00Z</dcterms:created>
  <dcterms:modified xsi:type="dcterms:W3CDTF">2020-04-20T12:57:00Z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Apr 2020</vt:lpwstr>
  </property>
  <property fmtid="{D5CDD505-2E9C-101B-9397-08002B2CF9AE}" pid="8" name="EndDate">
    <vt:lpwstr>23rd Apr 2020</vt:lpwstr>
  </property>
  <property fmtid="{D5CDD505-2E9C-101B-9397-08002B2CF9AE}" pid="9" name="Tdoc#">
    <vt:lpwstr>C4-202135</vt:lpwstr>
  </property>
  <property fmtid="{D5CDD505-2E9C-101B-9397-08002B2CF9AE}" pid="10" name="Spec#">
    <vt:lpwstr>29.503</vt:lpwstr>
  </property>
  <property fmtid="{D5CDD505-2E9C-101B-9397-08002B2CF9AE}" pid="11" name="Cr#">
    <vt:lpwstr>0390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Clarification on nfInstanceId in AuthEvent in Nudm_UEAuthentication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D</vt:lpwstr>
  </property>
  <property fmtid="{D5CDD505-2E9C-101B-9397-08002B2CF9AE}" pid="19" name="ResDate">
    <vt:lpwstr>2020-04-05</vt:lpwstr>
  </property>
  <property fmtid="{D5CDD505-2E9C-101B-9397-08002B2CF9AE}" pid="20" name="Release">
    <vt:lpwstr>Rel-16</vt:lpwstr>
  </property>
</Properties>
</file>