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6C10C" w14:textId="13ACA3E9" w:rsidR="005A3249" w:rsidRDefault="005A3249" w:rsidP="005A3249">
      <w:pPr>
        <w:pStyle w:val="CRCoverPage"/>
        <w:tabs>
          <w:tab w:val="right" w:pos="9639"/>
        </w:tabs>
        <w:spacing w:after="0"/>
        <w:rPr>
          <w:b/>
          <w:i/>
          <w:noProof/>
          <w:sz w:val="28"/>
        </w:rPr>
      </w:pPr>
      <w:r>
        <w:rPr>
          <w:b/>
          <w:noProof/>
          <w:sz w:val="24"/>
        </w:rPr>
        <w:t>3GPP TSG-CT WG4 Meeting #</w:t>
      </w:r>
      <w:r w:rsidR="0064476A">
        <w:rPr>
          <w:b/>
          <w:noProof/>
          <w:sz w:val="24"/>
        </w:rPr>
        <w:t>96</w:t>
      </w:r>
      <w:r>
        <w:rPr>
          <w:b/>
          <w:i/>
          <w:noProof/>
          <w:sz w:val="28"/>
        </w:rPr>
        <w:tab/>
      </w:r>
      <w:r>
        <w:rPr>
          <w:b/>
          <w:noProof/>
          <w:sz w:val="24"/>
        </w:rPr>
        <w:t>C4-</w:t>
      </w:r>
      <w:r w:rsidR="00656B2B">
        <w:rPr>
          <w:b/>
          <w:noProof/>
          <w:sz w:val="24"/>
        </w:rPr>
        <w:t>200745</w:t>
      </w:r>
    </w:p>
    <w:p w14:paraId="43B6C10D" w14:textId="3B943E89" w:rsidR="005A3249" w:rsidRDefault="0064476A" w:rsidP="005A3249">
      <w:pPr>
        <w:pStyle w:val="CRCoverPage"/>
        <w:outlineLvl w:val="0"/>
        <w:rPr>
          <w:b/>
          <w:noProof/>
          <w:sz w:val="24"/>
        </w:rPr>
      </w:pPr>
      <w:r>
        <w:rPr>
          <w:b/>
          <w:noProof/>
          <w:sz w:val="24"/>
        </w:rPr>
        <w:t>Sophia</w:t>
      </w:r>
      <w:r w:rsidR="00FA4A04">
        <w:rPr>
          <w:b/>
          <w:noProof/>
          <w:sz w:val="24"/>
        </w:rPr>
        <w:t>-</w:t>
      </w:r>
      <w:r>
        <w:rPr>
          <w:b/>
          <w:noProof/>
          <w:sz w:val="24"/>
        </w:rPr>
        <w:t>Antipolis</w:t>
      </w:r>
      <w:r w:rsidR="005A3249">
        <w:rPr>
          <w:b/>
          <w:noProof/>
          <w:sz w:val="24"/>
        </w:rPr>
        <w:t xml:space="preserve">, </w:t>
      </w:r>
      <w:r>
        <w:rPr>
          <w:b/>
          <w:noProof/>
          <w:sz w:val="24"/>
        </w:rPr>
        <w:t>France</w:t>
      </w:r>
      <w:r w:rsidR="005A3249">
        <w:rPr>
          <w:b/>
          <w:noProof/>
          <w:sz w:val="24"/>
        </w:rPr>
        <w:t xml:space="preserve">; </w:t>
      </w:r>
      <w:r>
        <w:rPr>
          <w:b/>
          <w:noProof/>
          <w:sz w:val="24"/>
        </w:rPr>
        <w:t>24</w:t>
      </w:r>
      <w:r w:rsidR="005A3249">
        <w:rPr>
          <w:b/>
          <w:noProof/>
          <w:sz w:val="24"/>
          <w:vertAlign w:val="superscript"/>
        </w:rPr>
        <w:t>th</w:t>
      </w:r>
      <w:r w:rsidR="005A3249">
        <w:rPr>
          <w:b/>
          <w:noProof/>
          <w:sz w:val="24"/>
        </w:rPr>
        <w:t xml:space="preserve"> – </w:t>
      </w:r>
      <w:r>
        <w:rPr>
          <w:b/>
          <w:noProof/>
          <w:sz w:val="24"/>
        </w:rPr>
        <w:t>28</w:t>
      </w:r>
      <w:r w:rsidR="005A3249">
        <w:rPr>
          <w:b/>
          <w:noProof/>
          <w:sz w:val="24"/>
          <w:vertAlign w:val="superscript"/>
        </w:rPr>
        <w:t>th</w:t>
      </w:r>
      <w:r w:rsidR="005A3249">
        <w:rPr>
          <w:b/>
          <w:noProof/>
          <w:sz w:val="24"/>
        </w:rPr>
        <w:t xml:space="preserve"> </w:t>
      </w:r>
      <w:r>
        <w:rPr>
          <w:b/>
          <w:noProof/>
          <w:sz w:val="24"/>
        </w:rPr>
        <w:t>February</w:t>
      </w:r>
      <w:r w:rsidR="005A3249">
        <w:rPr>
          <w:b/>
          <w:noProof/>
          <w:sz w:val="24"/>
        </w:rPr>
        <w:t xml:space="preserve"> 20</w:t>
      </w:r>
      <w:r>
        <w:rPr>
          <w:b/>
          <w:noProof/>
          <w:sz w:val="24"/>
        </w:rPr>
        <w:t>20</w:t>
      </w:r>
    </w:p>
    <w:p w14:paraId="43B6C10E" w14:textId="77777777" w:rsidR="00DD40D2" w:rsidRDefault="00DD40D2">
      <w:pPr>
        <w:spacing w:after="120"/>
        <w:ind w:left="1985" w:hanging="1985"/>
        <w:rPr>
          <w:rFonts w:ascii="Arial" w:hAnsi="Arial" w:cs="Arial"/>
          <w:b/>
          <w:bCs/>
        </w:rPr>
      </w:pPr>
    </w:p>
    <w:p w14:paraId="43B6C10F" w14:textId="72E7952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4476A" w:rsidRPr="0064476A">
        <w:rPr>
          <w:rFonts w:ascii="Arial" w:hAnsi="Arial" w:cs="Arial"/>
          <w:b/>
          <w:bCs/>
        </w:rPr>
        <w:t>Cisco Systems</w:t>
      </w:r>
    </w:p>
    <w:p w14:paraId="43B6C110" w14:textId="3EC5FC1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FA4A04">
        <w:rPr>
          <w:rFonts w:ascii="Arial" w:hAnsi="Arial" w:cs="Arial"/>
          <w:b/>
          <w:bCs/>
        </w:rPr>
        <w:t>Missing Interaction between HSS and UDM for UE connection to both 3GPP and non-3GPP access</w:t>
      </w:r>
    </w:p>
    <w:p w14:paraId="43B6C111" w14:textId="28D00B5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93B6C">
        <w:rPr>
          <w:rFonts w:ascii="Arial" w:hAnsi="Arial" w:cs="Arial"/>
          <w:b/>
          <w:bCs/>
        </w:rPr>
        <w:t>6.1.</w:t>
      </w:r>
      <w:r w:rsidR="0064476A">
        <w:rPr>
          <w:rFonts w:ascii="Arial" w:hAnsi="Arial" w:cs="Arial"/>
          <w:b/>
          <w:bCs/>
        </w:rPr>
        <w:t>8</w:t>
      </w:r>
    </w:p>
    <w:p w14:paraId="43B6C112" w14:textId="71FA0C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43B6C113" w14:textId="77777777" w:rsidR="00236D1F" w:rsidRDefault="00236D1F">
      <w:pPr>
        <w:pBdr>
          <w:bottom w:val="single" w:sz="4" w:space="1" w:color="auto"/>
        </w:pBdr>
        <w:rPr>
          <w:rFonts w:ascii="Arial" w:hAnsi="Arial" w:cs="Arial"/>
          <w:b/>
          <w:bCs/>
        </w:rPr>
      </w:pPr>
    </w:p>
    <w:p w14:paraId="43B6C114" w14:textId="4622E036" w:rsidR="00236D1F" w:rsidRDefault="00236D1F">
      <w:pPr>
        <w:rPr>
          <w:rFonts w:ascii="Arial" w:hAnsi="Arial" w:cs="Arial"/>
          <w:b/>
          <w:bCs/>
        </w:rPr>
      </w:pPr>
    </w:p>
    <w:p w14:paraId="39B85D54" w14:textId="6FB097B3" w:rsidR="00F8102F" w:rsidRDefault="00F8102F" w:rsidP="00A40BD2"/>
    <w:p w14:paraId="614AE2CD" w14:textId="77777777" w:rsidR="00BA1989" w:rsidRDefault="00BA1989" w:rsidP="00BA1989">
      <w:pPr>
        <w:pStyle w:val="Heading3"/>
        <w:numPr>
          <w:ilvl w:val="0"/>
          <w:numId w:val="6"/>
        </w:numPr>
        <w:tabs>
          <w:tab w:val="left" w:pos="180"/>
        </w:tabs>
        <w:ind w:left="180" w:hanging="270"/>
      </w:pPr>
      <w:r>
        <w:t>Background</w:t>
      </w:r>
    </w:p>
    <w:p w14:paraId="10EBCABC" w14:textId="77777777" w:rsidR="00BA1989" w:rsidRDefault="00BA1989" w:rsidP="00BA1989">
      <w:pPr>
        <w:rPr>
          <w:b/>
          <w:bCs/>
        </w:rPr>
      </w:pPr>
    </w:p>
    <w:p w14:paraId="40CD563A" w14:textId="77777777" w:rsidR="00BA1989" w:rsidRPr="005C3EFA" w:rsidRDefault="00BA1989" w:rsidP="00BA1989">
      <w:pPr>
        <w:rPr>
          <w:u w:val="single"/>
        </w:rPr>
      </w:pPr>
      <w:r w:rsidRPr="005C3EFA">
        <w:rPr>
          <w:u w:val="single"/>
        </w:rPr>
        <w:t>Non-3GPP/ePDG</w:t>
      </w:r>
      <w:r>
        <w:rPr>
          <w:u w:val="single"/>
        </w:rPr>
        <w:t xml:space="preserve"> (with no S6b)</w:t>
      </w:r>
      <w:r w:rsidRPr="005C3EFA">
        <w:rPr>
          <w:u w:val="single"/>
        </w:rPr>
        <w:t xml:space="preserve"> to </w:t>
      </w:r>
      <w:r>
        <w:rPr>
          <w:u w:val="single"/>
        </w:rPr>
        <w:t>3GPP</w:t>
      </w:r>
      <w:r w:rsidRPr="005C3EFA">
        <w:rPr>
          <w:u w:val="single"/>
        </w:rPr>
        <w:t>/MME Handover</w:t>
      </w:r>
    </w:p>
    <w:p w14:paraId="2071D74C" w14:textId="77777777" w:rsidR="00BA1989" w:rsidRDefault="00BA1989" w:rsidP="00BA1989">
      <w:r w:rsidRPr="001264F1">
        <w:t>Clause 12.1.4 in TS 23.402</w:t>
      </w:r>
      <w:r>
        <w:t xml:space="preserve"> shows how HSS needs to communicate with MME when the </w:t>
      </w:r>
      <w:r w:rsidRPr="00B13FDD">
        <w:t>3GPP AAA Server sends a</w:t>
      </w:r>
      <w:r>
        <w:t>n</w:t>
      </w:r>
      <w:r w:rsidRPr="00B13FDD">
        <w:t xml:space="preserve"> Update PDN GW Identity Request</w:t>
      </w:r>
      <w:r>
        <w:t xml:space="preserve"> to HSS and </w:t>
      </w:r>
      <w:r w:rsidRPr="00E57107">
        <w:t>MME is registered in the HSS for the same UE</w:t>
      </w:r>
      <w:r>
        <w:t xml:space="preserve">. MME will store </w:t>
      </w:r>
      <w:r w:rsidRPr="001264F1">
        <w:t>the PDN GW identity for the ePDG access in the PDN subscription context</w:t>
      </w:r>
      <w:r>
        <w:t>.</w:t>
      </w:r>
    </w:p>
    <w:p w14:paraId="4A5D4B7C" w14:textId="77777777" w:rsidR="00BA1989" w:rsidRDefault="00BA1989" w:rsidP="00BA1989"/>
    <w:bookmarkStart w:id="0" w:name="_MON_1274525535"/>
    <w:bookmarkEnd w:id="0"/>
    <w:p w14:paraId="7825BBD2" w14:textId="77777777" w:rsidR="00BA1989" w:rsidRDefault="004A737B" w:rsidP="00BA1989">
      <w:r w:rsidRPr="00E57107">
        <w:rPr>
          <w:noProof/>
        </w:rPr>
        <w:object w:dxaOrig="4979" w:dyaOrig="3794" w14:anchorId="38589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8.75pt;height:189.8pt;mso-width-percent:0;mso-height-percent:0;mso-width-percent:0;mso-height-percent:0" o:ole="">
            <v:imagedata r:id="rId8" o:title=""/>
          </v:shape>
          <o:OLEObject Type="Embed" ProgID="Word.Picture.8" ShapeID="_x0000_i1025" DrawAspect="Content" ObjectID="_1642962980" r:id="rId9"/>
        </w:object>
      </w:r>
    </w:p>
    <w:p w14:paraId="5AA35715" w14:textId="77777777" w:rsidR="00BA1989" w:rsidRDefault="00BA1989" w:rsidP="00BA1989"/>
    <w:p w14:paraId="47509AC4" w14:textId="77777777" w:rsidR="00BA1989" w:rsidRDefault="00BA1989" w:rsidP="00BA1989">
      <w:r>
        <w:t xml:space="preserve">Clause 8.6.1.1 in TS 23.402 describes the procedures for </w:t>
      </w:r>
      <w:r w:rsidRPr="00370167">
        <w:t>Handover from Untrusted Non-3GPP IP Access with GTP on S2b to 3GPP Access</w:t>
      </w:r>
      <w:r>
        <w:t xml:space="preserve"> on LTE. Clause 8.6.1.1 refers to clause 8.2.1.1 for steps 2-17.</w:t>
      </w:r>
    </w:p>
    <w:p w14:paraId="7A4E3EBF" w14:textId="77777777" w:rsidR="00BA1989" w:rsidRDefault="00BA1989" w:rsidP="00BA1989">
      <w:r>
        <w:t>Now, clause 8.2.1.1 step 5 indicates:</w:t>
      </w:r>
    </w:p>
    <w:p w14:paraId="26CA14A8" w14:textId="77777777" w:rsidR="00BA1989" w:rsidRPr="00E57107" w:rsidRDefault="00BA1989" w:rsidP="00BA1989">
      <w:pPr>
        <w:pStyle w:val="B1"/>
        <w:rPr>
          <w:lang w:eastAsia="ko-KR"/>
        </w:rPr>
      </w:pPr>
      <w:r>
        <w:rPr>
          <w:lang w:eastAsia="ko-KR"/>
        </w:rPr>
        <w:t>“</w:t>
      </w:r>
      <w:r w:rsidRPr="00E57107">
        <w:rPr>
          <w:lang w:eastAsia="ko-KR"/>
        </w:rPr>
        <w:t>5)</w:t>
      </w:r>
      <w:r w:rsidRPr="00E57107">
        <w:rPr>
          <w:lang w:eastAsia="ko-KR"/>
        </w:rPr>
        <w:tab/>
        <w:t xml:space="preserve">After successful authentication, the MME </w:t>
      </w:r>
      <w:r w:rsidRPr="00EB35A8">
        <w:rPr>
          <w:u w:val="single"/>
          <w:lang w:eastAsia="ko-KR"/>
        </w:rPr>
        <w:t>may</w:t>
      </w:r>
      <w:r w:rsidRPr="00E57107">
        <w:rPr>
          <w:lang w:eastAsia="ko-KR"/>
        </w:rPr>
        <w:t xml:space="preserve"> perform location update procedure and subscriber data retrieval from the HSS as specified in TS 23.401 [4]. Since the</w:t>
      </w:r>
      <w:r>
        <w:rPr>
          <w:lang w:eastAsia="ko-KR"/>
        </w:rPr>
        <w:t xml:space="preserve"> </w:t>
      </w:r>
      <w:r w:rsidRPr="00E57107">
        <w:rPr>
          <w:lang w:eastAsia="ko-KR"/>
        </w:rPr>
        <w:t>Request Type is "Handover", the PDN GW identity conveyed to the MME will be stored in PDN subscription context. The MME receives information on the PDNs the UE is connected to over the non-3GPP access in the Subscriber Data obtained from the HSS.</w:t>
      </w:r>
      <w:r>
        <w:rPr>
          <w:lang w:eastAsia="ko-KR"/>
        </w:rPr>
        <w:t>”</w:t>
      </w:r>
    </w:p>
    <w:p w14:paraId="318740D5" w14:textId="77777777" w:rsidR="00BA1989" w:rsidRPr="00B13FDD" w:rsidRDefault="00BA1989" w:rsidP="00BA1989">
      <w:r>
        <w:t xml:space="preserve">It indicates that MME MAY NOT perform </w:t>
      </w:r>
      <w:r w:rsidRPr="001264F1">
        <w:t>location update procedure and subscriber data retrieval from the HSS</w:t>
      </w:r>
      <w:r>
        <w:t xml:space="preserve"> (e.g. if there is an existing PDN connection on EPC/MME) and will use the PDN GW information stored in </w:t>
      </w:r>
      <w:r w:rsidRPr="001264F1">
        <w:t>the PDN subscription context</w:t>
      </w:r>
      <w:r>
        <w:t xml:space="preserve"> to select the PGW for the PDU connection that is being handed over to LTE/MME.</w:t>
      </w:r>
    </w:p>
    <w:p w14:paraId="2CCEF004" w14:textId="77777777" w:rsidR="00BA1989" w:rsidRPr="00BB4713" w:rsidRDefault="00BA1989" w:rsidP="00BA1989">
      <w:pPr>
        <w:rPr>
          <w:b/>
          <w:bCs/>
          <w:u w:val="single"/>
        </w:rPr>
      </w:pPr>
    </w:p>
    <w:p w14:paraId="19DA8B9E" w14:textId="77777777" w:rsidR="00BA1989" w:rsidRDefault="00BA1989" w:rsidP="00BA1989">
      <w:r w:rsidRPr="009A2F2A">
        <w:rPr>
          <w:b/>
          <w:bCs/>
        </w:rPr>
        <w:t>3GPP TS 23.502 (Clause 4.11.4.3.6)</w:t>
      </w:r>
      <w:r>
        <w:t xml:space="preserve"> has specified that </w:t>
      </w:r>
      <w:r w:rsidRPr="00BB4713">
        <w:rPr>
          <w:b/>
          <w:bCs/>
        </w:rPr>
        <w:t>Use of N10 interface instead of S6b</w:t>
      </w:r>
      <w:r>
        <w:t xml:space="preserve"> is possible for a PDN connection over EPC/ePDG. If </w:t>
      </w:r>
      <w:r w:rsidRPr="00B13FDD">
        <w:t xml:space="preserve">N10 interface </w:t>
      </w:r>
      <w:r>
        <w:t xml:space="preserve">is used </w:t>
      </w:r>
      <w:r w:rsidRPr="00B13FDD">
        <w:t>instead of S6b</w:t>
      </w:r>
      <w:r>
        <w:t>, steps 1,2 in the above figure would be replaced with interaction between SMF and UDM (steps 1a, 2a) as shown below:</w:t>
      </w:r>
    </w:p>
    <w:p w14:paraId="702AEEC8" w14:textId="77777777" w:rsidR="00BA1989" w:rsidRDefault="00BA1989" w:rsidP="00BA1989">
      <w:r>
        <w:t xml:space="preserve"> </w:t>
      </w:r>
    </w:p>
    <w:p w14:paraId="3A176C50" w14:textId="77777777" w:rsidR="00BA1989" w:rsidRDefault="00BA1989" w:rsidP="00BA1989">
      <w:r>
        <w:rPr>
          <w:noProof/>
        </w:rPr>
        <w:lastRenderedPageBreak/>
        <w:drawing>
          <wp:inline distT="0" distB="0" distL="0" distR="0" wp14:anchorId="1731B075" wp14:editId="684B4980">
            <wp:extent cx="5551170" cy="185733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68792" cy="1863226"/>
                    </a:xfrm>
                    <a:prstGeom prst="rect">
                      <a:avLst/>
                    </a:prstGeom>
                    <a:noFill/>
                  </pic:spPr>
                </pic:pic>
              </a:graphicData>
            </a:graphic>
          </wp:inline>
        </w:drawing>
      </w:r>
    </w:p>
    <w:p w14:paraId="2FA30411" w14:textId="77777777" w:rsidR="00BA1989" w:rsidRDefault="00BA1989" w:rsidP="00BA1989"/>
    <w:p w14:paraId="1BDFD333" w14:textId="77777777" w:rsidR="00BA1989" w:rsidRDefault="00BA1989" w:rsidP="00BA1989"/>
    <w:p w14:paraId="74B608E4" w14:textId="77777777" w:rsidR="00BA1989" w:rsidRDefault="00BA1989" w:rsidP="00BA1989">
      <w:r w:rsidRPr="00924A7F">
        <w:rPr>
          <w:highlight w:val="yellow"/>
        </w:rPr>
        <w:t xml:space="preserve">[Observation-1] There is no notification from UDM to HSS when a PDN connection is established over ePDG and N10. Consequently, steps 3a, 4a are not executed and MME is not updated with the </w:t>
      </w:r>
      <w:r>
        <w:rPr>
          <w:highlight w:val="yellow"/>
        </w:rPr>
        <w:t xml:space="preserve">SMF (PGW) </w:t>
      </w:r>
      <w:r w:rsidRPr="00924A7F">
        <w:rPr>
          <w:highlight w:val="yellow"/>
        </w:rPr>
        <w:t>Identity of the PDN Connection established over non-3GPP</w:t>
      </w:r>
      <w:r>
        <w:rPr>
          <w:highlight w:val="yellow"/>
        </w:rPr>
        <w:t>/ePDG</w:t>
      </w:r>
      <w:r w:rsidRPr="00924A7F">
        <w:rPr>
          <w:highlight w:val="yellow"/>
        </w:rPr>
        <w:t xml:space="preserve"> access.</w:t>
      </w:r>
    </w:p>
    <w:p w14:paraId="068009F8" w14:textId="77777777" w:rsidR="00BA1989" w:rsidRDefault="00BA1989" w:rsidP="00BA1989"/>
    <w:p w14:paraId="790B1B60" w14:textId="77777777" w:rsidR="00BA1989" w:rsidRPr="00EB35A8" w:rsidRDefault="00BA1989" w:rsidP="00BA1989">
      <w:pPr>
        <w:ind w:left="360"/>
        <w:rPr>
          <w:b/>
          <w:bCs/>
        </w:rPr>
      </w:pPr>
      <w:r w:rsidRPr="00EB35A8">
        <w:rPr>
          <w:b/>
          <w:bCs/>
          <w:highlight w:val="cyan"/>
        </w:rPr>
        <w:t>Problem -1</w:t>
      </w:r>
      <w:r w:rsidRPr="00EB35A8">
        <w:rPr>
          <w:highlight w:val="cyan"/>
        </w:rPr>
        <w:t>: In case of a handover from non</w:t>
      </w:r>
      <w:r w:rsidRPr="00EB35A8">
        <w:rPr>
          <w:highlight w:val="cyan"/>
          <w:lang w:eastAsia="ko-KR"/>
        </w:rPr>
        <w:t>-3GPP</w:t>
      </w:r>
      <w:r>
        <w:rPr>
          <w:highlight w:val="cyan"/>
          <w:lang w:eastAsia="ko-KR"/>
        </w:rPr>
        <w:t>/ePDG</w:t>
      </w:r>
      <w:r w:rsidRPr="00EB35A8">
        <w:rPr>
          <w:highlight w:val="cyan"/>
          <w:lang w:eastAsia="ko-KR"/>
        </w:rPr>
        <w:t xml:space="preserve"> access to 3GPP</w:t>
      </w:r>
      <w:r>
        <w:rPr>
          <w:highlight w:val="cyan"/>
          <w:lang w:eastAsia="ko-KR"/>
        </w:rPr>
        <w:t>/</w:t>
      </w:r>
      <w:r w:rsidRPr="00EB35A8">
        <w:rPr>
          <w:highlight w:val="cyan"/>
          <w:lang w:eastAsia="ko-KR"/>
        </w:rPr>
        <w:t xml:space="preserve">MME access, if the UE is already registered over 3GPP/MME, MME will not perform location update procedure and subscriber data retrieval from the HSS. </w:t>
      </w:r>
      <w:r>
        <w:rPr>
          <w:highlight w:val="cyan"/>
          <w:lang w:eastAsia="ko-KR"/>
        </w:rPr>
        <w:t>Thus,</w:t>
      </w:r>
      <w:r w:rsidRPr="00EB35A8">
        <w:rPr>
          <w:highlight w:val="cyan"/>
          <w:lang w:eastAsia="ko-KR"/>
        </w:rPr>
        <w:t xml:space="preserve"> MME will not have the </w:t>
      </w:r>
      <w:r>
        <w:rPr>
          <w:highlight w:val="cyan"/>
          <w:lang w:eastAsia="ko-KR"/>
        </w:rPr>
        <w:t>SMF (</w:t>
      </w:r>
      <w:r w:rsidRPr="00EB35A8">
        <w:rPr>
          <w:highlight w:val="cyan"/>
          <w:lang w:eastAsia="ko-KR"/>
        </w:rPr>
        <w:t>PGW</w:t>
      </w:r>
      <w:r>
        <w:rPr>
          <w:highlight w:val="cyan"/>
          <w:lang w:eastAsia="ko-KR"/>
        </w:rPr>
        <w:t>)</w:t>
      </w:r>
      <w:r w:rsidRPr="00EB35A8">
        <w:rPr>
          <w:highlight w:val="cyan"/>
          <w:lang w:eastAsia="ko-KR"/>
        </w:rPr>
        <w:t xml:space="preserve"> information for the PDN connection that is being handed over.  </w:t>
      </w:r>
      <w:r w:rsidRPr="00EB35A8">
        <w:rPr>
          <w:b/>
          <w:bCs/>
          <w:highlight w:val="cyan"/>
          <w:lang w:eastAsia="ko-KR"/>
        </w:rPr>
        <w:t xml:space="preserve">This will result in failure of the </w:t>
      </w:r>
      <w:r w:rsidRPr="00EB35A8">
        <w:rPr>
          <w:b/>
          <w:bCs/>
          <w:highlight w:val="cyan"/>
        </w:rPr>
        <w:t>Handover from Non-3GPP/ePDG Access to 3GPP/MME Access.</w:t>
      </w:r>
    </w:p>
    <w:p w14:paraId="3A261920" w14:textId="77777777" w:rsidR="00BA1989" w:rsidRDefault="00BA1989" w:rsidP="00BA1989">
      <w:pPr>
        <w:ind w:left="360"/>
      </w:pPr>
    </w:p>
    <w:p w14:paraId="629EC627" w14:textId="77777777" w:rsidR="00BA1989" w:rsidRDefault="00BA1989" w:rsidP="00BA1989">
      <w:r w:rsidRPr="00F16662">
        <w:rPr>
          <w:b/>
          <w:bCs/>
        </w:rPr>
        <w:t>3GPP TS 23.502 (Clause 4.11.4.3.6)</w:t>
      </w:r>
      <w:r>
        <w:t xml:space="preserve"> also specifies that if N10 is used instead of S6b for EPC/ePDG access, an indication is sent by SMF to UDM on </w:t>
      </w:r>
      <w:r w:rsidRPr="00E83E59">
        <w:t>Nudm_UECM_Registration Request</w:t>
      </w:r>
      <w:r>
        <w:t xml:space="preserve"> indicating ePDG access. It is stated-</w:t>
      </w:r>
    </w:p>
    <w:p w14:paraId="0024A4BB" w14:textId="77777777" w:rsidR="00BA1989" w:rsidRDefault="00BA1989" w:rsidP="00BA1989">
      <w:pPr>
        <w:rPr>
          <w:i/>
          <w:iCs/>
        </w:rPr>
      </w:pPr>
      <w:r w:rsidRPr="00E83E59">
        <w:rPr>
          <w:i/>
          <w:iCs/>
        </w:rPr>
        <w:t>“The indication of access from ePDG is forwarded on the interface between UDM and HSS.”</w:t>
      </w:r>
    </w:p>
    <w:p w14:paraId="18D05641" w14:textId="77777777" w:rsidR="00BA1989" w:rsidRDefault="00BA1989" w:rsidP="00BA1989">
      <w:r>
        <w:t xml:space="preserve">Stage 2 specifications were updated for this so that HSS does not notify ePDG redundantly (ePDH already knows which PGW is used for the session) about </w:t>
      </w:r>
      <w:r w:rsidRPr="00854BAA">
        <w:t>SMF (PGW) Identity of the PDN Connection</w:t>
      </w:r>
      <w:r>
        <w:t>. This is shown in the figure below:</w:t>
      </w:r>
    </w:p>
    <w:p w14:paraId="0B89B790" w14:textId="77777777" w:rsidR="00BA1989" w:rsidRDefault="00BA1989" w:rsidP="00BA1989"/>
    <w:p w14:paraId="3D53B6C8" w14:textId="77777777" w:rsidR="00BA1989" w:rsidRDefault="00BA1989" w:rsidP="00BA1989">
      <w:r>
        <w:rPr>
          <w:noProof/>
        </w:rPr>
        <w:drawing>
          <wp:inline distT="0" distB="0" distL="0" distR="0" wp14:anchorId="2B4F9AE7" wp14:editId="27F65CDF">
            <wp:extent cx="6002655" cy="1471332"/>
            <wp:effectExtent l="0" t="0" r="0" b="0"/>
            <wp:docPr id="6" name="Picture 6"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63245" cy="1486183"/>
                    </a:xfrm>
                    <a:prstGeom prst="rect">
                      <a:avLst/>
                    </a:prstGeom>
                    <a:noFill/>
                  </pic:spPr>
                </pic:pic>
              </a:graphicData>
            </a:graphic>
          </wp:inline>
        </w:drawing>
      </w:r>
    </w:p>
    <w:p w14:paraId="4F97EDC7" w14:textId="77777777" w:rsidR="00BA1989" w:rsidRDefault="00BA1989" w:rsidP="00BA1989"/>
    <w:p w14:paraId="1289D685" w14:textId="77777777" w:rsidR="00BA1989" w:rsidRDefault="00BA1989" w:rsidP="00BA1989">
      <w:pPr>
        <w:rPr>
          <w:i/>
          <w:iCs/>
        </w:rPr>
      </w:pPr>
    </w:p>
    <w:p w14:paraId="4CF75D05" w14:textId="77777777" w:rsidR="00BA1989" w:rsidRDefault="00BA1989" w:rsidP="00BA1989">
      <w:pPr>
        <w:rPr>
          <w:highlight w:val="yellow"/>
        </w:rPr>
      </w:pPr>
      <w:r w:rsidRPr="00D66A2C">
        <w:rPr>
          <w:highlight w:val="yellow"/>
        </w:rPr>
        <w:t>[Observation-</w:t>
      </w:r>
      <w:r>
        <w:rPr>
          <w:highlight w:val="yellow"/>
        </w:rPr>
        <w:t>2</w:t>
      </w:r>
      <w:r w:rsidRPr="00D66A2C">
        <w:rPr>
          <w:highlight w:val="yellow"/>
        </w:rPr>
        <w:t xml:space="preserve">] </w:t>
      </w:r>
      <w:r w:rsidRPr="003A08D2">
        <w:rPr>
          <w:highlight w:val="yellow"/>
        </w:rPr>
        <w:t xml:space="preserve">There is no notification from UDM to HSS when a PDN connection is established over ePDG and N10 </w:t>
      </w:r>
      <w:r>
        <w:rPr>
          <w:highlight w:val="yellow"/>
        </w:rPr>
        <w:t xml:space="preserve">to carry </w:t>
      </w:r>
      <w:r w:rsidRPr="003A08D2">
        <w:rPr>
          <w:highlight w:val="yellow"/>
        </w:rPr>
        <w:t>the “</w:t>
      </w:r>
      <w:r w:rsidRPr="003A08D2">
        <w:rPr>
          <w:i/>
          <w:iCs/>
          <w:highlight w:val="yellow"/>
        </w:rPr>
        <w:t>The indication of access from ePDG”</w:t>
      </w:r>
      <w:r w:rsidRPr="003A08D2">
        <w:rPr>
          <w:highlight w:val="yellow"/>
        </w:rPr>
        <w:t>.</w:t>
      </w:r>
    </w:p>
    <w:p w14:paraId="48B86534" w14:textId="77777777" w:rsidR="00BA1989" w:rsidRDefault="00BA1989" w:rsidP="00BA1989">
      <w:pPr>
        <w:rPr>
          <w:highlight w:val="yellow"/>
        </w:rPr>
      </w:pPr>
    </w:p>
    <w:p w14:paraId="650F544E" w14:textId="77777777" w:rsidR="00BA1989" w:rsidRDefault="00BA1989" w:rsidP="00BA1989">
      <w:pPr>
        <w:ind w:left="360"/>
        <w:rPr>
          <w:highlight w:val="yellow"/>
        </w:rPr>
      </w:pPr>
      <w:r w:rsidRPr="00EB35A8">
        <w:rPr>
          <w:b/>
          <w:bCs/>
          <w:highlight w:val="cyan"/>
        </w:rPr>
        <w:t>Problem -</w:t>
      </w:r>
      <w:r>
        <w:rPr>
          <w:b/>
          <w:bCs/>
          <w:highlight w:val="cyan"/>
        </w:rPr>
        <w:t>2</w:t>
      </w:r>
      <w:r w:rsidRPr="00EB35A8">
        <w:rPr>
          <w:highlight w:val="cyan"/>
        </w:rPr>
        <w:t xml:space="preserve">: </w:t>
      </w:r>
      <w:r>
        <w:rPr>
          <w:highlight w:val="cyan"/>
        </w:rPr>
        <w:t xml:space="preserve">There is as such no problem in this case, since UDM does not notify HSS, HSS cannot notify ePDG via AAA server about </w:t>
      </w:r>
      <w:r>
        <w:rPr>
          <w:highlight w:val="cyan"/>
          <w:lang w:eastAsia="ko-KR"/>
        </w:rPr>
        <w:t>SMF (</w:t>
      </w:r>
      <w:r w:rsidRPr="00EB35A8">
        <w:rPr>
          <w:highlight w:val="cyan"/>
          <w:lang w:eastAsia="ko-KR"/>
        </w:rPr>
        <w:t>PGW</w:t>
      </w:r>
      <w:r>
        <w:rPr>
          <w:highlight w:val="cyan"/>
          <w:lang w:eastAsia="ko-KR"/>
        </w:rPr>
        <w:t>)</w:t>
      </w:r>
      <w:r w:rsidRPr="00EB35A8">
        <w:rPr>
          <w:highlight w:val="cyan"/>
          <w:lang w:eastAsia="ko-KR"/>
        </w:rPr>
        <w:t xml:space="preserve"> information for the PDN connection</w:t>
      </w:r>
      <w:r>
        <w:rPr>
          <w:highlight w:val="cyan"/>
          <w:lang w:eastAsia="ko-KR"/>
        </w:rPr>
        <w:t>.</w:t>
      </w:r>
    </w:p>
    <w:p w14:paraId="18221B11" w14:textId="77777777" w:rsidR="00BA1989" w:rsidRDefault="00BA1989" w:rsidP="00BA1989">
      <w:pPr>
        <w:rPr>
          <w:highlight w:val="yellow"/>
        </w:rPr>
      </w:pPr>
    </w:p>
    <w:p w14:paraId="6F750FC6" w14:textId="77777777" w:rsidR="00BA1989" w:rsidRPr="005C3EFA" w:rsidRDefault="00BA1989" w:rsidP="00BA1989">
      <w:pPr>
        <w:rPr>
          <w:u w:val="single"/>
        </w:rPr>
      </w:pPr>
      <w:r w:rsidRPr="005C3EFA">
        <w:rPr>
          <w:u w:val="single"/>
        </w:rPr>
        <w:t>Non-3GPP/</w:t>
      </w:r>
      <w:r>
        <w:rPr>
          <w:u w:val="single"/>
        </w:rPr>
        <w:t>N3IWF</w:t>
      </w:r>
      <w:r w:rsidRPr="005C3EFA">
        <w:rPr>
          <w:u w:val="single"/>
        </w:rPr>
        <w:t xml:space="preserve"> to LTE/MME Handover</w:t>
      </w:r>
    </w:p>
    <w:p w14:paraId="78EB0C66" w14:textId="77777777" w:rsidR="00BA1989" w:rsidRDefault="00BA1989" w:rsidP="00BA1989">
      <w:r w:rsidRPr="009A2F2A">
        <w:rPr>
          <w:b/>
          <w:bCs/>
        </w:rPr>
        <w:t>3GPP TS 23.50</w:t>
      </w:r>
      <w:r>
        <w:rPr>
          <w:b/>
          <w:bCs/>
        </w:rPr>
        <w:t xml:space="preserve">1, 23.502 </w:t>
      </w:r>
      <w:r>
        <w:t>have specified support of untrusted non-3GPP access over N3IWF. The interaction with UDM during a PDU Session Establishment (Steps 1a, 2a) on 5GC/N3IWF is shown below:</w:t>
      </w:r>
    </w:p>
    <w:p w14:paraId="6C478D6D" w14:textId="77777777" w:rsidR="00BA1989" w:rsidRDefault="00BA1989" w:rsidP="00BA1989"/>
    <w:p w14:paraId="10098FDA" w14:textId="77777777" w:rsidR="00BA1989" w:rsidRPr="00D159F5" w:rsidRDefault="00BA1989" w:rsidP="00BA1989">
      <w:pPr>
        <w:rPr>
          <w:highlight w:val="yellow"/>
        </w:rPr>
      </w:pPr>
      <w:r>
        <w:t xml:space="preserve"> </w:t>
      </w:r>
      <w:r>
        <w:rPr>
          <w:noProof/>
        </w:rPr>
        <w:drawing>
          <wp:inline distT="0" distB="0" distL="0" distR="0" wp14:anchorId="31559F65" wp14:editId="3CD0AB00">
            <wp:extent cx="5887389" cy="1575120"/>
            <wp:effectExtent l="0" t="0" r="0" b="0"/>
            <wp:docPr id="7" name="Picture 7"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7809" cy="1604662"/>
                    </a:xfrm>
                    <a:prstGeom prst="rect">
                      <a:avLst/>
                    </a:prstGeom>
                    <a:noFill/>
                  </pic:spPr>
                </pic:pic>
              </a:graphicData>
            </a:graphic>
          </wp:inline>
        </w:drawing>
      </w:r>
    </w:p>
    <w:p w14:paraId="59E05E68" w14:textId="77777777" w:rsidR="00BA1989" w:rsidRDefault="00BA1989" w:rsidP="00BA1989">
      <w:r w:rsidRPr="00EB35A8">
        <w:rPr>
          <w:highlight w:val="yellow"/>
        </w:rPr>
        <w:lastRenderedPageBreak/>
        <w:t>[Observation-</w:t>
      </w:r>
      <w:r>
        <w:rPr>
          <w:highlight w:val="yellow"/>
        </w:rPr>
        <w:t>3</w:t>
      </w:r>
      <w:r w:rsidRPr="00EB35A8">
        <w:rPr>
          <w:highlight w:val="yellow"/>
        </w:rPr>
        <w:t xml:space="preserve">] There is no notification from UDM to HSS when a PDN connection is established over Non-3GPP access/N3IWF. Consequently, steps 3a, 4a are not executed and MME is not updated with the </w:t>
      </w:r>
      <w:r>
        <w:rPr>
          <w:highlight w:val="yellow"/>
        </w:rPr>
        <w:t>SMF (</w:t>
      </w:r>
      <w:r w:rsidRPr="00EB35A8">
        <w:rPr>
          <w:highlight w:val="yellow"/>
        </w:rPr>
        <w:t>PGW</w:t>
      </w:r>
      <w:r>
        <w:rPr>
          <w:highlight w:val="yellow"/>
        </w:rPr>
        <w:t>)</w:t>
      </w:r>
      <w:r w:rsidRPr="00EB35A8">
        <w:rPr>
          <w:highlight w:val="yellow"/>
        </w:rPr>
        <w:t xml:space="preserve"> Identity of the PDU Session established over non-3GPP/ N3IWF access.</w:t>
      </w:r>
    </w:p>
    <w:p w14:paraId="0F92AF2D" w14:textId="77777777" w:rsidR="00BA1989" w:rsidRDefault="00BA1989" w:rsidP="00BA1989"/>
    <w:p w14:paraId="0956FA56" w14:textId="77777777" w:rsidR="00BA1989" w:rsidRPr="00EB35A8" w:rsidRDefault="00BA1989" w:rsidP="00BA1989">
      <w:pPr>
        <w:ind w:left="360"/>
        <w:rPr>
          <w:b/>
          <w:bCs/>
        </w:rPr>
      </w:pPr>
      <w:r w:rsidRPr="00EB35A8">
        <w:rPr>
          <w:b/>
          <w:bCs/>
          <w:highlight w:val="cyan"/>
        </w:rPr>
        <w:t>Problem -</w:t>
      </w:r>
      <w:r>
        <w:rPr>
          <w:b/>
          <w:bCs/>
          <w:highlight w:val="cyan"/>
        </w:rPr>
        <w:t>3</w:t>
      </w:r>
      <w:r w:rsidRPr="00EB35A8">
        <w:rPr>
          <w:highlight w:val="cyan"/>
        </w:rPr>
        <w:t>: In case of a handover from non</w:t>
      </w:r>
      <w:r w:rsidRPr="00EB35A8">
        <w:rPr>
          <w:highlight w:val="cyan"/>
          <w:lang w:eastAsia="ko-KR"/>
        </w:rPr>
        <w:t>-3GPP/</w:t>
      </w:r>
      <w:r w:rsidRPr="00EB35A8">
        <w:rPr>
          <w:highlight w:val="cyan"/>
        </w:rPr>
        <w:t xml:space="preserve"> N3IWF</w:t>
      </w:r>
      <w:r w:rsidRPr="00EB35A8">
        <w:rPr>
          <w:highlight w:val="cyan"/>
          <w:lang w:eastAsia="ko-KR"/>
        </w:rPr>
        <w:t xml:space="preserve"> access to 3GPP/MME access, if the UE is already registered over 3GPP/MME, MME will not perform location update procedure and subscriber data retrieval from the HSS. Thus, MME will not have the SMF (PGW) information for the PDN connection that is being handed over.  </w:t>
      </w:r>
      <w:r w:rsidRPr="00EB35A8">
        <w:rPr>
          <w:b/>
          <w:bCs/>
          <w:highlight w:val="cyan"/>
          <w:lang w:eastAsia="ko-KR"/>
        </w:rPr>
        <w:t xml:space="preserve">This will result in failure of the </w:t>
      </w:r>
      <w:r w:rsidRPr="00EB35A8">
        <w:rPr>
          <w:b/>
          <w:bCs/>
          <w:highlight w:val="cyan"/>
        </w:rPr>
        <w:t>Handover from Non-3GPP/</w:t>
      </w:r>
      <w:r w:rsidRPr="00EB35A8">
        <w:rPr>
          <w:highlight w:val="cyan"/>
        </w:rPr>
        <w:t xml:space="preserve"> </w:t>
      </w:r>
      <w:r w:rsidRPr="00EB35A8">
        <w:rPr>
          <w:b/>
          <w:bCs/>
          <w:highlight w:val="cyan"/>
        </w:rPr>
        <w:t>N3IWF Access to 3GPP/MME Access.</w:t>
      </w:r>
    </w:p>
    <w:p w14:paraId="68CE766D" w14:textId="77777777" w:rsidR="00BA1989" w:rsidRDefault="00BA1989" w:rsidP="00BA1989">
      <w:pPr>
        <w:rPr>
          <w:highlight w:val="yellow"/>
        </w:rPr>
      </w:pPr>
    </w:p>
    <w:p w14:paraId="53A234D9" w14:textId="77777777" w:rsidR="00BA1989" w:rsidRPr="005C3EFA" w:rsidRDefault="00BA1989" w:rsidP="00BA1989">
      <w:pPr>
        <w:rPr>
          <w:u w:val="single"/>
        </w:rPr>
      </w:pPr>
      <w:r w:rsidRPr="005C3EFA">
        <w:rPr>
          <w:u w:val="single"/>
        </w:rPr>
        <w:t>3GPP/</w:t>
      </w:r>
      <w:r>
        <w:rPr>
          <w:u w:val="single"/>
        </w:rPr>
        <w:t>AMF</w:t>
      </w:r>
      <w:r w:rsidRPr="005C3EFA">
        <w:rPr>
          <w:u w:val="single"/>
        </w:rPr>
        <w:t xml:space="preserve"> </w:t>
      </w:r>
      <w:r>
        <w:rPr>
          <w:u w:val="single"/>
        </w:rPr>
        <w:t>non-3GPP/ePDG</w:t>
      </w:r>
      <w:r w:rsidRPr="005C3EFA">
        <w:rPr>
          <w:u w:val="single"/>
        </w:rPr>
        <w:t xml:space="preserve"> Handover</w:t>
      </w:r>
    </w:p>
    <w:p w14:paraId="10D24F56" w14:textId="77777777" w:rsidR="00BA1989" w:rsidRDefault="00BA1989" w:rsidP="00BA1989">
      <w:r w:rsidRPr="001264F1">
        <w:t>Clause 12.1.</w:t>
      </w:r>
      <w:r>
        <w:t>5</w:t>
      </w:r>
      <w:r w:rsidRPr="001264F1">
        <w:t xml:space="preserve"> in TS 23.402</w:t>
      </w:r>
      <w:r>
        <w:t xml:space="preserve"> shows how HSS needs to communicate with ePDG via </w:t>
      </w:r>
      <w:r w:rsidRPr="00B13FDD">
        <w:t>3GPP AAA Server</w:t>
      </w:r>
      <w:r>
        <w:t xml:space="preserve"> when the MME</w:t>
      </w:r>
      <w:r w:rsidRPr="00B13FDD">
        <w:t xml:space="preserve"> sends a </w:t>
      </w:r>
      <w:r>
        <w:t>Notify</w:t>
      </w:r>
      <w:r w:rsidRPr="00B13FDD">
        <w:t xml:space="preserve"> Request</w:t>
      </w:r>
      <w:r>
        <w:t xml:space="preserve"> to HSS and ePDG/AAA Server. I</w:t>
      </w:r>
      <w:r w:rsidRPr="00E57107">
        <w:t>f a 3GPP AAA Server is registered in the HSS for the same UE, the HSS provides the updated APN and PDN GW identity information to the 3GPP AAA Server.</w:t>
      </w:r>
      <w:r>
        <w:t xml:space="preserve"> It allows </w:t>
      </w:r>
      <w:r w:rsidRPr="00E57107">
        <w:t xml:space="preserve">the 3GPP AAA Server </w:t>
      </w:r>
      <w:r>
        <w:t xml:space="preserve">to </w:t>
      </w:r>
      <w:r w:rsidRPr="00E57107">
        <w:t>update the ePDG/trusted non-3GPP IP access network with the new APN and PGW Identity data</w:t>
      </w:r>
      <w:r>
        <w:t>.</w:t>
      </w:r>
    </w:p>
    <w:p w14:paraId="6F3A5C4C" w14:textId="77777777" w:rsidR="00BA1989" w:rsidRDefault="00BA1989" w:rsidP="00BA1989"/>
    <w:p w14:paraId="2CF3C972" w14:textId="77777777" w:rsidR="00BA1989" w:rsidRDefault="00BA1989" w:rsidP="00BA1989">
      <w:r w:rsidRPr="00E57107">
        <w:t xml:space="preserve"> is registered in the HSS for the same UE</w:t>
      </w:r>
      <w:r>
        <w:t xml:space="preserve">. MME will store </w:t>
      </w:r>
      <w:r w:rsidRPr="001264F1">
        <w:t>the PDN GW identity for the ePDG access in the PDN subscription context</w:t>
      </w:r>
      <w:r>
        <w:t>.</w:t>
      </w:r>
    </w:p>
    <w:p w14:paraId="1F83DB61" w14:textId="77777777" w:rsidR="00BA1989" w:rsidRDefault="00BA1989" w:rsidP="00BA1989"/>
    <w:p w14:paraId="2083DE39" w14:textId="77777777" w:rsidR="00BA1989" w:rsidRDefault="00BA1989" w:rsidP="00BA1989">
      <w:r>
        <w:rPr>
          <w:noProof/>
        </w:rPr>
        <w:drawing>
          <wp:inline distT="0" distB="0" distL="0" distR="0" wp14:anchorId="2C3CF984" wp14:editId="3A3D009D">
            <wp:extent cx="3771265" cy="3656965"/>
            <wp:effectExtent l="0" t="0" r="635" b="635"/>
            <wp:docPr id="1" name="Picture 1"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71265" cy="3656965"/>
                    </a:xfrm>
                    <a:prstGeom prst="rect">
                      <a:avLst/>
                    </a:prstGeom>
                    <a:noFill/>
                  </pic:spPr>
                </pic:pic>
              </a:graphicData>
            </a:graphic>
          </wp:inline>
        </w:drawing>
      </w:r>
    </w:p>
    <w:p w14:paraId="7DF0FD35" w14:textId="77777777" w:rsidR="00BA1989" w:rsidRDefault="00BA1989" w:rsidP="00BA1989"/>
    <w:p w14:paraId="212EC58E" w14:textId="77777777" w:rsidR="00BA1989" w:rsidRDefault="00BA1989" w:rsidP="00BA1989">
      <w:r>
        <w:t xml:space="preserve">Clause 8.6.2.1 in TS 23.402 describes the procedures for </w:t>
      </w:r>
      <w:r w:rsidRPr="00370167">
        <w:t>Handover from 3GPP Access</w:t>
      </w:r>
      <w:r>
        <w:t xml:space="preserve"> on LTE</w:t>
      </w:r>
      <w:r w:rsidRPr="00370167">
        <w:t xml:space="preserve"> </w:t>
      </w:r>
      <w:r>
        <w:t xml:space="preserve">to </w:t>
      </w:r>
      <w:r w:rsidRPr="00370167">
        <w:t>Untrusted Non-3GPP IP Access with GTP on S2b</w:t>
      </w:r>
      <w:r>
        <w:t>. Clause 8.6.2.1 refers to clause 8.2.3 for steps 2-4.</w:t>
      </w:r>
    </w:p>
    <w:p w14:paraId="1A5D9043" w14:textId="77777777" w:rsidR="00BA1989" w:rsidRDefault="00BA1989" w:rsidP="00BA1989">
      <w:r>
        <w:t>Now, clause 8.2.3 indicates:</w:t>
      </w:r>
    </w:p>
    <w:p w14:paraId="12740C3F" w14:textId="77777777" w:rsidR="00BA1989" w:rsidRDefault="00BA1989" w:rsidP="00BA1989">
      <w:pPr>
        <w:pStyle w:val="B1"/>
        <w:rPr>
          <w:lang w:eastAsia="ko-KR"/>
        </w:rPr>
      </w:pPr>
      <w:r>
        <w:rPr>
          <w:lang w:eastAsia="ko-KR"/>
        </w:rPr>
        <w:t>“For connectivity to multiple PDNs the following applies:</w:t>
      </w:r>
    </w:p>
    <w:p w14:paraId="09067F51" w14:textId="77777777" w:rsidR="00BA1989" w:rsidRPr="00E57107" w:rsidRDefault="00BA1989" w:rsidP="00BA1989">
      <w:pPr>
        <w:pStyle w:val="B1"/>
        <w:rPr>
          <w:lang w:eastAsia="ko-KR"/>
        </w:rPr>
      </w:pPr>
      <w:r>
        <w:rPr>
          <w:lang w:eastAsia="ko-KR"/>
        </w:rPr>
        <w:t>-</w:t>
      </w:r>
      <w:r>
        <w:rPr>
          <w:lang w:eastAsia="ko-KR"/>
        </w:rPr>
        <w:tab/>
        <w:t xml:space="preserve">If the UE is connected to both 3GPP access and non-3GPP access before the handover of PDN connections to untrusted non-3GPP access is triggered, steps 2 to 9 shall be </w:t>
      </w:r>
      <w:r w:rsidRPr="00524B5D">
        <w:rPr>
          <w:u w:val="single"/>
          <w:lang w:eastAsia="ko-KR"/>
        </w:rPr>
        <w:t>skipped</w:t>
      </w:r>
      <w:r>
        <w:rPr>
          <w:lang w:eastAsia="ko-KR"/>
        </w:rPr>
        <w:t xml:space="preserve"> and the UE shall only perform step 10 for each PDN connection that is being transferred from 3GPP access.”</w:t>
      </w:r>
    </w:p>
    <w:p w14:paraId="594F0344" w14:textId="77777777" w:rsidR="00BA1989" w:rsidRDefault="00BA1989" w:rsidP="00BA1989"/>
    <w:p w14:paraId="473D346D" w14:textId="77777777" w:rsidR="00BA1989" w:rsidRPr="00B13FDD" w:rsidRDefault="00BA1989" w:rsidP="00BA1989">
      <w:r>
        <w:t xml:space="preserve">It indicates that ePDG skips if there is an existing PDN connection on ePDG and will use the PDN GW information stored in </w:t>
      </w:r>
      <w:r w:rsidRPr="001264F1">
        <w:t>the PDN subscription context</w:t>
      </w:r>
      <w:r>
        <w:t xml:space="preserve"> to select the PGW for the PDN connection that is being handed over to ePDG.</w:t>
      </w:r>
    </w:p>
    <w:p w14:paraId="12110295" w14:textId="77777777" w:rsidR="00BA1989" w:rsidRDefault="00BA1989" w:rsidP="00BA1989"/>
    <w:p w14:paraId="319CBE75" w14:textId="77777777" w:rsidR="00BA1989" w:rsidRDefault="00BA1989" w:rsidP="00BA1989">
      <w:r>
        <w:t>When 3GPP Access is using 5GC instead of EPC, the interactions will be as follows:</w:t>
      </w:r>
    </w:p>
    <w:p w14:paraId="65436E69" w14:textId="77777777" w:rsidR="00BA1989" w:rsidRDefault="00BA1989" w:rsidP="00BA1989">
      <w:r>
        <w:rPr>
          <w:noProof/>
        </w:rPr>
        <w:lastRenderedPageBreak/>
        <w:drawing>
          <wp:inline distT="0" distB="0" distL="0" distR="0" wp14:anchorId="514D61B3" wp14:editId="20A9E1A0">
            <wp:extent cx="6223438" cy="22288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59839" cy="2241886"/>
                    </a:xfrm>
                    <a:prstGeom prst="rect">
                      <a:avLst/>
                    </a:prstGeom>
                    <a:noFill/>
                  </pic:spPr>
                </pic:pic>
              </a:graphicData>
            </a:graphic>
          </wp:inline>
        </w:drawing>
      </w:r>
    </w:p>
    <w:p w14:paraId="66EF9F2A" w14:textId="77777777" w:rsidR="00BA1989" w:rsidRDefault="00BA1989" w:rsidP="00BA1989"/>
    <w:p w14:paraId="11B9F31D" w14:textId="77777777" w:rsidR="00BA1989" w:rsidRDefault="00BA1989" w:rsidP="00BA1989">
      <w:r w:rsidRPr="00924A7F">
        <w:rPr>
          <w:highlight w:val="yellow"/>
        </w:rPr>
        <w:t>[Observation-</w:t>
      </w:r>
      <w:r>
        <w:rPr>
          <w:highlight w:val="yellow"/>
        </w:rPr>
        <w:t>4</w:t>
      </w:r>
      <w:r w:rsidRPr="00924A7F">
        <w:rPr>
          <w:highlight w:val="yellow"/>
        </w:rPr>
        <w:t>] There is no notification from UDM to HSS when a PD</w:t>
      </w:r>
      <w:r>
        <w:rPr>
          <w:highlight w:val="yellow"/>
        </w:rPr>
        <w:t>U</w:t>
      </w:r>
      <w:r w:rsidRPr="00924A7F">
        <w:rPr>
          <w:highlight w:val="yellow"/>
        </w:rPr>
        <w:t xml:space="preserve"> </w:t>
      </w:r>
      <w:r>
        <w:rPr>
          <w:highlight w:val="yellow"/>
        </w:rPr>
        <w:t>Session</w:t>
      </w:r>
      <w:r w:rsidRPr="00924A7F">
        <w:rPr>
          <w:highlight w:val="yellow"/>
        </w:rPr>
        <w:t xml:space="preserve"> is established over </w:t>
      </w:r>
      <w:r>
        <w:rPr>
          <w:highlight w:val="yellow"/>
        </w:rPr>
        <w:t>3GPP Access/5GC</w:t>
      </w:r>
      <w:r w:rsidRPr="00924A7F">
        <w:rPr>
          <w:highlight w:val="yellow"/>
        </w:rPr>
        <w:t xml:space="preserve">. Consequently, steps 3a, 4a </w:t>
      </w:r>
      <w:r>
        <w:rPr>
          <w:highlight w:val="yellow"/>
        </w:rPr>
        <w:t xml:space="preserve">and 5a, 6a </w:t>
      </w:r>
      <w:r w:rsidRPr="00924A7F">
        <w:rPr>
          <w:highlight w:val="yellow"/>
        </w:rPr>
        <w:t xml:space="preserve">are not executed and </w:t>
      </w:r>
      <w:r>
        <w:rPr>
          <w:highlight w:val="yellow"/>
        </w:rPr>
        <w:t>ePDG</w:t>
      </w:r>
      <w:r w:rsidRPr="00924A7F">
        <w:rPr>
          <w:highlight w:val="yellow"/>
        </w:rPr>
        <w:t xml:space="preserve"> is not updated with the </w:t>
      </w:r>
      <w:r>
        <w:rPr>
          <w:highlight w:val="yellow"/>
        </w:rPr>
        <w:t xml:space="preserve">SMF (PGW) </w:t>
      </w:r>
      <w:r w:rsidRPr="00924A7F">
        <w:rPr>
          <w:highlight w:val="yellow"/>
        </w:rPr>
        <w:t xml:space="preserve">Identity of the PDN Connection established over </w:t>
      </w:r>
      <w:r w:rsidRPr="00656CD0">
        <w:rPr>
          <w:highlight w:val="yellow"/>
        </w:rPr>
        <w:t>3GPP Access/5GC.</w:t>
      </w:r>
    </w:p>
    <w:p w14:paraId="25B065BF" w14:textId="77777777" w:rsidR="00BA1989" w:rsidRDefault="00BA1989" w:rsidP="00BA1989"/>
    <w:p w14:paraId="7B3C0B6D" w14:textId="77777777" w:rsidR="00BA1989" w:rsidRPr="00EB35A8" w:rsidRDefault="00BA1989" w:rsidP="00BA1989">
      <w:pPr>
        <w:ind w:left="360"/>
        <w:rPr>
          <w:b/>
          <w:bCs/>
        </w:rPr>
      </w:pPr>
      <w:r w:rsidRPr="00656CD0">
        <w:rPr>
          <w:b/>
          <w:bCs/>
          <w:highlight w:val="cyan"/>
        </w:rPr>
        <w:t>Problem -</w:t>
      </w:r>
      <w:r>
        <w:rPr>
          <w:b/>
          <w:bCs/>
          <w:highlight w:val="cyan"/>
        </w:rPr>
        <w:t>4</w:t>
      </w:r>
      <w:r w:rsidRPr="00656CD0">
        <w:rPr>
          <w:highlight w:val="cyan"/>
        </w:rPr>
        <w:t xml:space="preserve">: In case of a handover from 3GPP Access/5GC </w:t>
      </w:r>
      <w:r w:rsidRPr="00656CD0">
        <w:rPr>
          <w:highlight w:val="cyan"/>
          <w:lang w:eastAsia="ko-KR"/>
        </w:rPr>
        <w:t xml:space="preserve">to non-3GPP/ePDG access, if the UE is already registered over non-3GPP/ePDG, ePDG will not perform Authentication and Authorization with HSS. Thus, ePDG will not have the SMF (PGW) information for the PDN connection that is being handed over.  </w:t>
      </w:r>
      <w:r w:rsidRPr="00656CD0">
        <w:rPr>
          <w:b/>
          <w:bCs/>
          <w:highlight w:val="cyan"/>
          <w:lang w:eastAsia="ko-KR"/>
        </w:rPr>
        <w:t xml:space="preserve">This will result in failure of the </w:t>
      </w:r>
      <w:r w:rsidRPr="00656CD0">
        <w:rPr>
          <w:b/>
          <w:bCs/>
          <w:highlight w:val="cyan"/>
        </w:rPr>
        <w:t>Handover from 3GPP/5GC Access to Non-3GPP/ePDG Access.</w:t>
      </w:r>
    </w:p>
    <w:p w14:paraId="498F59E5" w14:textId="77777777" w:rsidR="00BA1989" w:rsidRDefault="00BA1989" w:rsidP="00BA1989"/>
    <w:p w14:paraId="1B78856E" w14:textId="77777777" w:rsidR="00BA1989" w:rsidRDefault="00BA1989" w:rsidP="00BA1989">
      <w:pPr>
        <w:rPr>
          <w:u w:val="single"/>
        </w:rPr>
      </w:pPr>
      <w:r w:rsidRPr="005C3EFA">
        <w:rPr>
          <w:u w:val="single"/>
        </w:rPr>
        <w:t>3GPP/</w:t>
      </w:r>
      <w:r>
        <w:rPr>
          <w:u w:val="single"/>
        </w:rPr>
        <w:t>AMF</w:t>
      </w:r>
      <w:r w:rsidRPr="005C3EFA">
        <w:rPr>
          <w:u w:val="single"/>
        </w:rPr>
        <w:t xml:space="preserve"> </w:t>
      </w:r>
      <w:r>
        <w:rPr>
          <w:u w:val="single"/>
        </w:rPr>
        <w:t>3GPP/MME</w:t>
      </w:r>
      <w:r w:rsidRPr="005C3EFA">
        <w:rPr>
          <w:u w:val="single"/>
        </w:rPr>
        <w:t xml:space="preserve"> Handover</w:t>
      </w:r>
      <w:r>
        <w:rPr>
          <w:u w:val="single"/>
        </w:rPr>
        <w:t xml:space="preserve"> (Dual Registration)</w:t>
      </w:r>
    </w:p>
    <w:p w14:paraId="79A37B43" w14:textId="77777777" w:rsidR="00BA1989" w:rsidRDefault="00BA1989" w:rsidP="00BA1989">
      <w:r>
        <w:t>The scenario described below shows when a UE has a registration/PDN connection over 3GPP/MME access and registers with 3GPP/MME access and establishes a PDU Session on 3GPP/5GC which may be later handed over to 3GPP/MME access.</w:t>
      </w:r>
    </w:p>
    <w:p w14:paraId="0FBCC349" w14:textId="77777777" w:rsidR="00BA1989" w:rsidRPr="005C3EFA" w:rsidRDefault="00BA1989" w:rsidP="00BA1989">
      <w:r>
        <w:rPr>
          <w:noProof/>
        </w:rPr>
        <w:drawing>
          <wp:inline distT="0" distB="0" distL="0" distR="0" wp14:anchorId="3041898C" wp14:editId="5D469234">
            <wp:extent cx="6124575" cy="1870090"/>
            <wp:effectExtent l="0" t="0" r="0" b="0"/>
            <wp:docPr id="3" name="Picture 3"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72479" cy="1884717"/>
                    </a:xfrm>
                    <a:prstGeom prst="rect">
                      <a:avLst/>
                    </a:prstGeom>
                    <a:noFill/>
                  </pic:spPr>
                </pic:pic>
              </a:graphicData>
            </a:graphic>
          </wp:inline>
        </w:drawing>
      </w:r>
    </w:p>
    <w:p w14:paraId="579C8A6E" w14:textId="77777777" w:rsidR="00BA1989" w:rsidRDefault="00BA1989" w:rsidP="00BA1989">
      <w:r w:rsidRPr="00924A7F">
        <w:rPr>
          <w:highlight w:val="yellow"/>
        </w:rPr>
        <w:t>[Observation-</w:t>
      </w:r>
      <w:r>
        <w:rPr>
          <w:highlight w:val="yellow"/>
        </w:rPr>
        <w:t>5</w:t>
      </w:r>
      <w:r w:rsidRPr="00924A7F">
        <w:rPr>
          <w:highlight w:val="yellow"/>
        </w:rPr>
        <w:t>] There is no notification from UDM to HSS when a PD</w:t>
      </w:r>
      <w:r>
        <w:rPr>
          <w:highlight w:val="yellow"/>
        </w:rPr>
        <w:t>U</w:t>
      </w:r>
      <w:r w:rsidRPr="00924A7F">
        <w:rPr>
          <w:highlight w:val="yellow"/>
        </w:rPr>
        <w:t xml:space="preserve"> </w:t>
      </w:r>
      <w:r>
        <w:rPr>
          <w:highlight w:val="yellow"/>
        </w:rPr>
        <w:t>Session</w:t>
      </w:r>
      <w:r w:rsidRPr="00924A7F">
        <w:rPr>
          <w:highlight w:val="yellow"/>
        </w:rPr>
        <w:t xml:space="preserve"> is established over </w:t>
      </w:r>
      <w:r>
        <w:rPr>
          <w:highlight w:val="yellow"/>
        </w:rPr>
        <w:t>3GPP Access/5GC</w:t>
      </w:r>
      <w:r w:rsidRPr="00924A7F">
        <w:rPr>
          <w:highlight w:val="yellow"/>
        </w:rPr>
        <w:t xml:space="preserve">. Consequently, steps 3a, 4a are not executed and </w:t>
      </w:r>
      <w:r>
        <w:rPr>
          <w:highlight w:val="yellow"/>
        </w:rPr>
        <w:t>MME</w:t>
      </w:r>
      <w:r w:rsidRPr="00924A7F">
        <w:rPr>
          <w:highlight w:val="yellow"/>
        </w:rPr>
        <w:t xml:space="preserve"> is not updated with the </w:t>
      </w:r>
      <w:r>
        <w:rPr>
          <w:highlight w:val="yellow"/>
        </w:rPr>
        <w:t xml:space="preserve">SMF (PGW) </w:t>
      </w:r>
      <w:r w:rsidRPr="00924A7F">
        <w:rPr>
          <w:highlight w:val="yellow"/>
        </w:rPr>
        <w:t xml:space="preserve">Identity of the PDN Connection established over </w:t>
      </w:r>
      <w:r w:rsidRPr="00656CD0">
        <w:rPr>
          <w:highlight w:val="yellow"/>
        </w:rPr>
        <w:t>3GPP Access/5GC.</w:t>
      </w:r>
    </w:p>
    <w:p w14:paraId="2B777FAB" w14:textId="77777777" w:rsidR="00BA1989" w:rsidRDefault="00BA1989" w:rsidP="00BA1989"/>
    <w:p w14:paraId="22699791" w14:textId="77777777" w:rsidR="00BA1989" w:rsidRDefault="00BA1989" w:rsidP="00BA1989">
      <w:pPr>
        <w:rPr>
          <w:b/>
          <w:bCs/>
        </w:rPr>
      </w:pPr>
      <w:r w:rsidRPr="00854BAA">
        <w:rPr>
          <w:b/>
          <w:bCs/>
          <w:highlight w:val="cyan"/>
        </w:rPr>
        <w:t>Problem -</w:t>
      </w:r>
      <w:r>
        <w:rPr>
          <w:b/>
          <w:bCs/>
          <w:highlight w:val="cyan"/>
        </w:rPr>
        <w:t>5</w:t>
      </w:r>
      <w:r w:rsidRPr="00854BAA">
        <w:rPr>
          <w:highlight w:val="cyan"/>
        </w:rPr>
        <w:t xml:space="preserve">: In case of a handover from 3GPP/ </w:t>
      </w:r>
      <w:r>
        <w:rPr>
          <w:highlight w:val="cyan"/>
        </w:rPr>
        <w:t>AMF</w:t>
      </w:r>
      <w:r w:rsidRPr="00854BAA">
        <w:rPr>
          <w:highlight w:val="cyan"/>
        </w:rPr>
        <w:t xml:space="preserve"> access to 3GPP/MME access, if the UE is already registered over 3GPP/MME, MME will not perform location update procedure and subscriber data retrieval from the HSS. Thus, MME will not have the SMF (PGW) information for the PDN connection that is being handed over.  This will result in failure of the Handover from 3GPP/ </w:t>
      </w:r>
      <w:r>
        <w:rPr>
          <w:highlight w:val="cyan"/>
        </w:rPr>
        <w:t>AMF</w:t>
      </w:r>
      <w:r w:rsidRPr="00854BAA">
        <w:rPr>
          <w:highlight w:val="cyan"/>
        </w:rPr>
        <w:t xml:space="preserve"> Access to 3GPP/MME Access.</w:t>
      </w:r>
    </w:p>
    <w:p w14:paraId="47E8645A" w14:textId="77777777" w:rsidR="00BA1989" w:rsidRDefault="00BA1989" w:rsidP="00BA1989"/>
    <w:p w14:paraId="395E9FE5" w14:textId="77777777" w:rsidR="00BA1989" w:rsidRDefault="00BA1989" w:rsidP="00BA1989">
      <w:pPr>
        <w:pStyle w:val="Heading3"/>
        <w:numPr>
          <w:ilvl w:val="0"/>
          <w:numId w:val="6"/>
        </w:numPr>
        <w:tabs>
          <w:tab w:val="left" w:pos="180"/>
        </w:tabs>
        <w:ind w:left="180" w:hanging="270"/>
      </w:pPr>
      <w:r>
        <w:t>Possible Solutions</w:t>
      </w:r>
    </w:p>
    <w:p w14:paraId="7E28EDCD" w14:textId="77777777" w:rsidR="00BA1989" w:rsidRDefault="00BA1989" w:rsidP="00BA1989"/>
    <w:p w14:paraId="0337DAF8" w14:textId="77777777" w:rsidR="00BA1989" w:rsidRDefault="00BA1989" w:rsidP="00BA1989">
      <w:r w:rsidRPr="00354A14">
        <w:rPr>
          <w:b/>
          <w:bCs/>
        </w:rPr>
        <w:t>Option-1</w:t>
      </w:r>
      <w:r>
        <w:t xml:space="preserve">: Define a new service operation </w:t>
      </w:r>
      <w:r w:rsidRPr="00466A1C">
        <w:t xml:space="preserve">Nhss_UECM_SMFRegistration </w:t>
      </w:r>
      <w:r>
        <w:t xml:space="preserve">for service </w:t>
      </w:r>
      <w:r w:rsidRPr="00771100">
        <w:t xml:space="preserve">Nhss_UECM </w:t>
      </w:r>
      <w:r>
        <w:t>service and use it to notify HSS with the SMF (PGW) identity when a PDU Session (for non-3GPP/ePDG or non-3GPP/N3IWF or 3GPP/AMF) is registered to UDM over N10 interface.</w:t>
      </w:r>
    </w:p>
    <w:p w14:paraId="10D81B90" w14:textId="77777777" w:rsidR="00BA1989" w:rsidRDefault="00BA1989" w:rsidP="00BA1989"/>
    <w:p w14:paraId="4DA61105" w14:textId="77777777" w:rsidR="00BA1989" w:rsidRDefault="00BA1989" w:rsidP="00BA1989">
      <w:r>
        <w:t xml:space="preserve">Use this new notification service operation to optionally carry </w:t>
      </w:r>
      <w:r w:rsidRPr="00D51F14">
        <w:t>“The indication of access from ePDG”</w:t>
      </w:r>
      <w:r>
        <w:t xml:space="preserve"> if the PDN Connection is over EPC/ePDG. This is shown below:</w:t>
      </w:r>
    </w:p>
    <w:p w14:paraId="76E7D603" w14:textId="77777777" w:rsidR="00BA1989" w:rsidRDefault="00BA1989" w:rsidP="00BA1989">
      <w:pPr>
        <w:rPr>
          <w:noProof/>
        </w:rPr>
      </w:pPr>
    </w:p>
    <w:p w14:paraId="370A3231" w14:textId="77777777" w:rsidR="00BA1989" w:rsidRDefault="00BA1989" w:rsidP="00BA1989">
      <w:r>
        <w:rPr>
          <w:noProof/>
        </w:rPr>
        <w:lastRenderedPageBreak/>
        <w:drawing>
          <wp:inline distT="0" distB="0" distL="0" distR="0" wp14:anchorId="7763C6A1" wp14:editId="49C8045A">
            <wp:extent cx="5646518" cy="1842162"/>
            <wp:effectExtent l="0" t="0" r="0" b="5715"/>
            <wp:docPr id="11" name="Picture 1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85363" cy="1854835"/>
                    </a:xfrm>
                    <a:prstGeom prst="rect">
                      <a:avLst/>
                    </a:prstGeom>
                    <a:noFill/>
                  </pic:spPr>
                </pic:pic>
              </a:graphicData>
            </a:graphic>
          </wp:inline>
        </w:drawing>
      </w:r>
    </w:p>
    <w:p w14:paraId="1D345A72" w14:textId="77777777" w:rsidR="00BA1989" w:rsidRDefault="00BA1989" w:rsidP="00BA1989"/>
    <w:p w14:paraId="7C7E7651" w14:textId="77777777" w:rsidR="00BA1989" w:rsidRDefault="00BA1989" w:rsidP="00BA1989">
      <w:r>
        <w:t>Now we describe how this solves the problems identified in previous section.</w:t>
      </w:r>
    </w:p>
    <w:p w14:paraId="1A8DF664" w14:textId="77777777" w:rsidR="00BA1989" w:rsidRDefault="00BA1989" w:rsidP="00BA1989"/>
    <w:p w14:paraId="533222A2" w14:textId="77777777" w:rsidR="00BA1989" w:rsidRDefault="00BA1989" w:rsidP="00BA1989">
      <w:pPr>
        <w:rPr>
          <w:u w:val="single"/>
        </w:rPr>
      </w:pPr>
      <w:r w:rsidRPr="00ED3207">
        <w:rPr>
          <w:highlight w:val="darkYellow"/>
          <w:u w:val="single"/>
        </w:rPr>
        <w:t>Solution 1</w:t>
      </w:r>
      <w:r w:rsidRPr="00A40BD2">
        <w:rPr>
          <w:u w:val="single"/>
        </w:rPr>
        <w:t xml:space="preserve"> (</w:t>
      </w:r>
      <w:r w:rsidRPr="00F01D5D">
        <w:rPr>
          <w:u w:val="single"/>
        </w:rPr>
        <w:t>Non-3GPP/ePDG (with no S6b) to 3GPP/MME Handover</w:t>
      </w:r>
      <w:r w:rsidRPr="00A40BD2">
        <w:rPr>
          <w:u w:val="single"/>
        </w:rPr>
        <w:t>):</w:t>
      </w:r>
    </w:p>
    <w:p w14:paraId="4567858E" w14:textId="77777777" w:rsidR="00BA1989" w:rsidRPr="00A40BD2" w:rsidRDefault="00BA1989" w:rsidP="00BA1989">
      <w:pPr>
        <w:rPr>
          <w:u w:val="single"/>
        </w:rPr>
      </w:pPr>
    </w:p>
    <w:p w14:paraId="2F7B7739" w14:textId="77777777" w:rsidR="00BA1989" w:rsidRDefault="00BA1989" w:rsidP="00BA1989">
      <w:r>
        <w:rPr>
          <w:noProof/>
        </w:rPr>
        <w:drawing>
          <wp:inline distT="0" distB="0" distL="0" distR="0" wp14:anchorId="195BBFE6" wp14:editId="6FDD8DCE">
            <wp:extent cx="5886588" cy="1647616"/>
            <wp:effectExtent l="0" t="0" r="0" b="0"/>
            <wp:docPr id="10" name="Picture 10" descr="A close up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6316" cy="1664333"/>
                    </a:xfrm>
                    <a:prstGeom prst="rect">
                      <a:avLst/>
                    </a:prstGeom>
                    <a:noFill/>
                  </pic:spPr>
                </pic:pic>
              </a:graphicData>
            </a:graphic>
          </wp:inline>
        </w:drawing>
      </w:r>
    </w:p>
    <w:p w14:paraId="2E9988FE" w14:textId="77777777" w:rsidR="00BA1989" w:rsidRDefault="00BA1989" w:rsidP="00BA1989"/>
    <w:p w14:paraId="53295675" w14:textId="77777777" w:rsidR="00BA1989" w:rsidRDefault="00BA1989" w:rsidP="00BA1989">
      <w:r>
        <w:t xml:space="preserve">When SMF registers the PDU session with UDM, UDM notifies </w:t>
      </w:r>
      <w:r w:rsidRPr="00466A1C">
        <w:t xml:space="preserve">HSS (steps a, b) </w:t>
      </w:r>
      <w:r>
        <w:t>about the PGW FQDN used for the PDU Session. Since this is for ePDG access, SMF includes ePDG indication and thus HSS gets the ePDG indication. Steps 3, 4 are executed as expected.</w:t>
      </w:r>
    </w:p>
    <w:p w14:paraId="73E6ACB4" w14:textId="77777777" w:rsidR="00BA1989" w:rsidRDefault="00BA1989" w:rsidP="00BA1989"/>
    <w:p w14:paraId="737C6C4D" w14:textId="77777777" w:rsidR="00BA1989" w:rsidRPr="00A40BD2" w:rsidRDefault="00BA1989" w:rsidP="00BA1989">
      <w:pPr>
        <w:rPr>
          <w:u w:val="single"/>
        </w:rPr>
      </w:pPr>
      <w:r w:rsidRPr="00ED3207">
        <w:rPr>
          <w:highlight w:val="darkYellow"/>
          <w:u w:val="single"/>
        </w:rPr>
        <w:t xml:space="preserve">Solution </w:t>
      </w:r>
      <w:r>
        <w:rPr>
          <w:highlight w:val="darkYellow"/>
          <w:u w:val="single"/>
        </w:rPr>
        <w:t>2</w:t>
      </w:r>
      <w:r w:rsidRPr="00A40BD2">
        <w:rPr>
          <w:u w:val="single"/>
        </w:rPr>
        <w:t xml:space="preserve"> (</w:t>
      </w:r>
      <w:r w:rsidRPr="00F01D5D">
        <w:rPr>
          <w:u w:val="single"/>
        </w:rPr>
        <w:t>ePDG with no S6b</w:t>
      </w:r>
      <w:r w:rsidRPr="00A40BD2">
        <w:rPr>
          <w:u w:val="single"/>
        </w:rPr>
        <w:t>):</w:t>
      </w:r>
    </w:p>
    <w:p w14:paraId="0753AA01" w14:textId="77777777" w:rsidR="00BA1989" w:rsidRDefault="00BA1989" w:rsidP="00BA1989"/>
    <w:p w14:paraId="2FADAEB9" w14:textId="77777777" w:rsidR="00BA1989" w:rsidRDefault="00BA1989" w:rsidP="00BA1989">
      <w:r>
        <w:rPr>
          <w:noProof/>
        </w:rPr>
        <w:drawing>
          <wp:inline distT="0" distB="0" distL="0" distR="0" wp14:anchorId="2195FAF8" wp14:editId="11C9BB90">
            <wp:extent cx="6297018" cy="1873729"/>
            <wp:effectExtent l="0" t="0" r="0" b="0"/>
            <wp:docPr id="12" name="Picture 12" descr="A close up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7904" cy="1885895"/>
                    </a:xfrm>
                    <a:prstGeom prst="rect">
                      <a:avLst/>
                    </a:prstGeom>
                    <a:noFill/>
                  </pic:spPr>
                </pic:pic>
              </a:graphicData>
            </a:graphic>
          </wp:inline>
        </w:drawing>
      </w:r>
    </w:p>
    <w:p w14:paraId="3514B830" w14:textId="77777777" w:rsidR="00BA1989" w:rsidRDefault="00BA1989" w:rsidP="00BA1989"/>
    <w:p w14:paraId="76EAE020" w14:textId="77777777" w:rsidR="00BA1989" w:rsidRDefault="00BA1989" w:rsidP="00BA1989">
      <w:r>
        <w:t>When SMF registers the PDU session with UDM, UDM notifies HSS (</w:t>
      </w:r>
      <w:r w:rsidRPr="00F8102F">
        <w:rPr>
          <w:color w:val="0070C0"/>
        </w:rPr>
        <w:t>steps a, b</w:t>
      </w:r>
      <w:r>
        <w:t>) about the PGW FQDN used for the PDU Session. Since this is for ePDG access, SMF includes ePDG indication and thus HSS gets the ePDG indication. HSS does not notify AAA/ePDG.</w:t>
      </w:r>
    </w:p>
    <w:p w14:paraId="2BA531E6" w14:textId="77777777" w:rsidR="00BA1989" w:rsidRDefault="00BA1989" w:rsidP="00BA1989"/>
    <w:p w14:paraId="7B780B35" w14:textId="77777777" w:rsidR="00BA1989" w:rsidRDefault="00BA1989" w:rsidP="00BA1989">
      <w:r w:rsidRPr="00F8102F">
        <w:rPr>
          <w:highlight w:val="darkYellow"/>
          <w:u w:val="single"/>
        </w:rPr>
        <w:t>Solution 3</w:t>
      </w:r>
      <w:r>
        <w:rPr>
          <w:u w:val="single"/>
        </w:rPr>
        <w:t xml:space="preserve"> (</w:t>
      </w:r>
      <w:r w:rsidRPr="005C3EFA">
        <w:rPr>
          <w:u w:val="single"/>
        </w:rPr>
        <w:t>Non-3GPP/</w:t>
      </w:r>
      <w:r>
        <w:rPr>
          <w:u w:val="single"/>
        </w:rPr>
        <w:t>N3IWF</w:t>
      </w:r>
      <w:r w:rsidRPr="005C3EFA">
        <w:rPr>
          <w:u w:val="single"/>
        </w:rPr>
        <w:t xml:space="preserve"> to LTE/MME Handover</w:t>
      </w:r>
      <w:r>
        <w:rPr>
          <w:u w:val="single"/>
        </w:rPr>
        <w:t>)</w:t>
      </w:r>
    </w:p>
    <w:p w14:paraId="4752FB78" w14:textId="77777777" w:rsidR="00BA1989" w:rsidRDefault="00BA1989" w:rsidP="00BA1989"/>
    <w:p w14:paraId="55861750" w14:textId="77777777" w:rsidR="00BA1989" w:rsidRDefault="00BA1989" w:rsidP="00BA1989">
      <w:r>
        <w:rPr>
          <w:noProof/>
        </w:rPr>
        <w:lastRenderedPageBreak/>
        <w:drawing>
          <wp:inline distT="0" distB="0" distL="0" distR="0" wp14:anchorId="032D3106" wp14:editId="77BE5F02">
            <wp:extent cx="5967150" cy="13402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01742" cy="1370473"/>
                    </a:xfrm>
                    <a:prstGeom prst="rect">
                      <a:avLst/>
                    </a:prstGeom>
                    <a:noFill/>
                  </pic:spPr>
                </pic:pic>
              </a:graphicData>
            </a:graphic>
          </wp:inline>
        </w:drawing>
      </w:r>
    </w:p>
    <w:p w14:paraId="14394769" w14:textId="77777777" w:rsidR="00BA1989" w:rsidRDefault="00BA1989" w:rsidP="00BA1989"/>
    <w:p w14:paraId="74753778" w14:textId="77777777" w:rsidR="00BA1989" w:rsidRDefault="00BA1989" w:rsidP="00BA1989">
      <w:bookmarkStart w:id="1" w:name="_Hlk31819900"/>
      <w:r>
        <w:t>When SMF registers the PDU session with UDM, UDM notifies HSS (</w:t>
      </w:r>
      <w:r w:rsidRPr="00F8102F">
        <w:rPr>
          <w:color w:val="0070C0"/>
        </w:rPr>
        <w:t>steps a, b</w:t>
      </w:r>
      <w:r>
        <w:t>) about the PGW FQDN used for the PDU Session. Since this is not for ePDG access, SMF does not include ePDG indication and thus HSS does not get the ePDG indication. Steps 3, 4 are executed as expected.</w:t>
      </w:r>
    </w:p>
    <w:bookmarkEnd w:id="1"/>
    <w:p w14:paraId="4FDDFCDD" w14:textId="77777777" w:rsidR="00BA1989" w:rsidRDefault="00BA1989" w:rsidP="00BA1989"/>
    <w:p w14:paraId="123A974F" w14:textId="77777777" w:rsidR="00BA1989" w:rsidRDefault="00BA1989" w:rsidP="00BA1989">
      <w:pPr>
        <w:rPr>
          <w:u w:val="single"/>
        </w:rPr>
      </w:pPr>
      <w:r w:rsidRPr="00F8102F">
        <w:rPr>
          <w:highlight w:val="darkYellow"/>
          <w:u w:val="single"/>
        </w:rPr>
        <w:t xml:space="preserve">Solution </w:t>
      </w:r>
      <w:r w:rsidRPr="009929E4">
        <w:rPr>
          <w:highlight w:val="darkYellow"/>
          <w:u w:val="single"/>
        </w:rPr>
        <w:t>4</w:t>
      </w:r>
      <w:r>
        <w:rPr>
          <w:u w:val="single"/>
        </w:rPr>
        <w:t xml:space="preserve"> (</w:t>
      </w:r>
      <w:r w:rsidRPr="005C3EFA">
        <w:rPr>
          <w:u w:val="single"/>
        </w:rPr>
        <w:t>3GPP/</w:t>
      </w:r>
      <w:r>
        <w:rPr>
          <w:u w:val="single"/>
        </w:rPr>
        <w:t>AMF</w:t>
      </w:r>
      <w:r w:rsidRPr="005C3EFA">
        <w:rPr>
          <w:u w:val="single"/>
        </w:rPr>
        <w:t xml:space="preserve"> </w:t>
      </w:r>
      <w:r>
        <w:rPr>
          <w:u w:val="single"/>
        </w:rPr>
        <w:t>non-3GPP/ePDG</w:t>
      </w:r>
      <w:r w:rsidRPr="005C3EFA">
        <w:rPr>
          <w:u w:val="single"/>
        </w:rPr>
        <w:t xml:space="preserve"> Handover</w:t>
      </w:r>
      <w:r>
        <w:rPr>
          <w:u w:val="single"/>
        </w:rPr>
        <w:t>)</w:t>
      </w:r>
    </w:p>
    <w:p w14:paraId="6CCB7030" w14:textId="77777777" w:rsidR="00BA1989" w:rsidRDefault="00BA1989" w:rsidP="00BA1989">
      <w:pPr>
        <w:rPr>
          <w:u w:val="single"/>
        </w:rPr>
      </w:pPr>
    </w:p>
    <w:p w14:paraId="539BCE02" w14:textId="77777777" w:rsidR="00BA1989" w:rsidRPr="009929E4" w:rsidRDefault="00BA1989" w:rsidP="00BA1989">
      <w:r>
        <w:rPr>
          <w:noProof/>
        </w:rPr>
        <w:drawing>
          <wp:inline distT="0" distB="0" distL="0" distR="0" wp14:anchorId="5D4FD9E5" wp14:editId="5B671502">
            <wp:extent cx="5927393" cy="1982815"/>
            <wp:effectExtent l="0" t="0" r="0" b="0"/>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89158" cy="2003477"/>
                    </a:xfrm>
                    <a:prstGeom prst="rect">
                      <a:avLst/>
                    </a:prstGeom>
                    <a:noFill/>
                  </pic:spPr>
                </pic:pic>
              </a:graphicData>
            </a:graphic>
          </wp:inline>
        </w:drawing>
      </w:r>
    </w:p>
    <w:p w14:paraId="1B3B0436" w14:textId="77777777" w:rsidR="00BA1989" w:rsidRPr="009929E4" w:rsidRDefault="00BA1989" w:rsidP="00BA1989"/>
    <w:p w14:paraId="421D4B28" w14:textId="77777777" w:rsidR="00BA1989" w:rsidRPr="009929E4" w:rsidRDefault="00BA1989" w:rsidP="00BA1989">
      <w:r w:rsidRPr="009929E4">
        <w:t xml:space="preserve">When SMF registers the PDU session with UDM, UDM notifies HSS </w:t>
      </w:r>
      <w:r w:rsidRPr="00466A1C">
        <w:t xml:space="preserve">(steps a, b) </w:t>
      </w:r>
      <w:r w:rsidRPr="009929E4">
        <w:t>about the PGW FQDN used for the PDU Session. Since this is not for ePDG access, SMF does not include ePDG indication and thus HSS does not get the ePDG indication. Steps 3, 4</w:t>
      </w:r>
      <w:r>
        <w:t xml:space="preserve"> and 5,6</w:t>
      </w:r>
      <w:r w:rsidRPr="009929E4">
        <w:t xml:space="preserve"> are executed as expected.</w:t>
      </w:r>
    </w:p>
    <w:p w14:paraId="78D91891" w14:textId="77777777" w:rsidR="00BA1989" w:rsidRDefault="00BA1989" w:rsidP="00BA1989">
      <w:pPr>
        <w:rPr>
          <w:u w:val="single"/>
        </w:rPr>
      </w:pPr>
    </w:p>
    <w:p w14:paraId="3B90671D" w14:textId="77777777" w:rsidR="00BA1989" w:rsidRDefault="00BA1989" w:rsidP="00BA1989">
      <w:pPr>
        <w:rPr>
          <w:u w:val="single"/>
        </w:rPr>
      </w:pPr>
      <w:r w:rsidRPr="00F8102F">
        <w:rPr>
          <w:highlight w:val="darkYellow"/>
          <w:u w:val="single"/>
        </w:rPr>
        <w:t xml:space="preserve">Solution </w:t>
      </w:r>
      <w:r>
        <w:rPr>
          <w:highlight w:val="darkYellow"/>
          <w:u w:val="single"/>
        </w:rPr>
        <w:t>5</w:t>
      </w:r>
      <w:r>
        <w:rPr>
          <w:u w:val="single"/>
        </w:rPr>
        <w:t xml:space="preserve"> (</w:t>
      </w:r>
      <w:r w:rsidRPr="005C3EFA">
        <w:rPr>
          <w:u w:val="single"/>
        </w:rPr>
        <w:t>3GPP/</w:t>
      </w:r>
      <w:r>
        <w:rPr>
          <w:u w:val="single"/>
        </w:rPr>
        <w:t>AMF</w:t>
      </w:r>
      <w:r w:rsidRPr="005C3EFA">
        <w:rPr>
          <w:u w:val="single"/>
        </w:rPr>
        <w:t xml:space="preserve"> </w:t>
      </w:r>
      <w:r>
        <w:rPr>
          <w:u w:val="single"/>
        </w:rPr>
        <w:t>3GPP/MME</w:t>
      </w:r>
      <w:r w:rsidRPr="005C3EFA">
        <w:rPr>
          <w:u w:val="single"/>
        </w:rPr>
        <w:t xml:space="preserve"> Handover</w:t>
      </w:r>
      <w:r>
        <w:rPr>
          <w:u w:val="single"/>
        </w:rPr>
        <w:t xml:space="preserve"> (Dual Registration))</w:t>
      </w:r>
    </w:p>
    <w:p w14:paraId="2DD0A7DE" w14:textId="77777777" w:rsidR="00BA1989" w:rsidRDefault="00BA1989" w:rsidP="00BA1989">
      <w:pPr>
        <w:rPr>
          <w:u w:val="single"/>
        </w:rPr>
      </w:pPr>
    </w:p>
    <w:p w14:paraId="38C4AB71" w14:textId="77777777" w:rsidR="00BA1989" w:rsidRPr="00F01D5D" w:rsidRDefault="00BA1989" w:rsidP="00BA1989">
      <w:r>
        <w:rPr>
          <w:noProof/>
        </w:rPr>
        <w:drawing>
          <wp:inline distT="0" distB="0" distL="0" distR="0" wp14:anchorId="1C9DE05F" wp14:editId="6FB54C8A">
            <wp:extent cx="5852301" cy="1596473"/>
            <wp:effectExtent l="0" t="0" r="0" b="3810"/>
            <wp:docPr id="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76958" cy="1630479"/>
                    </a:xfrm>
                    <a:prstGeom prst="rect">
                      <a:avLst/>
                    </a:prstGeom>
                    <a:noFill/>
                  </pic:spPr>
                </pic:pic>
              </a:graphicData>
            </a:graphic>
          </wp:inline>
        </w:drawing>
      </w:r>
    </w:p>
    <w:p w14:paraId="6BF1E5F0" w14:textId="77777777" w:rsidR="00BA1989" w:rsidRPr="00F01D5D" w:rsidRDefault="00BA1989" w:rsidP="00BA1989"/>
    <w:p w14:paraId="3A0F2ADD" w14:textId="77777777" w:rsidR="00BA1989" w:rsidRDefault="00BA1989" w:rsidP="00BA1989">
      <w:pPr>
        <w:rPr>
          <w:u w:val="single"/>
        </w:rPr>
      </w:pPr>
      <w:r w:rsidRPr="009929E4">
        <w:t>When SMF registers the PDU session with UDM, UDM notifies HSS (</w:t>
      </w:r>
      <w:r w:rsidRPr="009929E4">
        <w:rPr>
          <w:color w:val="0070C0"/>
        </w:rPr>
        <w:t>steps a, b</w:t>
      </w:r>
      <w:r w:rsidRPr="009929E4">
        <w:t>) about the PGW FQDN used for the PDU Session. Since this is not for ePDG access, SMF does not include ePDG indication and thus HSS does not get the ePDG indication. Steps 3, 4</w:t>
      </w:r>
      <w:r>
        <w:t xml:space="preserve"> </w:t>
      </w:r>
      <w:r w:rsidRPr="009929E4">
        <w:t>are executed as expected.</w:t>
      </w:r>
    </w:p>
    <w:p w14:paraId="72EC31BB" w14:textId="77777777" w:rsidR="00BA1989" w:rsidRDefault="00BA1989" w:rsidP="00BA1989"/>
    <w:p w14:paraId="6A3CBDC7" w14:textId="77777777" w:rsidR="00BA1989" w:rsidRDefault="00BA1989" w:rsidP="00BA1989">
      <w:pPr>
        <w:pStyle w:val="Heading3"/>
        <w:numPr>
          <w:ilvl w:val="0"/>
          <w:numId w:val="6"/>
        </w:numPr>
        <w:tabs>
          <w:tab w:val="left" w:pos="180"/>
        </w:tabs>
        <w:ind w:left="180" w:hanging="270"/>
      </w:pPr>
      <w:r>
        <w:t>Recommendation</w:t>
      </w:r>
    </w:p>
    <w:p w14:paraId="37497C65" w14:textId="77777777" w:rsidR="00BA1989" w:rsidRDefault="00BA1989" w:rsidP="00BA1989"/>
    <w:p w14:paraId="19360742" w14:textId="77777777" w:rsidR="00BA1989" w:rsidRDefault="00BA1989" w:rsidP="00BA1989">
      <w:r>
        <w:t xml:space="preserve">Option 1. </w:t>
      </w:r>
    </w:p>
    <w:p w14:paraId="48C13D47" w14:textId="77777777" w:rsidR="00BA1989" w:rsidRPr="009854CD" w:rsidRDefault="00BA1989" w:rsidP="00BA1989"/>
    <w:p w14:paraId="43E36B11" w14:textId="77777777" w:rsidR="00DA49F8" w:rsidRPr="009854CD" w:rsidRDefault="00DA49F8" w:rsidP="009854CD">
      <w:bookmarkStart w:id="2" w:name="_GoBack"/>
      <w:bookmarkEnd w:id="2"/>
    </w:p>
    <w:sectPr w:rsidR="00DA49F8" w:rsidRPr="009854C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ED730" w14:textId="77777777" w:rsidR="004A737B" w:rsidRDefault="004A737B">
      <w:r>
        <w:separator/>
      </w:r>
    </w:p>
  </w:endnote>
  <w:endnote w:type="continuationSeparator" w:id="0">
    <w:p w14:paraId="68502787" w14:textId="77777777" w:rsidR="004A737B" w:rsidRDefault="004A7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Sylfaen"/>
    <w:panose1 w:val="020B0604020202020204"/>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8479E" w14:textId="77777777" w:rsidR="004A737B" w:rsidRDefault="004A737B">
      <w:r>
        <w:separator/>
      </w:r>
    </w:p>
  </w:footnote>
  <w:footnote w:type="continuationSeparator" w:id="0">
    <w:p w14:paraId="1FF4E22A" w14:textId="77777777" w:rsidR="004A737B" w:rsidRDefault="004A73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4CE76A8"/>
    <w:multiLevelType w:val="hybridMultilevel"/>
    <w:tmpl w:val="A4340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2D5B20"/>
    <w:multiLevelType w:val="hybridMultilevel"/>
    <w:tmpl w:val="48AE9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6071103E"/>
    <w:multiLevelType w:val="hybridMultilevel"/>
    <w:tmpl w:val="3AE61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12EC"/>
    <w:rsid w:val="00012AD0"/>
    <w:rsid w:val="00013B0C"/>
    <w:rsid w:val="00013FD6"/>
    <w:rsid w:val="0001498D"/>
    <w:rsid w:val="00014F7C"/>
    <w:rsid w:val="00015334"/>
    <w:rsid w:val="0002191A"/>
    <w:rsid w:val="0002319D"/>
    <w:rsid w:val="000244EF"/>
    <w:rsid w:val="00030DA3"/>
    <w:rsid w:val="00042314"/>
    <w:rsid w:val="0004277F"/>
    <w:rsid w:val="00045789"/>
    <w:rsid w:val="00046686"/>
    <w:rsid w:val="000466E3"/>
    <w:rsid w:val="00046FDD"/>
    <w:rsid w:val="00054884"/>
    <w:rsid w:val="000554BE"/>
    <w:rsid w:val="00057E1E"/>
    <w:rsid w:val="000612DF"/>
    <w:rsid w:val="00061FD3"/>
    <w:rsid w:val="000642D6"/>
    <w:rsid w:val="000666B8"/>
    <w:rsid w:val="00072A7C"/>
    <w:rsid w:val="00073147"/>
    <w:rsid w:val="000775E7"/>
    <w:rsid w:val="0007775C"/>
    <w:rsid w:val="00093D7B"/>
    <w:rsid w:val="000967F4"/>
    <w:rsid w:val="000B2C79"/>
    <w:rsid w:val="000B6FBB"/>
    <w:rsid w:val="000B7EA8"/>
    <w:rsid w:val="000C0231"/>
    <w:rsid w:val="000C4382"/>
    <w:rsid w:val="000D07C9"/>
    <w:rsid w:val="000D1A75"/>
    <w:rsid w:val="000D1DCE"/>
    <w:rsid w:val="000D6113"/>
    <w:rsid w:val="000E0429"/>
    <w:rsid w:val="000E3541"/>
    <w:rsid w:val="000E57A9"/>
    <w:rsid w:val="000E58E3"/>
    <w:rsid w:val="000F2837"/>
    <w:rsid w:val="000F6E51"/>
    <w:rsid w:val="00102A24"/>
    <w:rsid w:val="00112B3E"/>
    <w:rsid w:val="001175A5"/>
    <w:rsid w:val="001264F1"/>
    <w:rsid w:val="0013259C"/>
    <w:rsid w:val="00135831"/>
    <w:rsid w:val="00137664"/>
    <w:rsid w:val="001376A6"/>
    <w:rsid w:val="0014413C"/>
    <w:rsid w:val="00150C5D"/>
    <w:rsid w:val="00153CEC"/>
    <w:rsid w:val="0015404C"/>
    <w:rsid w:val="00161C3A"/>
    <w:rsid w:val="00166A1B"/>
    <w:rsid w:val="001672B0"/>
    <w:rsid w:val="00174464"/>
    <w:rsid w:val="00192B41"/>
    <w:rsid w:val="00196521"/>
    <w:rsid w:val="00197E4A"/>
    <w:rsid w:val="001A31EF"/>
    <w:rsid w:val="001A5914"/>
    <w:rsid w:val="001B01F1"/>
    <w:rsid w:val="001B0316"/>
    <w:rsid w:val="001B2414"/>
    <w:rsid w:val="001B3B90"/>
    <w:rsid w:val="001B5421"/>
    <w:rsid w:val="001B650D"/>
    <w:rsid w:val="001C2975"/>
    <w:rsid w:val="001C5AF8"/>
    <w:rsid w:val="001C672F"/>
    <w:rsid w:val="001D0086"/>
    <w:rsid w:val="001D0B09"/>
    <w:rsid w:val="001E0A24"/>
    <w:rsid w:val="00204EAA"/>
    <w:rsid w:val="002070CB"/>
    <w:rsid w:val="0021252E"/>
    <w:rsid w:val="00212C5B"/>
    <w:rsid w:val="0021441B"/>
    <w:rsid w:val="002246B4"/>
    <w:rsid w:val="00231022"/>
    <w:rsid w:val="002336BF"/>
    <w:rsid w:val="00235F9B"/>
    <w:rsid w:val="00236BBA"/>
    <w:rsid w:val="00236D1F"/>
    <w:rsid w:val="002407FF"/>
    <w:rsid w:val="00244266"/>
    <w:rsid w:val="002541D3"/>
    <w:rsid w:val="00256429"/>
    <w:rsid w:val="00260B4B"/>
    <w:rsid w:val="0026253E"/>
    <w:rsid w:val="0026339F"/>
    <w:rsid w:val="00266571"/>
    <w:rsid w:val="00270779"/>
    <w:rsid w:val="00280F85"/>
    <w:rsid w:val="00284535"/>
    <w:rsid w:val="00284810"/>
    <w:rsid w:val="002914AD"/>
    <w:rsid w:val="002919B7"/>
    <w:rsid w:val="00295D61"/>
    <w:rsid w:val="00297774"/>
    <w:rsid w:val="002A3AC3"/>
    <w:rsid w:val="002A5CE2"/>
    <w:rsid w:val="002B2A38"/>
    <w:rsid w:val="002B2FE7"/>
    <w:rsid w:val="002B34EA"/>
    <w:rsid w:val="002B41D3"/>
    <w:rsid w:val="002B5361"/>
    <w:rsid w:val="002C47B8"/>
    <w:rsid w:val="002C7496"/>
    <w:rsid w:val="002D2362"/>
    <w:rsid w:val="002E0834"/>
    <w:rsid w:val="002E397B"/>
    <w:rsid w:val="002E3AE2"/>
    <w:rsid w:val="002E5980"/>
    <w:rsid w:val="002F7CCB"/>
    <w:rsid w:val="00301306"/>
    <w:rsid w:val="0031331C"/>
    <w:rsid w:val="00313F3E"/>
    <w:rsid w:val="00320536"/>
    <w:rsid w:val="003214AA"/>
    <w:rsid w:val="00325E33"/>
    <w:rsid w:val="003275E6"/>
    <w:rsid w:val="003338DA"/>
    <w:rsid w:val="00354553"/>
    <w:rsid w:val="00354A14"/>
    <w:rsid w:val="003570AC"/>
    <w:rsid w:val="00362F6A"/>
    <w:rsid w:val="00370167"/>
    <w:rsid w:val="0037674C"/>
    <w:rsid w:val="00385A88"/>
    <w:rsid w:val="00386202"/>
    <w:rsid w:val="00386E0A"/>
    <w:rsid w:val="0039070F"/>
    <w:rsid w:val="00392798"/>
    <w:rsid w:val="00392C87"/>
    <w:rsid w:val="00395E09"/>
    <w:rsid w:val="003A08D2"/>
    <w:rsid w:val="003A67E1"/>
    <w:rsid w:val="003C0BD5"/>
    <w:rsid w:val="003D4593"/>
    <w:rsid w:val="003D676A"/>
    <w:rsid w:val="003E2C8B"/>
    <w:rsid w:val="003E3EDB"/>
    <w:rsid w:val="003E710B"/>
    <w:rsid w:val="003F2E47"/>
    <w:rsid w:val="004008D7"/>
    <w:rsid w:val="0040145D"/>
    <w:rsid w:val="00410A28"/>
    <w:rsid w:val="00411339"/>
    <w:rsid w:val="004131BD"/>
    <w:rsid w:val="00414975"/>
    <w:rsid w:val="00416CEA"/>
    <w:rsid w:val="00421AFD"/>
    <w:rsid w:val="0043002A"/>
    <w:rsid w:val="00432048"/>
    <w:rsid w:val="00437875"/>
    <w:rsid w:val="00447266"/>
    <w:rsid w:val="004518DB"/>
    <w:rsid w:val="00454E4E"/>
    <w:rsid w:val="0046056C"/>
    <w:rsid w:val="00464CC2"/>
    <w:rsid w:val="00477EBC"/>
    <w:rsid w:val="00490796"/>
    <w:rsid w:val="00490F2C"/>
    <w:rsid w:val="004A0A73"/>
    <w:rsid w:val="004A1805"/>
    <w:rsid w:val="004A337F"/>
    <w:rsid w:val="004A661C"/>
    <w:rsid w:val="004A683D"/>
    <w:rsid w:val="004A737B"/>
    <w:rsid w:val="004A75BB"/>
    <w:rsid w:val="004B171A"/>
    <w:rsid w:val="004C3022"/>
    <w:rsid w:val="004C3905"/>
    <w:rsid w:val="004D182B"/>
    <w:rsid w:val="004D2FA0"/>
    <w:rsid w:val="004E1010"/>
    <w:rsid w:val="004E1290"/>
    <w:rsid w:val="004E4814"/>
    <w:rsid w:val="004E52B1"/>
    <w:rsid w:val="004F25F3"/>
    <w:rsid w:val="004F4757"/>
    <w:rsid w:val="004F7FAE"/>
    <w:rsid w:val="0050202A"/>
    <w:rsid w:val="00502283"/>
    <w:rsid w:val="00510FFF"/>
    <w:rsid w:val="005138BB"/>
    <w:rsid w:val="00516F7E"/>
    <w:rsid w:val="00517670"/>
    <w:rsid w:val="0052032E"/>
    <w:rsid w:val="00521FE0"/>
    <w:rsid w:val="00522C43"/>
    <w:rsid w:val="00522CA1"/>
    <w:rsid w:val="00524B5D"/>
    <w:rsid w:val="00533926"/>
    <w:rsid w:val="00544229"/>
    <w:rsid w:val="00544D8F"/>
    <w:rsid w:val="00545365"/>
    <w:rsid w:val="00553920"/>
    <w:rsid w:val="00553BDE"/>
    <w:rsid w:val="0056129E"/>
    <w:rsid w:val="00562495"/>
    <w:rsid w:val="00564F44"/>
    <w:rsid w:val="005664A8"/>
    <w:rsid w:val="0056798C"/>
    <w:rsid w:val="00577727"/>
    <w:rsid w:val="005777AF"/>
    <w:rsid w:val="00577FF3"/>
    <w:rsid w:val="00580AF9"/>
    <w:rsid w:val="00580C14"/>
    <w:rsid w:val="00582210"/>
    <w:rsid w:val="005834CE"/>
    <w:rsid w:val="00585EA1"/>
    <w:rsid w:val="0058619A"/>
    <w:rsid w:val="00586562"/>
    <w:rsid w:val="00593B6C"/>
    <w:rsid w:val="00593DC4"/>
    <w:rsid w:val="00593E16"/>
    <w:rsid w:val="0059529B"/>
    <w:rsid w:val="005A2679"/>
    <w:rsid w:val="005A3249"/>
    <w:rsid w:val="005A6ABC"/>
    <w:rsid w:val="005B4FBE"/>
    <w:rsid w:val="005C0CC6"/>
    <w:rsid w:val="005C0FFC"/>
    <w:rsid w:val="005C3EFA"/>
    <w:rsid w:val="005C3F71"/>
    <w:rsid w:val="005D1F7E"/>
    <w:rsid w:val="005D2564"/>
    <w:rsid w:val="005D374C"/>
    <w:rsid w:val="005D48B7"/>
    <w:rsid w:val="005D56E5"/>
    <w:rsid w:val="005E1D5B"/>
    <w:rsid w:val="005E1FBF"/>
    <w:rsid w:val="005E54C7"/>
    <w:rsid w:val="005E7235"/>
    <w:rsid w:val="005F4B34"/>
    <w:rsid w:val="005F5A91"/>
    <w:rsid w:val="005F6AE8"/>
    <w:rsid w:val="00607F11"/>
    <w:rsid w:val="00610044"/>
    <w:rsid w:val="00616E18"/>
    <w:rsid w:val="00623AED"/>
    <w:rsid w:val="00632157"/>
    <w:rsid w:val="00633971"/>
    <w:rsid w:val="0064121E"/>
    <w:rsid w:val="00641497"/>
    <w:rsid w:val="0064476A"/>
    <w:rsid w:val="006518E0"/>
    <w:rsid w:val="00655063"/>
    <w:rsid w:val="00656B2B"/>
    <w:rsid w:val="00656CD0"/>
    <w:rsid w:val="00660354"/>
    <w:rsid w:val="006622D6"/>
    <w:rsid w:val="00665B9B"/>
    <w:rsid w:val="006674C0"/>
    <w:rsid w:val="00671DD8"/>
    <w:rsid w:val="00690EF2"/>
    <w:rsid w:val="00695C80"/>
    <w:rsid w:val="006A67DF"/>
    <w:rsid w:val="006B7966"/>
    <w:rsid w:val="006D0EF1"/>
    <w:rsid w:val="006D16C4"/>
    <w:rsid w:val="006D3D54"/>
    <w:rsid w:val="006D524C"/>
    <w:rsid w:val="006E1A49"/>
    <w:rsid w:val="006E56FB"/>
    <w:rsid w:val="006F1B00"/>
    <w:rsid w:val="006F4B7A"/>
    <w:rsid w:val="006F725A"/>
    <w:rsid w:val="0070043D"/>
    <w:rsid w:val="00700A59"/>
    <w:rsid w:val="007100B8"/>
    <w:rsid w:val="00710142"/>
    <w:rsid w:val="00712E81"/>
    <w:rsid w:val="00723919"/>
    <w:rsid w:val="0072532B"/>
    <w:rsid w:val="00727F04"/>
    <w:rsid w:val="007370D6"/>
    <w:rsid w:val="0074596C"/>
    <w:rsid w:val="00762474"/>
    <w:rsid w:val="00766B6B"/>
    <w:rsid w:val="007709B1"/>
    <w:rsid w:val="00771100"/>
    <w:rsid w:val="0077247F"/>
    <w:rsid w:val="0077553B"/>
    <w:rsid w:val="007808E5"/>
    <w:rsid w:val="007814A8"/>
    <w:rsid w:val="00781A62"/>
    <w:rsid w:val="00783C0E"/>
    <w:rsid w:val="00785E5B"/>
    <w:rsid w:val="00787383"/>
    <w:rsid w:val="00791B51"/>
    <w:rsid w:val="007A2ECC"/>
    <w:rsid w:val="007A7889"/>
    <w:rsid w:val="007B233F"/>
    <w:rsid w:val="007B5578"/>
    <w:rsid w:val="007B5F65"/>
    <w:rsid w:val="007C7F2B"/>
    <w:rsid w:val="007D3C7C"/>
    <w:rsid w:val="007E0B4C"/>
    <w:rsid w:val="007F2FAC"/>
    <w:rsid w:val="007F46A1"/>
    <w:rsid w:val="007F6574"/>
    <w:rsid w:val="0080561E"/>
    <w:rsid w:val="0080672D"/>
    <w:rsid w:val="008207D9"/>
    <w:rsid w:val="00820845"/>
    <w:rsid w:val="008278EF"/>
    <w:rsid w:val="00833984"/>
    <w:rsid w:val="00837C60"/>
    <w:rsid w:val="008423C2"/>
    <w:rsid w:val="00850CD4"/>
    <w:rsid w:val="00850FCD"/>
    <w:rsid w:val="00851B28"/>
    <w:rsid w:val="00852AFA"/>
    <w:rsid w:val="00854A49"/>
    <w:rsid w:val="00854BAA"/>
    <w:rsid w:val="008564AB"/>
    <w:rsid w:val="00856C96"/>
    <w:rsid w:val="008634C4"/>
    <w:rsid w:val="00871B96"/>
    <w:rsid w:val="00871C37"/>
    <w:rsid w:val="008800BD"/>
    <w:rsid w:val="00885B97"/>
    <w:rsid w:val="00885D95"/>
    <w:rsid w:val="00894A14"/>
    <w:rsid w:val="00894BC8"/>
    <w:rsid w:val="008A06BE"/>
    <w:rsid w:val="008A36FB"/>
    <w:rsid w:val="008A56FD"/>
    <w:rsid w:val="008C0C5E"/>
    <w:rsid w:val="008C2E54"/>
    <w:rsid w:val="008D0F59"/>
    <w:rsid w:val="008D3DA6"/>
    <w:rsid w:val="008D7CD9"/>
    <w:rsid w:val="008E7919"/>
    <w:rsid w:val="008F1F8B"/>
    <w:rsid w:val="008F7444"/>
    <w:rsid w:val="008F76DB"/>
    <w:rsid w:val="009026F3"/>
    <w:rsid w:val="00902F06"/>
    <w:rsid w:val="0091399A"/>
    <w:rsid w:val="00916980"/>
    <w:rsid w:val="009208F0"/>
    <w:rsid w:val="00924A7F"/>
    <w:rsid w:val="0092558B"/>
    <w:rsid w:val="00926791"/>
    <w:rsid w:val="00931F4B"/>
    <w:rsid w:val="00937BD1"/>
    <w:rsid w:val="00937CF8"/>
    <w:rsid w:val="00940736"/>
    <w:rsid w:val="009434E0"/>
    <w:rsid w:val="00950730"/>
    <w:rsid w:val="00950CF7"/>
    <w:rsid w:val="0095515E"/>
    <w:rsid w:val="00960A44"/>
    <w:rsid w:val="00961E06"/>
    <w:rsid w:val="00964780"/>
    <w:rsid w:val="00972C0E"/>
    <w:rsid w:val="009768C3"/>
    <w:rsid w:val="00977C43"/>
    <w:rsid w:val="009854CD"/>
    <w:rsid w:val="009929E4"/>
    <w:rsid w:val="00996533"/>
    <w:rsid w:val="00996AB6"/>
    <w:rsid w:val="009A2F2A"/>
    <w:rsid w:val="009A3833"/>
    <w:rsid w:val="009A45C8"/>
    <w:rsid w:val="009A5F57"/>
    <w:rsid w:val="009A62E2"/>
    <w:rsid w:val="009B0ACA"/>
    <w:rsid w:val="009B110B"/>
    <w:rsid w:val="009B1127"/>
    <w:rsid w:val="009B13F0"/>
    <w:rsid w:val="009B196A"/>
    <w:rsid w:val="009C2E4F"/>
    <w:rsid w:val="009D6D9F"/>
    <w:rsid w:val="009E1910"/>
    <w:rsid w:val="009E5DBA"/>
    <w:rsid w:val="009F2750"/>
    <w:rsid w:val="009F3225"/>
    <w:rsid w:val="009F6047"/>
    <w:rsid w:val="00A03D2A"/>
    <w:rsid w:val="00A10ADB"/>
    <w:rsid w:val="00A12B03"/>
    <w:rsid w:val="00A151A1"/>
    <w:rsid w:val="00A17F01"/>
    <w:rsid w:val="00A2396B"/>
    <w:rsid w:val="00A24557"/>
    <w:rsid w:val="00A27A64"/>
    <w:rsid w:val="00A36461"/>
    <w:rsid w:val="00A37F80"/>
    <w:rsid w:val="00A40BD2"/>
    <w:rsid w:val="00A45E5A"/>
    <w:rsid w:val="00A5134C"/>
    <w:rsid w:val="00A529A4"/>
    <w:rsid w:val="00A540CB"/>
    <w:rsid w:val="00A61169"/>
    <w:rsid w:val="00A63024"/>
    <w:rsid w:val="00A73A97"/>
    <w:rsid w:val="00A77F05"/>
    <w:rsid w:val="00A82FCC"/>
    <w:rsid w:val="00A84379"/>
    <w:rsid w:val="00A906A4"/>
    <w:rsid w:val="00A91A08"/>
    <w:rsid w:val="00AA0E09"/>
    <w:rsid w:val="00AA1D40"/>
    <w:rsid w:val="00AA3D40"/>
    <w:rsid w:val="00AA574E"/>
    <w:rsid w:val="00AA63DC"/>
    <w:rsid w:val="00AA6569"/>
    <w:rsid w:val="00AB1A4B"/>
    <w:rsid w:val="00AC2D48"/>
    <w:rsid w:val="00AD324E"/>
    <w:rsid w:val="00AD5B51"/>
    <w:rsid w:val="00AD7B78"/>
    <w:rsid w:val="00AE527C"/>
    <w:rsid w:val="00AE59FA"/>
    <w:rsid w:val="00AF4118"/>
    <w:rsid w:val="00AF4380"/>
    <w:rsid w:val="00AF4AF6"/>
    <w:rsid w:val="00AF5AD0"/>
    <w:rsid w:val="00AF6103"/>
    <w:rsid w:val="00B10BB4"/>
    <w:rsid w:val="00B13FDD"/>
    <w:rsid w:val="00B21358"/>
    <w:rsid w:val="00B21A2E"/>
    <w:rsid w:val="00B23A7B"/>
    <w:rsid w:val="00B25CDC"/>
    <w:rsid w:val="00B3526C"/>
    <w:rsid w:val="00B375B3"/>
    <w:rsid w:val="00B442C4"/>
    <w:rsid w:val="00B47534"/>
    <w:rsid w:val="00B57F29"/>
    <w:rsid w:val="00B60C6E"/>
    <w:rsid w:val="00B627FB"/>
    <w:rsid w:val="00B700D3"/>
    <w:rsid w:val="00B711A3"/>
    <w:rsid w:val="00B73EB8"/>
    <w:rsid w:val="00B751B8"/>
    <w:rsid w:val="00B845CE"/>
    <w:rsid w:val="00B84B54"/>
    <w:rsid w:val="00B861C3"/>
    <w:rsid w:val="00B87ACB"/>
    <w:rsid w:val="00B90632"/>
    <w:rsid w:val="00B92C7D"/>
    <w:rsid w:val="00B93BB2"/>
    <w:rsid w:val="00B9697B"/>
    <w:rsid w:val="00B976FC"/>
    <w:rsid w:val="00BA1989"/>
    <w:rsid w:val="00BA1F15"/>
    <w:rsid w:val="00BA46C7"/>
    <w:rsid w:val="00BA4DA4"/>
    <w:rsid w:val="00BB3048"/>
    <w:rsid w:val="00BB3079"/>
    <w:rsid w:val="00BB4170"/>
    <w:rsid w:val="00BB4713"/>
    <w:rsid w:val="00BB589C"/>
    <w:rsid w:val="00BC1005"/>
    <w:rsid w:val="00BC2E5F"/>
    <w:rsid w:val="00BC3178"/>
    <w:rsid w:val="00BC437D"/>
    <w:rsid w:val="00BC5AF6"/>
    <w:rsid w:val="00BD205E"/>
    <w:rsid w:val="00BD32AE"/>
    <w:rsid w:val="00BD3E51"/>
    <w:rsid w:val="00BE450C"/>
    <w:rsid w:val="00BE5644"/>
    <w:rsid w:val="00BE5F41"/>
    <w:rsid w:val="00BF0A84"/>
    <w:rsid w:val="00BF5581"/>
    <w:rsid w:val="00C02DEF"/>
    <w:rsid w:val="00C03706"/>
    <w:rsid w:val="00C03F46"/>
    <w:rsid w:val="00C1264C"/>
    <w:rsid w:val="00C159BC"/>
    <w:rsid w:val="00C15A54"/>
    <w:rsid w:val="00C16F85"/>
    <w:rsid w:val="00C21F30"/>
    <w:rsid w:val="00C2214E"/>
    <w:rsid w:val="00C2519B"/>
    <w:rsid w:val="00C32F9A"/>
    <w:rsid w:val="00C33C39"/>
    <w:rsid w:val="00C3782E"/>
    <w:rsid w:val="00C404D1"/>
    <w:rsid w:val="00C42176"/>
    <w:rsid w:val="00C43767"/>
    <w:rsid w:val="00C476CF"/>
    <w:rsid w:val="00C50C64"/>
    <w:rsid w:val="00C51CFE"/>
    <w:rsid w:val="00C52914"/>
    <w:rsid w:val="00C5355C"/>
    <w:rsid w:val="00C5567D"/>
    <w:rsid w:val="00C6049D"/>
    <w:rsid w:val="00C62F88"/>
    <w:rsid w:val="00C63F06"/>
    <w:rsid w:val="00C65682"/>
    <w:rsid w:val="00C6590B"/>
    <w:rsid w:val="00C7131F"/>
    <w:rsid w:val="00C7455C"/>
    <w:rsid w:val="00C74AE9"/>
    <w:rsid w:val="00C84841"/>
    <w:rsid w:val="00C92E8A"/>
    <w:rsid w:val="00C97F29"/>
    <w:rsid w:val="00CA12A1"/>
    <w:rsid w:val="00CA1756"/>
    <w:rsid w:val="00CA3DEF"/>
    <w:rsid w:val="00CA5DB0"/>
    <w:rsid w:val="00CA60AE"/>
    <w:rsid w:val="00CB63BC"/>
    <w:rsid w:val="00CB64F1"/>
    <w:rsid w:val="00CC7228"/>
    <w:rsid w:val="00D10552"/>
    <w:rsid w:val="00D10B61"/>
    <w:rsid w:val="00D145EC"/>
    <w:rsid w:val="00D159F5"/>
    <w:rsid w:val="00D302BC"/>
    <w:rsid w:val="00D324F2"/>
    <w:rsid w:val="00D33425"/>
    <w:rsid w:val="00D41F05"/>
    <w:rsid w:val="00D43C0B"/>
    <w:rsid w:val="00D44A74"/>
    <w:rsid w:val="00D51F14"/>
    <w:rsid w:val="00D54586"/>
    <w:rsid w:val="00D55DA4"/>
    <w:rsid w:val="00D57CD2"/>
    <w:rsid w:val="00D57E66"/>
    <w:rsid w:val="00D66A2C"/>
    <w:rsid w:val="00D66F0D"/>
    <w:rsid w:val="00D72699"/>
    <w:rsid w:val="00D73350"/>
    <w:rsid w:val="00D7497E"/>
    <w:rsid w:val="00D7734B"/>
    <w:rsid w:val="00D82231"/>
    <w:rsid w:val="00D84225"/>
    <w:rsid w:val="00D8650D"/>
    <w:rsid w:val="00D8756E"/>
    <w:rsid w:val="00D938DD"/>
    <w:rsid w:val="00D974EA"/>
    <w:rsid w:val="00DA49F8"/>
    <w:rsid w:val="00DB09C7"/>
    <w:rsid w:val="00DC0295"/>
    <w:rsid w:val="00DC0F52"/>
    <w:rsid w:val="00DC4726"/>
    <w:rsid w:val="00DC69AE"/>
    <w:rsid w:val="00DD1016"/>
    <w:rsid w:val="00DD40D2"/>
    <w:rsid w:val="00DD64B2"/>
    <w:rsid w:val="00DE575D"/>
    <w:rsid w:val="00DE5BBF"/>
    <w:rsid w:val="00DF6E26"/>
    <w:rsid w:val="00E01D69"/>
    <w:rsid w:val="00E03A99"/>
    <w:rsid w:val="00E041CD"/>
    <w:rsid w:val="00E06248"/>
    <w:rsid w:val="00E11432"/>
    <w:rsid w:val="00E1463F"/>
    <w:rsid w:val="00E203DF"/>
    <w:rsid w:val="00E213AC"/>
    <w:rsid w:val="00E31404"/>
    <w:rsid w:val="00E32B57"/>
    <w:rsid w:val="00E35A42"/>
    <w:rsid w:val="00E363A9"/>
    <w:rsid w:val="00E437C4"/>
    <w:rsid w:val="00E437F6"/>
    <w:rsid w:val="00E451CF"/>
    <w:rsid w:val="00E5046A"/>
    <w:rsid w:val="00E521D7"/>
    <w:rsid w:val="00E53AE3"/>
    <w:rsid w:val="00E61504"/>
    <w:rsid w:val="00E64FB2"/>
    <w:rsid w:val="00E765F1"/>
    <w:rsid w:val="00E81E2C"/>
    <w:rsid w:val="00E83E59"/>
    <w:rsid w:val="00E900B3"/>
    <w:rsid w:val="00E90E5B"/>
    <w:rsid w:val="00E96F3B"/>
    <w:rsid w:val="00EA1764"/>
    <w:rsid w:val="00EB2496"/>
    <w:rsid w:val="00EB35A8"/>
    <w:rsid w:val="00EB5D2F"/>
    <w:rsid w:val="00EC10EC"/>
    <w:rsid w:val="00EC52AE"/>
    <w:rsid w:val="00EC711F"/>
    <w:rsid w:val="00ED224E"/>
    <w:rsid w:val="00ED3207"/>
    <w:rsid w:val="00ED6080"/>
    <w:rsid w:val="00EE0176"/>
    <w:rsid w:val="00EF0942"/>
    <w:rsid w:val="00EF291F"/>
    <w:rsid w:val="00EF3143"/>
    <w:rsid w:val="00F00430"/>
    <w:rsid w:val="00F01D5D"/>
    <w:rsid w:val="00F0218C"/>
    <w:rsid w:val="00F02376"/>
    <w:rsid w:val="00F0393B"/>
    <w:rsid w:val="00F06C18"/>
    <w:rsid w:val="00F1487E"/>
    <w:rsid w:val="00F16662"/>
    <w:rsid w:val="00F313DD"/>
    <w:rsid w:val="00F31BFE"/>
    <w:rsid w:val="00F378BE"/>
    <w:rsid w:val="00F378CE"/>
    <w:rsid w:val="00F417D7"/>
    <w:rsid w:val="00F43120"/>
    <w:rsid w:val="00F44FC3"/>
    <w:rsid w:val="00F45C69"/>
    <w:rsid w:val="00F62596"/>
    <w:rsid w:val="00F70A31"/>
    <w:rsid w:val="00F74053"/>
    <w:rsid w:val="00F763A4"/>
    <w:rsid w:val="00F8102F"/>
    <w:rsid w:val="00F81500"/>
    <w:rsid w:val="00F8226B"/>
    <w:rsid w:val="00F836FE"/>
    <w:rsid w:val="00F8616E"/>
    <w:rsid w:val="00F941B8"/>
    <w:rsid w:val="00F97E0C"/>
    <w:rsid w:val="00FA4A04"/>
    <w:rsid w:val="00FA7182"/>
    <w:rsid w:val="00FA79A7"/>
    <w:rsid w:val="00FB2EF8"/>
    <w:rsid w:val="00FB4280"/>
    <w:rsid w:val="00FB6586"/>
    <w:rsid w:val="00FB68BF"/>
    <w:rsid w:val="00FB7BDD"/>
    <w:rsid w:val="00FC643D"/>
    <w:rsid w:val="00FD0604"/>
    <w:rsid w:val="00FD1DAF"/>
    <w:rsid w:val="00FE14F3"/>
    <w:rsid w:val="00FE3DCC"/>
    <w:rsid w:val="00FE53C8"/>
    <w:rsid w:val="00FE5FB7"/>
    <w:rsid w:val="00FE6D26"/>
    <w:rsid w:val="00FF1184"/>
    <w:rsid w:val="00FF57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6C10C"/>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29E4"/>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7F2FAC"/>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customStyle="1" w:styleId="NO">
    <w:name w:val="NO"/>
    <w:basedOn w:val="Normal"/>
    <w:link w:val="NOChar"/>
    <w:qFormat/>
    <w:rsid w:val="00BE5F41"/>
    <w:pPr>
      <w:keepLines/>
      <w:overflowPunct w:val="0"/>
      <w:autoSpaceDE w:val="0"/>
      <w:autoSpaceDN w:val="0"/>
      <w:adjustRightInd w:val="0"/>
      <w:spacing w:after="180"/>
      <w:ind w:left="1135" w:hanging="851"/>
      <w:textAlignment w:val="baseline"/>
    </w:pPr>
    <w:rPr>
      <w:color w:val="000000"/>
      <w:lang w:eastAsia="ja-JP"/>
    </w:rPr>
  </w:style>
  <w:style w:type="character" w:customStyle="1" w:styleId="NOChar">
    <w:name w:val="NO Char"/>
    <w:link w:val="NO"/>
    <w:rsid w:val="00BE5F41"/>
    <w:rPr>
      <w:color w:val="000000"/>
      <w:lang w:eastAsia="ja-JP"/>
    </w:rPr>
  </w:style>
  <w:style w:type="character" w:customStyle="1" w:styleId="B1Char">
    <w:name w:val="B1 Char"/>
    <w:link w:val="B1"/>
    <w:locked/>
    <w:rsid w:val="00BE5F41"/>
    <w:rPr>
      <w:rFonts w:ascii="Arial" w:hAnsi="Arial"/>
      <w:lang w:eastAsia="en-US"/>
    </w:rPr>
  </w:style>
  <w:style w:type="character" w:customStyle="1" w:styleId="Heading4Char">
    <w:name w:val="Heading 4 Char"/>
    <w:basedOn w:val="DefaultParagraphFont"/>
    <w:link w:val="Heading4"/>
    <w:semiHidden/>
    <w:rsid w:val="007F2FAC"/>
    <w:rPr>
      <w:rFonts w:asciiTheme="minorHAnsi" w:eastAsiaTheme="minorEastAsia" w:hAnsiTheme="minorHAnsi" w:cstheme="minorBidi"/>
      <w:b/>
      <w:bCs/>
      <w:sz w:val="28"/>
      <w:szCs w:val="28"/>
      <w:lang w:eastAsia="en-US"/>
    </w:rPr>
  </w:style>
  <w:style w:type="paragraph" w:customStyle="1" w:styleId="TAL">
    <w:name w:val="TAL"/>
    <w:basedOn w:val="Normal"/>
    <w:link w:val="TALChar"/>
    <w:qFormat/>
    <w:rsid w:val="007F2FAC"/>
    <w:pPr>
      <w:keepNext/>
      <w:keepLines/>
    </w:pPr>
    <w:rPr>
      <w:rFonts w:ascii="Arial" w:eastAsia="Times New Roman" w:hAnsi="Arial"/>
      <w:sz w:val="18"/>
    </w:rPr>
  </w:style>
  <w:style w:type="paragraph" w:customStyle="1" w:styleId="TAH">
    <w:name w:val="TAH"/>
    <w:basedOn w:val="TAC"/>
    <w:link w:val="TAHChar"/>
    <w:rsid w:val="007F2FAC"/>
    <w:rPr>
      <w:b/>
    </w:rPr>
  </w:style>
  <w:style w:type="paragraph" w:customStyle="1" w:styleId="TAC">
    <w:name w:val="TAC"/>
    <w:basedOn w:val="TAL"/>
    <w:link w:val="TACChar"/>
    <w:rsid w:val="007F2FAC"/>
    <w:pPr>
      <w:jc w:val="center"/>
    </w:pPr>
  </w:style>
  <w:style w:type="paragraph" w:customStyle="1" w:styleId="TH">
    <w:name w:val="TH"/>
    <w:basedOn w:val="Normal"/>
    <w:link w:val="THChar"/>
    <w:rsid w:val="007F2FAC"/>
    <w:pPr>
      <w:keepNext/>
      <w:keepLines/>
      <w:spacing w:before="60" w:after="180"/>
      <w:jc w:val="center"/>
    </w:pPr>
    <w:rPr>
      <w:rFonts w:ascii="Arial" w:eastAsia="Times New Roman" w:hAnsi="Arial"/>
      <w:b/>
    </w:rPr>
  </w:style>
  <w:style w:type="character" w:customStyle="1" w:styleId="TALChar">
    <w:name w:val="TAL Char"/>
    <w:link w:val="TAL"/>
    <w:qFormat/>
    <w:locked/>
    <w:rsid w:val="007F2FAC"/>
    <w:rPr>
      <w:rFonts w:ascii="Arial" w:eastAsia="Times New Roman" w:hAnsi="Arial"/>
      <w:sz w:val="18"/>
      <w:lang w:eastAsia="en-US"/>
    </w:rPr>
  </w:style>
  <w:style w:type="character" w:customStyle="1" w:styleId="TAHChar">
    <w:name w:val="TAH Char"/>
    <w:link w:val="TAH"/>
    <w:locked/>
    <w:rsid w:val="007F2FAC"/>
    <w:rPr>
      <w:rFonts w:ascii="Arial" w:eastAsia="Times New Roman" w:hAnsi="Arial"/>
      <w:b/>
      <w:sz w:val="18"/>
      <w:lang w:eastAsia="en-US"/>
    </w:rPr>
  </w:style>
  <w:style w:type="character" w:customStyle="1" w:styleId="THChar">
    <w:name w:val="TH Char"/>
    <w:link w:val="TH"/>
    <w:locked/>
    <w:rsid w:val="007F2FAC"/>
    <w:rPr>
      <w:rFonts w:ascii="Arial" w:eastAsia="Times New Roman" w:hAnsi="Arial"/>
      <w:b/>
      <w:lang w:eastAsia="en-US"/>
    </w:rPr>
  </w:style>
  <w:style w:type="character" w:customStyle="1" w:styleId="TACChar">
    <w:name w:val="TAC Char"/>
    <w:link w:val="TAC"/>
    <w:rsid w:val="007F2FAC"/>
    <w:rPr>
      <w:rFonts w:ascii="Arial" w:eastAsia="Times New Roman" w:hAnsi="Arial"/>
      <w:sz w:val="18"/>
      <w:lang w:eastAsia="en-US"/>
    </w:rPr>
  </w:style>
  <w:style w:type="paragraph" w:customStyle="1" w:styleId="TAN">
    <w:name w:val="TAN"/>
    <w:basedOn w:val="TAL"/>
    <w:link w:val="TANChar"/>
    <w:rsid w:val="004C3022"/>
    <w:pPr>
      <w:ind w:left="851" w:hanging="851"/>
    </w:pPr>
    <w:rPr>
      <w:rFonts w:eastAsia="SimSun"/>
    </w:rPr>
  </w:style>
  <w:style w:type="character" w:customStyle="1" w:styleId="TANChar">
    <w:name w:val="TAN Char"/>
    <w:link w:val="TAN"/>
    <w:rsid w:val="004C3022"/>
    <w:rPr>
      <w:rFonts w:ascii="Arial" w:hAnsi="Arial"/>
      <w:sz w:val="18"/>
      <w:lang w:eastAsia="en-US"/>
    </w:rPr>
  </w:style>
  <w:style w:type="paragraph" w:styleId="BalloonText">
    <w:name w:val="Balloon Text"/>
    <w:basedOn w:val="Normal"/>
    <w:link w:val="BalloonTextChar"/>
    <w:semiHidden/>
    <w:unhideWhenUsed/>
    <w:rsid w:val="0064476A"/>
    <w:rPr>
      <w:rFonts w:ascii="Segoe UI" w:hAnsi="Segoe UI" w:cs="Segoe UI"/>
      <w:sz w:val="18"/>
      <w:szCs w:val="18"/>
    </w:rPr>
  </w:style>
  <w:style w:type="character" w:customStyle="1" w:styleId="BalloonTextChar">
    <w:name w:val="Balloon Text Char"/>
    <w:basedOn w:val="DefaultParagraphFont"/>
    <w:link w:val="BalloonText"/>
    <w:semiHidden/>
    <w:rsid w:val="0064476A"/>
    <w:rPr>
      <w:rFonts w:ascii="Segoe UI" w:hAnsi="Segoe UI" w:cs="Segoe UI"/>
      <w:sz w:val="18"/>
      <w:szCs w:val="18"/>
      <w:lang w:eastAsia="en-US"/>
    </w:rPr>
  </w:style>
  <w:style w:type="paragraph" w:styleId="ListParagraph">
    <w:name w:val="List Paragraph"/>
    <w:basedOn w:val="Normal"/>
    <w:uiPriority w:val="34"/>
    <w:qFormat/>
    <w:rsid w:val="00BB47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78474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1437</Words>
  <Characters>8193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Ravi Shekhar (ravishek)</cp:lastModifiedBy>
  <cp:revision>4</cp:revision>
  <cp:lastPrinted>2001-04-23T09:30:00Z</cp:lastPrinted>
  <dcterms:created xsi:type="dcterms:W3CDTF">2020-02-11T06:56:00Z</dcterms:created>
  <dcterms:modified xsi:type="dcterms:W3CDTF">2020-02-11T16:13:00Z</dcterms:modified>
</cp:coreProperties>
</file>