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F754F">
        <w:rPr>
          <w:b/>
          <w:noProof/>
          <w:sz w:val="24"/>
        </w:rPr>
        <w:t>537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8F754F">
        <w:rPr>
          <w:b/>
          <w:noProof/>
          <w:sz w:val="24"/>
        </w:rPr>
        <w:tab/>
      </w:r>
      <w:r w:rsidR="00C82391">
        <w:rPr>
          <w:i/>
          <w:noProof/>
          <w:sz w:val="24"/>
        </w:rPr>
        <w:t xml:space="preserve">Merger </w:t>
      </w:r>
      <w:r w:rsidR="00C82391" w:rsidRPr="00C82391">
        <w:rPr>
          <w:i/>
          <w:noProof/>
          <w:sz w:val="24"/>
        </w:rPr>
        <w:t>5027</w:t>
      </w:r>
      <w:r w:rsidR="00C82391">
        <w:rPr>
          <w:i/>
          <w:noProof/>
          <w:sz w:val="24"/>
        </w:rPr>
        <w:t>,</w:t>
      </w:r>
      <w:r w:rsidR="00C82391" w:rsidRPr="00C82391">
        <w:rPr>
          <w:i/>
          <w:noProof/>
          <w:sz w:val="24"/>
        </w:rPr>
        <w:t>5154</w:t>
      </w:r>
      <w:r w:rsidR="00C82391">
        <w:rPr>
          <w:i/>
          <w:noProof/>
          <w:sz w:val="24"/>
        </w:rPr>
        <w:t xml:space="preserve"> (ZTE)</w:t>
      </w:r>
      <w:r w:rsidR="008F754F">
        <w:rPr>
          <w:i/>
          <w:noProof/>
          <w:sz w:val="24"/>
        </w:rPr>
        <w:t>, 5423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40EA" w:rsidP="006803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754F" w:rsidP="008F75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493E" w:rsidP="009D54F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ATSSS</w:t>
            </w:r>
            <w:r w:rsidR="000040EA"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2391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ZTE, 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SourceIfWg  \* MERGEFORMAT </w:instrText>
            </w:r>
            <w:r w:rsidR="00570453"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 w:rsidR="00570453"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493E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9493E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803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73B8" w:rsidP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5.2.7.1 reads </w:t>
            </w:r>
            <w:r>
              <w:rPr>
                <w:lang w:val="en-US"/>
              </w:rPr>
              <w:t>the UP function (i.e. the UPF) shall support the Multi-Access Rule (MAR) if it supports the ATSSS feature, but ATSSS feature is not specified</w:t>
            </w:r>
            <w:r w:rsidR="007141B8">
              <w:rPr>
                <w:lang w:val="en-US"/>
              </w:rPr>
              <w:t xml:space="preserve"> explicitly.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0060" w:rsidRDefault="007141B8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  <w:r>
              <w:rPr>
                <w:noProof/>
              </w:rPr>
              <w:t>. Clarifications on what is meant by ATSSS feature are added to clauses</w:t>
            </w:r>
            <w:r w:rsidR="007D0060">
              <w:rPr>
                <w:noProof/>
              </w:rPr>
              <w:t xml:space="preserve"> 5.2.7.1 and</w:t>
            </w:r>
            <w:r>
              <w:rPr>
                <w:noProof/>
              </w:rPr>
              <w:t xml:space="preserve"> 5.20.1.  </w:t>
            </w:r>
          </w:p>
          <w:p w:rsidR="007D0060" w:rsidRDefault="007D0060" w:rsidP="007D0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54057" w:rsidP="007D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a typo is corrected in </w:t>
            </w:r>
            <w:r w:rsidRPr="00254057">
              <w:rPr>
                <w:lang w:val="en-US"/>
              </w:rPr>
              <w:t>Figure 8.2.</w:t>
            </w:r>
            <w:r>
              <w:rPr>
                <w:lang w:val="en-US"/>
              </w:rPr>
              <w:t>125-1 caption.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 w:rsidRPr="007141B8">
              <w:rPr>
                <w:noProof/>
              </w:rPr>
              <w:t>5.2.7.1, 5.20.1, 8.2.25</w:t>
            </w:r>
            <w:r w:rsidR="007D0060">
              <w:rPr>
                <w:noProof/>
              </w:rPr>
              <w:t xml:space="preserve">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 xml:space="preserve">124, </w:t>
            </w:r>
            <w:r w:rsidR="007D0060" w:rsidRPr="00254057">
              <w:rPr>
                <w:lang w:val="en-US"/>
              </w:rPr>
              <w:t>8.2.</w:t>
            </w:r>
            <w:r w:rsidR="007D0060">
              <w:rPr>
                <w:lang w:val="en-US"/>
              </w:rPr>
              <w:t>125.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:rsidP="007D0060">
            <w:pPr>
              <w:pStyle w:val="CRCoverPage"/>
              <w:tabs>
                <w:tab w:val="right" w:pos="2893"/>
              </w:tabs>
              <w:spacing w:after="0"/>
              <w:jc w:val="center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1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Merged with ZTE CR</w:t>
            </w:r>
            <w:r w:rsidRPr="007141B8">
              <w:rPr>
                <w:noProof/>
              </w:rPr>
              <w:t>0336</w:t>
            </w:r>
            <w:r>
              <w:rPr>
                <w:noProof/>
              </w:rPr>
              <w:t xml:space="preserve"> (C4-195154)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</w:t>
            </w:r>
          </w:p>
          <w:p w:rsidR="007141B8" w:rsidRDefault="007141B8" w:rsidP="00714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Two new flags added to </w:t>
            </w:r>
            <w:r w:rsidRPr="007141B8">
              <w:rPr>
                <w:noProof/>
              </w:rPr>
              <w:t>Table 8.2.25-1</w:t>
            </w:r>
          </w:p>
          <w:p w:rsidR="008F754F" w:rsidRDefault="008F754F" w:rsidP="008F7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3426D0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760943">
              <w:rPr>
                <w:noProof/>
              </w:rPr>
              <w:t xml:space="preserve">to </w:t>
            </w:r>
            <w:r w:rsidR="00760943" w:rsidRPr="00254057">
              <w:rPr>
                <w:lang w:val="en-US"/>
              </w:rPr>
              <w:t>8.2.</w:t>
            </w:r>
            <w:r w:rsidR="00760943">
              <w:rPr>
                <w:lang w:val="en-US"/>
              </w:rPr>
              <w:t xml:space="preserve">124 </w:t>
            </w:r>
            <w:r>
              <w:rPr>
                <w:noProof/>
              </w:rPr>
              <w:t>removed from 5.20.1</w:t>
            </w:r>
          </w:p>
          <w:p w:rsidR="003426D0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8.2.25-1 extended with 2 octets</w:t>
            </w:r>
          </w:p>
          <w:p w:rsidR="008F754F" w:rsidRDefault="003426D0" w:rsidP="003426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added to TRST and to the new flags in Table 8.2.25-1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2150" w:rsidRDefault="00E42150" w:rsidP="00E42150">
      <w:pPr>
        <w:pStyle w:val="Heading2"/>
      </w:pPr>
      <w:bookmarkStart w:id="3" w:name="_Toc19717069"/>
      <w:r>
        <w:t>5.2.7</w:t>
      </w:r>
      <w:r>
        <w:tab/>
        <w:t>Multi-Access</w:t>
      </w:r>
      <w:r w:rsidRPr="009E0DE1">
        <w:t xml:space="preserve"> Rule</w:t>
      </w:r>
      <w:r>
        <w:t xml:space="preserve"> Handling (for 5GC)</w:t>
      </w:r>
      <w:bookmarkEnd w:id="3"/>
    </w:p>
    <w:p w:rsidR="00E42150" w:rsidRDefault="00E42150" w:rsidP="00E42150">
      <w:pPr>
        <w:pStyle w:val="Heading4"/>
        <w:rPr>
          <w:lang w:val="en-US"/>
        </w:rPr>
      </w:pPr>
      <w:bookmarkStart w:id="4" w:name="_Toc19717070"/>
      <w:r>
        <w:rPr>
          <w:lang w:val="en-US"/>
        </w:rPr>
        <w:t>5.2.7.1</w:t>
      </w:r>
      <w:r>
        <w:rPr>
          <w:lang w:val="en-US"/>
        </w:rPr>
        <w:tab/>
        <w:t>General</w:t>
      </w:r>
      <w:bookmarkEnd w:id="4"/>
    </w:p>
    <w:p w:rsidR="00E42150" w:rsidRDefault="00E42150" w:rsidP="00E42150">
      <w:pPr>
        <w:rPr>
          <w:lang w:val="en-US"/>
        </w:rPr>
      </w:pPr>
      <w:r>
        <w:rPr>
          <w:lang w:val="en-US"/>
        </w:rPr>
        <w:t>The UP function (i.e. the UPF) shall support the Multi-Access Rule (MAR) if it supports the ATSSS feature</w:t>
      </w:r>
      <w:ins w:id="5" w:author="Giorgi Gulbani" w:date="2019-10-23T17:39:00Z">
        <w:r w:rsidR="009E773B">
          <w:rPr>
            <w:lang w:val="en-US"/>
          </w:rPr>
          <w:t xml:space="preserve"> (see </w:t>
        </w:r>
      </w:ins>
      <w:ins w:id="6" w:author="Giorgi Gulbani" w:date="2019-11-14T07:34:00Z">
        <w:r w:rsidR="007141B8">
          <w:t xml:space="preserve">MPTCP and ATSSS-LL </w:t>
        </w:r>
      </w:ins>
      <w:ins w:id="7" w:author="Giorgi Gulbani" w:date="2019-10-23T17:40:00Z">
        <w:r w:rsidR="009E773B">
          <w:t>flag</w:t>
        </w:r>
      </w:ins>
      <w:ins w:id="8" w:author="Giorgi Gulbani" w:date="2019-11-14T07:34:00Z">
        <w:r w:rsidR="007141B8">
          <w:t>s</w:t>
        </w:r>
      </w:ins>
      <w:ins w:id="9" w:author="Giorgi Gulbani" w:date="2019-10-23T17:40:00Z">
        <w:r w:rsidR="009E773B">
          <w:t xml:space="preserve"> in </w:t>
        </w:r>
      </w:ins>
      <w:ins w:id="10" w:author="Giorgi Gulbani" w:date="2019-10-23T17:42:00Z">
        <w:r w:rsidR="009E773B" w:rsidRPr="009E773B">
          <w:t>UP Function Features</w:t>
        </w:r>
        <w:r w:rsidR="009E773B">
          <w:t xml:space="preserve">, </w:t>
        </w:r>
      </w:ins>
      <w:ins w:id="11" w:author="Giorgi Gulbani" w:date="2019-10-23T17:40:00Z">
        <w:r w:rsidR="009E773B" w:rsidRPr="00D01CF2">
          <w:t>Table 8.2.25-1</w:t>
        </w:r>
        <w:r w:rsidR="009E773B">
          <w:t>)</w:t>
        </w:r>
      </w:ins>
      <w:r>
        <w:rPr>
          <w:lang w:val="en-US"/>
        </w:rPr>
        <w:t>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CP function (i.e. the SMF) shall provision one and only one MAR for every downlink PDR when the PDR is provisioned in a PFCP session if the PFCP session is established for a Multi-Access PDU session and if the UPF supports the ATSSS feature.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The MAR provides instructions to the UP function on how to forward the packets matching the PDR over 3GPP and non-3GPP accesses. See clauses 5.8.2.11.8 and 5.32.8 in 3GPP TS 23.501 [28].</w:t>
      </w:r>
    </w:p>
    <w:p w:rsidR="00E42150" w:rsidRDefault="00E42150" w:rsidP="00E42150">
      <w:pPr>
        <w:rPr>
          <w:lang w:val="en-US"/>
        </w:rPr>
      </w:pPr>
      <w:r>
        <w:rPr>
          <w:lang w:val="en-US"/>
        </w:rPr>
        <w:t>In a MAR, the CP function (i.e. the SMF) shall: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instruct the UPF which traffic steering functionality to use, i.e. MPTCP or ATSSS-LL, using the Steering Functionality IE</w:t>
      </w:r>
      <w:ins w:id="12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124)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set the Steering Mode to instruct how the packets shall be distributed across 3GPP and non-3GPP accesses, e.g. Active-Standby, Smallest Delay, Load Balancing and Priority Based</w:t>
      </w:r>
      <w:ins w:id="13" w:author="Giorgi Gulbani" w:date="2019-10-23T17:43:00Z">
        <w:r w:rsidR="00705B17">
          <w:rPr>
            <w:lang w:val="en-US"/>
          </w:rPr>
          <w:t xml:space="preserve"> (see clause </w:t>
        </w:r>
        <w:r w:rsidR="00705B17" w:rsidRPr="005E16C7">
          <w:t>8.</w:t>
        </w:r>
        <w:r w:rsidR="00705B17" w:rsidRPr="005E16C7">
          <w:rPr>
            <w:lang w:val="en-US"/>
          </w:rPr>
          <w:t>2.</w:t>
        </w:r>
        <w:r w:rsidR="00705B17">
          <w:rPr>
            <w:lang w:val="en-US"/>
          </w:rPr>
          <w:t>125)</w:t>
        </w:r>
      </w:ins>
      <w:r>
        <w:rPr>
          <w:lang w:val="en-US"/>
        </w:rPr>
        <w:t>;</w:t>
      </w:r>
    </w:p>
    <w:p w:rsidR="00E42150" w:rsidRDefault="00E42150" w:rsidP="00E421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provision</w:t>
      </w:r>
      <w:proofErr w:type="gramEnd"/>
      <w:r>
        <w:rPr>
          <w:lang w:val="en-US"/>
        </w:rPr>
        <w:t xml:space="preserve"> access specific forwarding action information including: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FAR ID which control the packets forwarding either to 3GPP access or non-3GPP access;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Weight to indicate the proportion of traffic to be forwarded by the given FAR when the Steering Mode is set to "Load Sharing";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Priority to indicate at which condition the traffic is to be forwarded by the given FAR when the Steering Mode is set to "Active-Standby" or "Priority-Based";</w:t>
      </w:r>
    </w:p>
    <w:p w:rsidR="00E42150" w:rsidRDefault="00E42150" w:rsidP="00E4215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list of URR IDs to enable the SMF to request separate usage report for different accesses.</w:t>
      </w:r>
    </w:p>
    <w:p w:rsidR="00E42150" w:rsidRPr="008773C6" w:rsidRDefault="00E42150" w:rsidP="00E42150">
      <w:pPr>
        <w:rPr>
          <w:lang w:val="en-US"/>
        </w:rPr>
      </w:pPr>
      <w:r>
        <w:rPr>
          <w:lang w:val="en-US"/>
        </w:rPr>
        <w:t>The CP function may provision one or more MAR(s) (for different PDRs) per PFCP session. Different MARs of a same PFCP session may be provisioned with a different steering functionality together with a different steering mode, while different MARs of a same PFCP session may be associated with the same FAR(s).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566D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E42150" w:rsidRDefault="00E42150" w:rsidP="00E42150">
      <w:pPr>
        <w:pStyle w:val="Heading2"/>
      </w:pPr>
      <w:bookmarkStart w:id="14" w:name="_Toc19717139"/>
      <w:r>
        <w:t>5.20</w:t>
      </w:r>
      <w:r>
        <w:tab/>
        <w:t xml:space="preserve">Support of </w:t>
      </w:r>
      <w:r w:rsidRPr="004C0C66">
        <w:t>Access Traffic Steering, Switching and Splitting</w:t>
      </w:r>
      <w:r>
        <w:t xml:space="preserve"> for 5GC</w:t>
      </w:r>
      <w:bookmarkEnd w:id="14"/>
    </w:p>
    <w:p w:rsidR="00E42150" w:rsidRDefault="00E42150" w:rsidP="00E42150">
      <w:pPr>
        <w:pStyle w:val="Heading3"/>
      </w:pPr>
      <w:bookmarkStart w:id="15" w:name="_Toc19717140"/>
      <w:r>
        <w:t>5.20.1</w:t>
      </w:r>
      <w:r>
        <w:tab/>
        <w:t>General</w:t>
      </w:r>
      <w:bookmarkEnd w:id="15"/>
    </w:p>
    <w:p w:rsidR="00E42150" w:rsidRDefault="00E42150" w:rsidP="00E42150">
      <w:pPr>
        <w:rPr>
          <w:noProof/>
        </w:rPr>
      </w:pPr>
      <w:r w:rsidRPr="004C0C66">
        <w:t xml:space="preserve">The Access Traffic Steering, Switching and Splitting </w:t>
      </w:r>
      <w:r>
        <w:t>(</w:t>
      </w:r>
      <w:r w:rsidRPr="004C0C66">
        <w:t>ATSSS</w:t>
      </w:r>
      <w:r>
        <w:t>)</w:t>
      </w:r>
      <w:r w:rsidRPr="004C0C66">
        <w:t xml:space="preserve"> feature enables a multi-access PDU Connectivity Service, which can exchange PDUs between the UE and a data network by simultaneously using one 3GPP access network and one non-3GPP access network. </w:t>
      </w:r>
      <w:r w:rsidRPr="004C0C66">
        <w:rPr>
          <w:noProof/>
        </w:rPr>
        <w:t>The multi-access PDU Connectivity Service is realized by establishing a Multi-Access PDU (MA PDU) Session, i.e. a PDU Session that may have user-plane resources on two access networks.</w:t>
      </w:r>
    </w:p>
    <w:p w:rsidR="00E42150" w:rsidRDefault="00E42150" w:rsidP="00E42150">
      <w:r>
        <w:t>Support of t</w:t>
      </w:r>
      <w:r w:rsidRPr="004C0C66">
        <w:t>he ATSSS feature is an optional</w:t>
      </w:r>
      <w:r>
        <w:t xml:space="preserve"> for</w:t>
      </w:r>
      <w:r w:rsidRPr="004C0C66">
        <w:t xml:space="preserve"> the SMF and UPF</w:t>
      </w:r>
      <w:r>
        <w:t>, for 5GC</w:t>
      </w:r>
      <w:r w:rsidRPr="004C0C66">
        <w:t>.</w:t>
      </w:r>
      <w:r>
        <w:rPr>
          <w:noProof/>
        </w:rPr>
        <w:t xml:space="preserve"> See 3GPP </w:t>
      </w:r>
      <w:r w:rsidRPr="004C0C66">
        <w:t>TS</w:t>
      </w:r>
      <w:r>
        <w:t> </w:t>
      </w:r>
      <w:r w:rsidRPr="004C0C66">
        <w:t>23.501</w:t>
      </w:r>
      <w:r>
        <w:t> </w:t>
      </w:r>
      <w:r w:rsidRPr="004C0C66">
        <w:t>[2</w:t>
      </w:r>
      <w:r>
        <w:t>8</w:t>
      </w:r>
      <w:r w:rsidRPr="004C0C66">
        <w:t>]</w:t>
      </w:r>
      <w:r>
        <w:t>.</w:t>
      </w:r>
    </w:p>
    <w:p w:rsidR="00E42150" w:rsidRPr="004C0C66" w:rsidRDefault="00E42150" w:rsidP="00E42150">
      <w:pPr>
        <w:rPr>
          <w:noProof/>
        </w:rPr>
      </w:pPr>
      <w:r>
        <w:rPr>
          <w:noProof/>
        </w:rPr>
        <w:t>When establishing a N4 session for a MA PDU session, the (h)SMF shall select a (h)UPF supporting</w:t>
      </w:r>
      <w:r w:rsidRPr="004C0C66">
        <w:rPr>
          <w:noProof/>
        </w:rPr>
        <w:t xml:space="preserve"> the MA</w:t>
      </w:r>
      <w:r>
        <w:rPr>
          <w:noProof/>
        </w:rPr>
        <w:t xml:space="preserve"> </w:t>
      </w:r>
      <w:r w:rsidRPr="004C0C66">
        <w:rPr>
          <w:noProof/>
        </w:rPr>
        <w:t>PDU Session Capability</w:t>
      </w:r>
      <w:ins w:id="16" w:author="Giorgi Gulbani" w:date="2019-10-23T17:46:00Z">
        <w:r w:rsidR="00705B17">
          <w:rPr>
            <w:noProof/>
          </w:rPr>
          <w:t xml:space="preserve"> </w:t>
        </w:r>
        <w:r w:rsidR="00705B17">
          <w:rPr>
            <w:lang w:val="en-US"/>
          </w:rPr>
          <w:t xml:space="preserve">(see </w:t>
        </w:r>
      </w:ins>
      <w:ins w:id="17" w:author="Giorgi Gulbani" w:date="2019-11-14T07:35:00Z">
        <w:r w:rsidR="007141B8">
          <w:t xml:space="preserve">MPTCP and ATSSS-LL flags </w:t>
        </w:r>
      </w:ins>
      <w:ins w:id="18" w:author="Giorgi Gulbani" w:date="2019-10-23T17:46:00Z">
        <w:r w:rsidR="00705B17">
          <w:t xml:space="preserve">in </w:t>
        </w:r>
        <w:r w:rsidR="00705B17" w:rsidRPr="009E773B">
          <w:t>UP Function Features</w:t>
        </w:r>
        <w:r w:rsidR="00705B17">
          <w:t xml:space="preserve">, </w:t>
        </w:r>
        <w:r w:rsidR="00705B17" w:rsidRPr="00D01CF2">
          <w:t>Table 8.2.25-1</w:t>
        </w:r>
        <w:r w:rsidR="00705B17">
          <w:t>)</w:t>
        </w:r>
      </w:ins>
      <w:r>
        <w:rPr>
          <w:noProof/>
        </w:rPr>
        <w:t xml:space="preserve">, i.e. </w:t>
      </w:r>
      <w:r w:rsidRPr="004C0C66">
        <w:rPr>
          <w:noProof/>
        </w:rPr>
        <w:t>ATSSS-LL capability, MPTCP capability, or both</w:t>
      </w:r>
      <w:r>
        <w:rPr>
          <w:noProof/>
        </w:rPr>
        <w:t>, and the h(SMF) shall provision a Multi-Access Rule for every downlink PDR which is used to match traffic sent towards the UE in the N4 session. (See also clause 5.2.7)</w:t>
      </w:r>
    </w:p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115C73" w:rsidRPr="00D01CF2" w:rsidRDefault="00115C73" w:rsidP="00115C73">
      <w:pPr>
        <w:pStyle w:val="Heading3"/>
      </w:pPr>
      <w:bookmarkStart w:id="19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9"/>
    </w:p>
    <w:p w:rsidR="00115C73" w:rsidRPr="00D01CF2" w:rsidRDefault="00115C73" w:rsidP="00115C73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115C73" w:rsidRPr="005E16C7" w:rsidRDefault="00115C73" w:rsidP="00115C7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15C73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</w:p>
        </w:tc>
        <w:tc>
          <w:tcPr>
            <w:tcW w:w="4703" w:type="dxa"/>
            <w:gridSpan w:val="8"/>
          </w:tcPr>
          <w:p w:rsidR="00115C73" w:rsidRPr="005E16C7" w:rsidRDefault="00115C73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</w:tcPr>
          <w:p w:rsidR="00115C73" w:rsidRPr="005E16C7" w:rsidRDefault="00115C73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  <w:tr w:rsidR="004303F1" w:rsidRPr="005E16C7" w:rsidTr="00C0424F">
        <w:trPr>
          <w:jc w:val="center"/>
          <w:ins w:id="20" w:author="Giorgi Gulbani" w:date="2019-11-14T10:1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4303F1" w:rsidRPr="005E16C7" w:rsidRDefault="004303F1" w:rsidP="00C0424F">
            <w:pPr>
              <w:pStyle w:val="TAC"/>
              <w:rPr>
                <w:ins w:id="21" w:author="Giorgi Gulbani" w:date="2019-11-14T10:17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4303F1" w:rsidRPr="005E16C7" w:rsidRDefault="00D626E9" w:rsidP="00C0424F">
            <w:pPr>
              <w:pStyle w:val="TAC"/>
              <w:rPr>
                <w:ins w:id="22" w:author="Giorgi Gulbani" w:date="2019-11-14T10:17:00Z"/>
                <w:lang w:eastAsia="zh-CN"/>
              </w:rPr>
            </w:pPr>
            <w:ins w:id="23" w:author="Giorgi Gulbani" w:date="2019-11-14T11:31:00Z">
              <w:r>
                <w:rPr>
                  <w:lang w:eastAsia="zh-CN"/>
                </w:rPr>
                <w:t>9</w:t>
              </w:r>
            </w:ins>
            <w:ins w:id="24" w:author="Giorgi Gulbani" w:date="2019-11-14T10:17:00Z">
              <w:r w:rsidR="004303F1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F1" w:rsidRPr="005E16C7" w:rsidRDefault="004303F1" w:rsidP="00C0424F">
            <w:pPr>
              <w:pStyle w:val="TAC"/>
              <w:rPr>
                <w:ins w:id="25" w:author="Giorgi Gulbani" w:date="2019-11-14T10:17:00Z"/>
                <w:lang w:eastAsia="zh-CN"/>
              </w:rPr>
            </w:pPr>
            <w:ins w:id="26" w:author="Giorgi Gulbani" w:date="2019-11-14T10:17:00Z">
              <w:r>
                <w:rPr>
                  <w:lang w:eastAsia="zh-CN"/>
                </w:rPr>
                <w:t>Additional Supported-Features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4303F1" w:rsidRPr="005E16C7" w:rsidRDefault="004303F1" w:rsidP="00C0424F">
            <w:pPr>
              <w:pStyle w:val="TAC"/>
              <w:rPr>
                <w:ins w:id="27" w:author="Giorgi Gulbani" w:date="2019-11-14T10:17:00Z"/>
              </w:rPr>
            </w:pPr>
          </w:p>
        </w:tc>
      </w:tr>
      <w:tr w:rsidR="00115C73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C73" w:rsidRPr="005E16C7" w:rsidRDefault="00115C73" w:rsidP="00065900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115C73" w:rsidRPr="005E16C7" w:rsidRDefault="00115C73" w:rsidP="00065900">
            <w:pPr>
              <w:pStyle w:val="TAC"/>
            </w:pPr>
          </w:p>
        </w:tc>
      </w:tr>
    </w:tbl>
    <w:p w:rsidR="00115C73" w:rsidRPr="005E16C7" w:rsidRDefault="00115C73" w:rsidP="00115C73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115C73" w:rsidRPr="00D01CF2" w:rsidRDefault="00115C73" w:rsidP="00115C73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115C73" w:rsidRPr="00D01CF2" w:rsidRDefault="00115C73" w:rsidP="00115C73">
      <w:r w:rsidRPr="00D01CF2">
        <w:t>The following table specifies the features defined on PFCP interfaces and the interfaces on which they apply.</w:t>
      </w:r>
    </w:p>
    <w:p w:rsidR="00115C73" w:rsidRPr="00D01CF2" w:rsidRDefault="00115C73" w:rsidP="00115C73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115C73" w:rsidRPr="00D01CF2" w:rsidTr="00065900">
        <w:trPr>
          <w:cantSplit/>
        </w:trPr>
        <w:tc>
          <w:tcPr>
            <w:tcW w:w="0" w:type="auto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115C73" w:rsidRPr="00D01CF2" w:rsidRDefault="00115C73" w:rsidP="00065900">
            <w:pPr>
              <w:pStyle w:val="TAH"/>
            </w:pPr>
            <w:r w:rsidRPr="00D01CF2">
              <w:t>Description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Downlink Data Buffering in CP function is supported by the UP function.</w:t>
            </w:r>
          </w:p>
          <w:p w:rsidR="00115C73" w:rsidRPr="00D01CF2" w:rsidRDefault="00115C73" w:rsidP="00065900">
            <w:pPr>
              <w:pStyle w:val="TAL"/>
            </w:pP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Traffic Steering is supported by the UP function</w:t>
            </w:r>
            <w:r w:rsidR="00560E8C">
              <w:t xml:space="preserve"> </w:t>
            </w:r>
            <w:ins w:id="28" w:author="Giorgi Gulbani" w:date="2019-11-14T10:16:00Z">
              <w:r w:rsidR="009F5213" w:rsidRPr="009F5213">
                <w:t>(see clause 5.4.8).</w:t>
              </w:r>
            </w:ins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Support of UL/DL Buffering Control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01CF2" w:rsidRDefault="00115C73" w:rsidP="00065900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115C73" w:rsidRPr="00D01CF2" w:rsidRDefault="00115C73" w:rsidP="00065900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115C73" w:rsidRPr="00D01CF2" w:rsidRDefault="00115C73" w:rsidP="00065900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115C73" w:rsidRPr="00D01CF2" w:rsidRDefault="00115C73" w:rsidP="00065900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Default="00115C73" w:rsidP="00065900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C2BC3" w:rsidRDefault="00115C73" w:rsidP="00065900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115C73" w:rsidRPr="005E16C7" w:rsidRDefault="00115C73" w:rsidP="00065900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115C73" w:rsidRPr="005E16C7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Pr="005E16C7" w:rsidRDefault="00115C73" w:rsidP="00065900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001DEC" w:rsidRDefault="00115C73" w:rsidP="00065900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2F7405" w:rsidRDefault="00115C73" w:rsidP="00065900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B5534F" w:rsidRDefault="00115C73" w:rsidP="00065900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6858D0" w:rsidRDefault="00115C73" w:rsidP="00065900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DF5DDD" w:rsidRDefault="00115C73" w:rsidP="00065900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581010" w:rsidRDefault="00115C73" w:rsidP="00065900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851FF0" w:rsidRDefault="00115C73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115C73" w:rsidRPr="00D01CF2" w:rsidTr="00065900">
        <w:trPr>
          <w:cantSplit/>
        </w:trPr>
        <w:tc>
          <w:tcPr>
            <w:tcW w:w="0" w:type="auto"/>
          </w:tcPr>
          <w:p w:rsidR="00115C73" w:rsidRPr="00C1474F" w:rsidRDefault="00115C73" w:rsidP="00065900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:rsidR="00115C73" w:rsidRDefault="00115C73" w:rsidP="00065900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:rsidR="00115C73" w:rsidRDefault="00115C73" w:rsidP="00065900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:rsidR="00115C73" w:rsidRDefault="00115C73" w:rsidP="00065900">
            <w:pPr>
              <w:pStyle w:val="TAL"/>
            </w:pPr>
            <w:r>
              <w:t>UPF support of quota validity time feature.</w:t>
            </w:r>
          </w:p>
        </w:tc>
      </w:tr>
      <w:tr w:rsidR="00BC6798" w:rsidRPr="00D01CF2" w:rsidTr="008D21AB">
        <w:trPr>
          <w:cantSplit/>
          <w:ins w:id="29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30" w:author="Giorgi Gulbani" w:date="2019-11-14T07:32:00Z"/>
              </w:rPr>
            </w:pPr>
            <w:ins w:id="31" w:author="Giorgi Gulbani" w:date="2019-11-14T07:32:00Z">
              <w:r>
                <w:t>8/x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32" w:author="Giorgi Gulbani" w:date="2019-11-14T07:32:00Z"/>
              </w:rPr>
            </w:pPr>
            <w:ins w:id="33" w:author="Giorgi Gulbani" w:date="2019-11-14T07:32:00Z">
              <w:r>
                <w:t>MPTCP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34" w:author="Giorgi Gulbani" w:date="2019-11-14T07:32:00Z"/>
              </w:rPr>
            </w:pPr>
            <w:ins w:id="35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760943">
            <w:pPr>
              <w:pStyle w:val="TAL"/>
              <w:rPr>
                <w:ins w:id="36" w:author="Giorgi Gulbani" w:date="2019-11-14T07:32:00Z"/>
              </w:rPr>
            </w:pPr>
            <w:ins w:id="37" w:author="Giorgi Gulbani" w:date="2019-11-14T07:32:00Z">
              <w:r>
                <w:t>UPF support of MPTCP Proxy functionality</w:t>
              </w:r>
            </w:ins>
            <w:ins w:id="38" w:author="Giorgi Gulbani" w:date="2019-11-14T09:48:00Z">
              <w:r w:rsidR="00560E8C">
                <w:t xml:space="preserve"> (</w:t>
              </w:r>
            </w:ins>
            <w:ins w:id="39" w:author="Giorgi Gulbani" w:date="2019-11-14T10:20:00Z">
              <w:r w:rsidR="00760943">
                <w:t xml:space="preserve">see </w:t>
              </w:r>
            </w:ins>
            <w:ins w:id="40" w:author="Giorgi Gulbani" w:date="2019-11-14T09:48:00Z">
              <w:r w:rsidR="00560E8C">
                <w:t xml:space="preserve">clause </w:t>
              </w:r>
            </w:ins>
            <w:ins w:id="41" w:author="Giorgi Gulbani" w:date="2019-11-14T10:20:00Z">
              <w:r w:rsidR="00760943">
                <w:t>5.20</w:t>
              </w:r>
            </w:ins>
            <w:ins w:id="42" w:author="Giorgi Gulbani" w:date="2019-11-14T09:48:00Z">
              <w:r w:rsidR="00560E8C">
                <w:t>)</w:t>
              </w:r>
            </w:ins>
          </w:p>
        </w:tc>
      </w:tr>
      <w:tr w:rsidR="00BC6798" w:rsidRPr="00D01CF2" w:rsidTr="00065900">
        <w:trPr>
          <w:cantSplit/>
          <w:ins w:id="43" w:author="Giorgi Gulbani" w:date="2019-11-14T07:32:00Z"/>
        </w:trPr>
        <w:tc>
          <w:tcPr>
            <w:tcW w:w="0" w:type="auto"/>
          </w:tcPr>
          <w:p w:rsidR="00BC6798" w:rsidRDefault="00BC6798" w:rsidP="00BC6798">
            <w:pPr>
              <w:pStyle w:val="TAC"/>
              <w:rPr>
                <w:ins w:id="44" w:author="Giorgi Gulbani" w:date="2019-11-14T07:32:00Z"/>
              </w:rPr>
            </w:pPr>
            <w:ins w:id="45" w:author="Giorgi Gulbani" w:date="2019-11-14T07:32:00Z">
              <w:r>
                <w:t>8/y</w:t>
              </w:r>
            </w:ins>
          </w:p>
        </w:tc>
        <w:tc>
          <w:tcPr>
            <w:tcW w:w="877" w:type="dxa"/>
          </w:tcPr>
          <w:p w:rsidR="00BC6798" w:rsidRDefault="00BC6798" w:rsidP="00BC6798">
            <w:pPr>
              <w:pStyle w:val="TAC"/>
              <w:rPr>
                <w:ins w:id="46" w:author="Giorgi Gulbani" w:date="2019-11-14T07:32:00Z"/>
              </w:rPr>
            </w:pPr>
            <w:ins w:id="47" w:author="Giorgi Gulbani" w:date="2019-11-14T07:32:00Z">
              <w:r>
                <w:t>ATSSS-LL</w:t>
              </w:r>
            </w:ins>
          </w:p>
        </w:tc>
        <w:tc>
          <w:tcPr>
            <w:tcW w:w="2571" w:type="dxa"/>
          </w:tcPr>
          <w:p w:rsidR="00BC6798" w:rsidRDefault="00BC6798" w:rsidP="00BC6798">
            <w:pPr>
              <w:pStyle w:val="TAC"/>
              <w:rPr>
                <w:ins w:id="48" w:author="Giorgi Gulbani" w:date="2019-11-14T07:32:00Z"/>
              </w:rPr>
            </w:pPr>
            <w:ins w:id="49" w:author="Giorgi Gulbani" w:date="2019-11-14T07:32:00Z">
              <w:r>
                <w:t>N4</w:t>
              </w:r>
            </w:ins>
          </w:p>
        </w:tc>
        <w:tc>
          <w:tcPr>
            <w:tcW w:w="4437" w:type="dxa"/>
          </w:tcPr>
          <w:p w:rsidR="00BC6798" w:rsidRDefault="00BC6798" w:rsidP="00BC6798">
            <w:pPr>
              <w:pStyle w:val="TAL"/>
              <w:rPr>
                <w:ins w:id="50" w:author="Giorgi Gulbani" w:date="2019-11-14T07:32:00Z"/>
              </w:rPr>
            </w:pPr>
            <w:ins w:id="51" w:author="Giorgi Gulbani" w:date="2019-11-14T07:32:00Z">
              <w:r>
                <w:t>UPF support of ATSSS-LLL steering functionality</w:t>
              </w:r>
            </w:ins>
            <w:ins w:id="52" w:author="Giorgi Gulbani" w:date="2019-11-14T09:48:00Z">
              <w:r w:rsidR="00560E8C">
                <w:t xml:space="preserve"> (</w:t>
              </w:r>
            </w:ins>
            <w:ins w:id="53" w:author="Giorgi Gulbani" w:date="2019-11-14T10:20:00Z">
              <w:r w:rsidR="00760943">
                <w:t xml:space="preserve">see </w:t>
              </w:r>
            </w:ins>
            <w:ins w:id="54" w:author="Giorgi Gulbani" w:date="2019-11-14T09:48:00Z">
              <w:r w:rsidR="00760943">
                <w:t>clause 5.20</w:t>
              </w:r>
              <w:r w:rsidR="00560E8C">
                <w:t>)</w:t>
              </w:r>
            </w:ins>
          </w:p>
        </w:tc>
      </w:tr>
      <w:tr w:rsidR="00115C73" w:rsidRPr="00D01CF2" w:rsidTr="00BC6798">
        <w:trPr>
          <w:cantSplit/>
        </w:trPr>
        <w:tc>
          <w:tcPr>
            <w:tcW w:w="9521" w:type="dxa"/>
            <w:gridSpan w:val="4"/>
          </w:tcPr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115C73" w:rsidRPr="00D01CF2" w:rsidRDefault="00115C73" w:rsidP="00065900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115C73" w:rsidRPr="00D01CF2" w:rsidRDefault="00115C73" w:rsidP="00065900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7773B8" w:rsidRPr="005E16C7" w:rsidRDefault="007773B8" w:rsidP="007773B8">
      <w:pPr>
        <w:pStyle w:val="Heading3"/>
      </w:pPr>
      <w:bookmarkStart w:id="55" w:name="_Toc19717469"/>
      <w:bookmarkStart w:id="56" w:name="_Toc19717470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55"/>
    </w:p>
    <w:p w:rsidR="007773B8" w:rsidRPr="005E16C7" w:rsidRDefault="007773B8" w:rsidP="007773B8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ins w:id="57" w:author="Giorgi Gulbani" w:date="2019-10-23T18:04:00Z">
        <w:r>
          <w:t xml:space="preserve"> (ATSSS feature)</w:t>
        </w:r>
      </w:ins>
      <w:r w:rsidRPr="005E16C7">
        <w:t xml:space="preserve"> </w:t>
      </w:r>
      <w:r>
        <w:t>to be used in a MAR.</w:t>
      </w:r>
    </w:p>
    <w:p w:rsidR="007773B8" w:rsidRPr="005E16C7" w:rsidRDefault="007773B8" w:rsidP="007773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773B8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7773B8" w:rsidRPr="005E16C7" w:rsidRDefault="007773B8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</w:tcPr>
          <w:p w:rsidR="007773B8" w:rsidRPr="005E16C7" w:rsidRDefault="007773B8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7773B8" w:rsidRPr="005E16C7" w:rsidRDefault="007773B8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t>Steering Functionality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  <w:tr w:rsidR="007773B8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B8" w:rsidRPr="005E16C7" w:rsidRDefault="007773B8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773B8" w:rsidRPr="005E16C7" w:rsidRDefault="007773B8" w:rsidP="00065900">
            <w:pPr>
              <w:pStyle w:val="TAC"/>
            </w:pPr>
          </w:p>
        </w:tc>
      </w:tr>
    </w:tbl>
    <w:p w:rsidR="007773B8" w:rsidRPr="005E16C7" w:rsidRDefault="007773B8" w:rsidP="007773B8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124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>Steering Functionality</w:t>
      </w:r>
    </w:p>
    <w:p w:rsidR="007773B8" w:rsidRPr="005E16C7" w:rsidRDefault="007773B8" w:rsidP="007773B8">
      <w:r w:rsidRPr="005E16C7">
        <w:t xml:space="preserve">The </w:t>
      </w:r>
      <w:r>
        <w:t xml:space="preserve">Steering Functionality </w:t>
      </w:r>
      <w:r w:rsidRPr="005E16C7">
        <w:t>value shall be encoded as a 4 bits binary integer as specified in Table 8.2.</w:t>
      </w:r>
      <w:r>
        <w:t>124</w:t>
      </w:r>
      <w:r w:rsidRPr="005E16C7">
        <w:t>-1.</w:t>
      </w:r>
    </w:p>
    <w:p w:rsidR="007773B8" w:rsidRPr="005E16C7" w:rsidRDefault="007773B8" w:rsidP="007773B8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D04F43" w:rsidRDefault="007773B8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0</w:t>
            </w:r>
          </w:p>
        </w:tc>
      </w:tr>
      <w:tr w:rsidR="007773B8" w:rsidRPr="005E16C7" w:rsidTr="00065900">
        <w:trPr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</w:pPr>
            <w:r w:rsidRPr="005E16C7">
              <w:t>1</w:t>
            </w:r>
          </w:p>
        </w:tc>
      </w:tr>
      <w:tr w:rsidR="007773B8" w:rsidRPr="005E16C7" w:rsidTr="00065900">
        <w:trPr>
          <w:trHeight w:val="329"/>
          <w:jc w:val="center"/>
        </w:trPr>
        <w:tc>
          <w:tcPr>
            <w:tcW w:w="3128" w:type="dxa"/>
          </w:tcPr>
          <w:p w:rsidR="007773B8" w:rsidRPr="005E16C7" w:rsidRDefault="007773B8" w:rsidP="00065900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7773B8" w:rsidRPr="005E16C7" w:rsidRDefault="007773B8" w:rsidP="00065900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7773B8" w:rsidRDefault="007773B8" w:rsidP="00042DD2">
      <w:pPr>
        <w:pStyle w:val="Heading3"/>
      </w:pPr>
    </w:p>
    <w:p w:rsidR="007773B8" w:rsidRPr="006B5418" w:rsidRDefault="007773B8" w:rsidP="00777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11298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42DD2" w:rsidRPr="005E16C7" w:rsidRDefault="00042DD2" w:rsidP="00042DD2">
      <w:pPr>
        <w:pStyle w:val="Heading3"/>
      </w:pPr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125</w:t>
      </w:r>
      <w:r w:rsidRPr="005E16C7">
        <w:tab/>
      </w:r>
      <w:r>
        <w:t>Steering Mode</w:t>
      </w:r>
      <w:bookmarkEnd w:id="56"/>
    </w:p>
    <w:p w:rsidR="00042DD2" w:rsidRPr="005E16C7" w:rsidRDefault="00042DD2" w:rsidP="00042DD2">
      <w:pPr>
        <w:rPr>
          <w:lang w:eastAsia="zh-CN"/>
        </w:rPr>
      </w:pPr>
      <w:r w:rsidRPr="005E16C7">
        <w:t xml:space="preserve">The </w:t>
      </w:r>
      <w:r>
        <w:t>Steering Mode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125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mode</w:t>
      </w:r>
      <w:r w:rsidRPr="005E16C7">
        <w:t xml:space="preserve"> </w:t>
      </w:r>
      <w:r>
        <w:t>to be used in a MAR.</w:t>
      </w:r>
    </w:p>
    <w:p w:rsidR="00042DD2" w:rsidRPr="005E16C7" w:rsidRDefault="00042DD2" w:rsidP="00042DD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042DD2" w:rsidRPr="005E16C7" w:rsidTr="0006590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</w:p>
        </w:tc>
        <w:tc>
          <w:tcPr>
            <w:tcW w:w="4708" w:type="dxa"/>
            <w:gridSpan w:val="8"/>
          </w:tcPr>
          <w:p w:rsidR="00042DD2" w:rsidRPr="005E16C7" w:rsidRDefault="00042DD2" w:rsidP="00065900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</w:tcPr>
          <w:p w:rsidR="00042DD2" w:rsidRPr="005E16C7" w:rsidRDefault="00042DD2" w:rsidP="00065900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 xml:space="preserve">Type = </w:t>
            </w:r>
            <w:r>
              <w:rPr>
                <w:lang w:val="sv-SE"/>
              </w:rPr>
              <w:t>172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042DD2" w:rsidRPr="005E16C7" w:rsidRDefault="00042DD2" w:rsidP="0006590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t>Steering Mode Value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  <w:tr w:rsidR="00042DD2" w:rsidRPr="005E16C7" w:rsidTr="0006590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</w:pPr>
            <w:r w:rsidRPr="005E16C7">
              <w:rPr>
                <w:lang w:eastAsia="zh-CN"/>
              </w:rPr>
              <w:t>6</w:t>
            </w:r>
            <w:r w:rsidRPr="005E16C7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D2" w:rsidRPr="005E16C7" w:rsidRDefault="00042DD2" w:rsidP="00065900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DD2" w:rsidRPr="005E16C7" w:rsidRDefault="00042DD2" w:rsidP="00065900">
            <w:pPr>
              <w:pStyle w:val="TAC"/>
            </w:pPr>
          </w:p>
        </w:tc>
      </w:tr>
    </w:tbl>
    <w:p w:rsidR="00042DD2" w:rsidRPr="005E16C7" w:rsidRDefault="00042DD2" w:rsidP="00042DD2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>
        <w:rPr>
          <w:lang w:val="en-US" w:eastAsia="ja-JP"/>
        </w:rPr>
        <w:t>125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>
        <w:t xml:space="preserve">Steering </w:t>
      </w:r>
      <w:del w:id="58" w:author="Giorgi Gulbani" w:date="2019-10-23T17:30:00Z">
        <w:r w:rsidDel="00042DD2">
          <w:delText>Functionality</w:delText>
        </w:r>
      </w:del>
      <w:ins w:id="59" w:author="Giorgi Gulbani" w:date="2019-10-23T17:30:00Z">
        <w:r>
          <w:t>Mode</w:t>
        </w:r>
      </w:ins>
    </w:p>
    <w:p w:rsidR="00042DD2" w:rsidRPr="005E16C7" w:rsidRDefault="00042DD2" w:rsidP="00042DD2">
      <w:r w:rsidRPr="005E16C7">
        <w:t xml:space="preserve">The </w:t>
      </w:r>
      <w:r>
        <w:t xml:space="preserve">Steering Mode </w:t>
      </w:r>
      <w:r w:rsidRPr="005E16C7">
        <w:t>value shall be encoded as a 4 bits binary integer as specified in Table 8.2.</w:t>
      </w:r>
      <w:r>
        <w:t>125</w:t>
      </w:r>
      <w:r w:rsidRPr="005E16C7">
        <w:t>-1.</w:t>
      </w:r>
    </w:p>
    <w:p w:rsidR="00042DD2" w:rsidRPr="005E16C7" w:rsidRDefault="00042DD2" w:rsidP="00042DD2">
      <w:pPr>
        <w:pStyle w:val="TH"/>
      </w:pPr>
      <w:r w:rsidRPr="005E16C7">
        <w:t>Table 8.2.</w:t>
      </w:r>
      <w:r>
        <w:t>125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Mode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H"/>
              <w:ind w:left="567"/>
            </w:pPr>
            <w:r>
              <w:t>Steering Mode Value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D04F43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Active-Standby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0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Smallest Delay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 w:rsidRPr="005E16C7">
              <w:t>1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Load Balancing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2</w:t>
            </w:r>
          </w:p>
        </w:tc>
      </w:tr>
      <w:tr w:rsidR="00042DD2" w:rsidRPr="005E16C7" w:rsidTr="00065900">
        <w:trPr>
          <w:jc w:val="center"/>
        </w:trPr>
        <w:tc>
          <w:tcPr>
            <w:tcW w:w="3128" w:type="dxa"/>
          </w:tcPr>
          <w:p w:rsidR="00042DD2" w:rsidRPr="00001DEC" w:rsidRDefault="00042DD2" w:rsidP="00065900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Priority-based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</w:pPr>
            <w:r>
              <w:t>3</w:t>
            </w:r>
          </w:p>
        </w:tc>
      </w:tr>
      <w:tr w:rsidR="00042DD2" w:rsidRPr="005E16C7" w:rsidTr="00065900">
        <w:trPr>
          <w:trHeight w:val="329"/>
          <w:jc w:val="center"/>
        </w:trPr>
        <w:tc>
          <w:tcPr>
            <w:tcW w:w="3128" w:type="dxa"/>
          </w:tcPr>
          <w:p w:rsidR="00042DD2" w:rsidRPr="005E16C7" w:rsidRDefault="00042DD2" w:rsidP="000659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042DD2" w:rsidRPr="005E16C7" w:rsidRDefault="00042DD2" w:rsidP="000659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BE0B40" w:rsidRDefault="00BE0B40">
      <w:pPr>
        <w:rPr>
          <w:noProof/>
        </w:rPr>
      </w:pPr>
    </w:p>
    <w:p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0B40" w:rsidRDefault="00BE0B40">
      <w:pPr>
        <w:rPr>
          <w:noProof/>
        </w:rPr>
      </w:pPr>
    </w:p>
    <w:sectPr w:rsidR="00BE0B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AD4" w:rsidRDefault="00031AD4">
      <w:r>
        <w:separator/>
      </w:r>
    </w:p>
  </w:endnote>
  <w:endnote w:type="continuationSeparator" w:id="0">
    <w:p w:rsidR="00031AD4" w:rsidRDefault="0003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AD4" w:rsidRDefault="00031AD4">
      <w:r>
        <w:separator/>
      </w:r>
    </w:p>
  </w:footnote>
  <w:footnote w:type="continuationSeparator" w:id="0">
    <w:p w:rsidR="00031AD4" w:rsidRDefault="00031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C5A0E"/>
    <w:multiLevelType w:val="hybridMultilevel"/>
    <w:tmpl w:val="0ED8E24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EA"/>
    <w:rsid w:val="00022E4A"/>
    <w:rsid w:val="00031AD4"/>
    <w:rsid w:val="00042DD2"/>
    <w:rsid w:val="000A1F6F"/>
    <w:rsid w:val="000A6394"/>
    <w:rsid w:val="000A7646"/>
    <w:rsid w:val="000B7FED"/>
    <w:rsid w:val="000C038A"/>
    <w:rsid w:val="000C6598"/>
    <w:rsid w:val="00115C73"/>
    <w:rsid w:val="00145D43"/>
    <w:rsid w:val="00192C46"/>
    <w:rsid w:val="001A08B3"/>
    <w:rsid w:val="001A7B60"/>
    <w:rsid w:val="001B52F0"/>
    <w:rsid w:val="001B7A65"/>
    <w:rsid w:val="001D7AF6"/>
    <w:rsid w:val="001E41F3"/>
    <w:rsid w:val="00254057"/>
    <w:rsid w:val="0026004D"/>
    <w:rsid w:val="002640DD"/>
    <w:rsid w:val="00275D12"/>
    <w:rsid w:val="00284FEB"/>
    <w:rsid w:val="002860C4"/>
    <w:rsid w:val="002B5741"/>
    <w:rsid w:val="00305409"/>
    <w:rsid w:val="003426D0"/>
    <w:rsid w:val="003609EF"/>
    <w:rsid w:val="0036231A"/>
    <w:rsid w:val="00374DD4"/>
    <w:rsid w:val="003E1A36"/>
    <w:rsid w:val="00410371"/>
    <w:rsid w:val="004242F1"/>
    <w:rsid w:val="004303F1"/>
    <w:rsid w:val="004B75B7"/>
    <w:rsid w:val="004E1669"/>
    <w:rsid w:val="0051580D"/>
    <w:rsid w:val="00547111"/>
    <w:rsid w:val="00560E8C"/>
    <w:rsid w:val="00570453"/>
    <w:rsid w:val="00592D74"/>
    <w:rsid w:val="005E2C44"/>
    <w:rsid w:val="00621188"/>
    <w:rsid w:val="006257ED"/>
    <w:rsid w:val="0068032D"/>
    <w:rsid w:val="00695808"/>
    <w:rsid w:val="006A3253"/>
    <w:rsid w:val="006B46FB"/>
    <w:rsid w:val="006E21FB"/>
    <w:rsid w:val="00705B17"/>
    <w:rsid w:val="007141B8"/>
    <w:rsid w:val="00717D39"/>
    <w:rsid w:val="00760943"/>
    <w:rsid w:val="007773B8"/>
    <w:rsid w:val="00792342"/>
    <w:rsid w:val="007977A8"/>
    <w:rsid w:val="007B512A"/>
    <w:rsid w:val="007C2097"/>
    <w:rsid w:val="007D0060"/>
    <w:rsid w:val="007D6A07"/>
    <w:rsid w:val="007F7259"/>
    <w:rsid w:val="008040A8"/>
    <w:rsid w:val="008279FA"/>
    <w:rsid w:val="008626E7"/>
    <w:rsid w:val="00870EE7"/>
    <w:rsid w:val="008863B9"/>
    <w:rsid w:val="008A45A6"/>
    <w:rsid w:val="008D7D62"/>
    <w:rsid w:val="008F193E"/>
    <w:rsid w:val="008F686C"/>
    <w:rsid w:val="008F68B0"/>
    <w:rsid w:val="008F754F"/>
    <w:rsid w:val="00912C9E"/>
    <w:rsid w:val="009148DE"/>
    <w:rsid w:val="00941E30"/>
    <w:rsid w:val="009777D9"/>
    <w:rsid w:val="00991B88"/>
    <w:rsid w:val="009A5753"/>
    <w:rsid w:val="009A579D"/>
    <w:rsid w:val="009C7B30"/>
    <w:rsid w:val="009D54F4"/>
    <w:rsid w:val="009E3297"/>
    <w:rsid w:val="009E773B"/>
    <w:rsid w:val="009F5213"/>
    <w:rsid w:val="009F734F"/>
    <w:rsid w:val="00A246B6"/>
    <w:rsid w:val="00A47E70"/>
    <w:rsid w:val="00A50CF0"/>
    <w:rsid w:val="00A7671C"/>
    <w:rsid w:val="00AA2CBC"/>
    <w:rsid w:val="00AC5387"/>
    <w:rsid w:val="00AC5820"/>
    <w:rsid w:val="00AD1CD8"/>
    <w:rsid w:val="00B258BB"/>
    <w:rsid w:val="00B44DCB"/>
    <w:rsid w:val="00B67B97"/>
    <w:rsid w:val="00B968C8"/>
    <w:rsid w:val="00BA3EC5"/>
    <w:rsid w:val="00BA51D9"/>
    <w:rsid w:val="00BB5DFC"/>
    <w:rsid w:val="00BC6798"/>
    <w:rsid w:val="00BD279D"/>
    <w:rsid w:val="00BD6BB8"/>
    <w:rsid w:val="00BE0B40"/>
    <w:rsid w:val="00C66BA2"/>
    <w:rsid w:val="00C82391"/>
    <w:rsid w:val="00C9493E"/>
    <w:rsid w:val="00C95985"/>
    <w:rsid w:val="00CC5026"/>
    <w:rsid w:val="00CC68D0"/>
    <w:rsid w:val="00D03F9A"/>
    <w:rsid w:val="00D06D51"/>
    <w:rsid w:val="00D24991"/>
    <w:rsid w:val="00D50255"/>
    <w:rsid w:val="00D626E9"/>
    <w:rsid w:val="00D66520"/>
    <w:rsid w:val="00D87AF5"/>
    <w:rsid w:val="00DE34CF"/>
    <w:rsid w:val="00E13F3D"/>
    <w:rsid w:val="00E34898"/>
    <w:rsid w:val="00E42150"/>
    <w:rsid w:val="00E74675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42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42D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42D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42D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42D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421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42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5C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115C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DCA6B-FEC9-4D9D-9E3C-2FE3F06FE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35</cp:revision>
  <cp:lastPrinted>1900-01-01T08:00:00Z</cp:lastPrinted>
  <dcterms:created xsi:type="dcterms:W3CDTF">2018-11-05T09:14:00Z</dcterms:created>
  <dcterms:modified xsi:type="dcterms:W3CDTF">2019-11-14T19:31:00Z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1573757631</vt:lpwstr>
  </property>
</Properties>
</file>