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8E65D7">
        <w:rPr>
          <w:b/>
          <w:noProof/>
          <w:sz w:val="24"/>
        </w:rPr>
        <w:t>4</w:t>
      </w:r>
      <w:r w:rsidR="00B41FFA">
        <w:rPr>
          <w:b/>
          <w:noProof/>
          <w:sz w:val="24"/>
        </w:rPr>
        <w:t>76</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626B" w:rsidP="00E13F3D">
            <w:pPr>
              <w:pStyle w:val="CRCoverPage"/>
              <w:spacing w:after="0"/>
              <w:jc w:val="right"/>
              <w:rPr>
                <w:b/>
                <w:noProof/>
                <w:sz w:val="28"/>
              </w:rPr>
            </w:pPr>
            <w:r>
              <w:rPr>
                <w:b/>
                <w:noProof/>
                <w:sz w:val="28"/>
              </w:rPr>
              <w:t>29.273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65D7" w:rsidP="00547111">
            <w:pPr>
              <w:pStyle w:val="CRCoverPage"/>
              <w:spacing w:after="0"/>
              <w:rPr>
                <w:noProof/>
              </w:rPr>
            </w:pPr>
            <w:r>
              <w:rPr>
                <w:b/>
                <w:noProof/>
                <w:sz w:val="28"/>
              </w:rPr>
              <w:t>0520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65D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626B">
            <w:pPr>
              <w:pStyle w:val="CRCoverPage"/>
              <w:spacing w:after="0"/>
              <w:jc w:val="center"/>
              <w:rPr>
                <w:noProof/>
                <w:sz w:val="28"/>
              </w:rPr>
            </w:pPr>
            <w:r>
              <w:rPr>
                <w:b/>
                <w:noProof/>
                <w:sz w:val="28"/>
              </w:rPr>
              <w:t>14.4.0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822B58">
            <w:pPr>
              <w:pStyle w:val="CRCoverPage"/>
              <w:spacing w:after="0"/>
              <w:ind w:left="100"/>
              <w:rPr>
                <w:noProof/>
              </w:rPr>
            </w:pPr>
            <w:r>
              <w:rPr>
                <w:noProof/>
              </w:rPr>
              <w:t>Rel-1</w:t>
            </w:r>
            <w:r w:rsidR="00822B58">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7E92">
            <w:pPr>
              <w:pStyle w:val="CRCoverPage"/>
              <w:spacing w:after="0"/>
              <w:ind w:left="100"/>
              <w:rPr>
                <w:noProof/>
              </w:rPr>
            </w:pPr>
            <w:r>
              <w:rPr>
                <w:noProof/>
              </w:rPr>
              <w:t>2, 5.2.3.1, 7.2.3.1, 8.2.3.0, 8.2.3.26, 8.3, 9.2.3.3, F.1, F.2.1, F.2.2, F.2.3, F.3.1, F.3.2, F.3.3, F.4.1, F.4.2, F.4.3, F.5.1, F.6.1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C626B" w:rsidRDefault="004C626B" w:rsidP="004C626B">
      <w:pPr>
        <w:pStyle w:val="Titre1"/>
      </w:pPr>
      <w:bookmarkStart w:id="3" w:name="_Toc493240064"/>
      <w:r>
        <w:t>2</w:t>
      </w:r>
      <w:r>
        <w:tab/>
        <w:t>References</w:t>
      </w:r>
      <w:bookmarkEnd w:id="3"/>
    </w:p>
    <w:p w:rsidR="004C626B" w:rsidRDefault="004C626B" w:rsidP="004C626B">
      <w:r>
        <w:t>The following documents contain provisions which, through reference in this text, constitute provisions of the present document.</w:t>
      </w:r>
    </w:p>
    <w:p w:rsidR="004C626B" w:rsidRDefault="004C626B" w:rsidP="004C626B">
      <w:pPr>
        <w:pStyle w:val="B1"/>
      </w:pPr>
      <w:r>
        <w:t>-</w:t>
      </w:r>
      <w:r>
        <w:tab/>
        <w:t>References are either specific (identified by date of publication, edition number, version number, etc.) or non</w:t>
      </w:r>
      <w:r>
        <w:noBreakHyphen/>
        <w:t>specific.</w:t>
      </w:r>
    </w:p>
    <w:p w:rsidR="004C626B" w:rsidRDefault="004C626B" w:rsidP="004C626B">
      <w:pPr>
        <w:pStyle w:val="B1"/>
      </w:pPr>
      <w:r>
        <w:t>-</w:t>
      </w:r>
      <w:r>
        <w:tab/>
        <w:t>For a specific reference, subsequent revisions do not apply.</w:t>
      </w:r>
    </w:p>
    <w:p w:rsidR="004C626B" w:rsidRDefault="004C626B" w:rsidP="004C626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C626B" w:rsidRDefault="004C626B" w:rsidP="004C626B">
      <w:pPr>
        <w:pStyle w:val="EX"/>
      </w:pPr>
      <w:r>
        <w:t>[1]</w:t>
      </w:r>
      <w:r>
        <w:tab/>
        <w:t>3GPP TR 21.905: "Vocabulary for 3GPP Specifications".</w:t>
      </w:r>
    </w:p>
    <w:p w:rsidR="004C626B" w:rsidRDefault="004C626B" w:rsidP="004C626B">
      <w:pPr>
        <w:pStyle w:val="EX"/>
      </w:pPr>
      <w:r>
        <w:t>[2]</w:t>
      </w:r>
      <w:r>
        <w:tab/>
        <w:t xml:space="preserve">IETF RFC 5779: "Diameter Proxy </w:t>
      </w:r>
      <w:smartTag w:uri="urn:schemas-microsoft-com:office:smarttags" w:element="place">
        <w:r>
          <w:t>Mobile</w:t>
        </w:r>
      </w:smartTag>
      <w:r>
        <w:t xml:space="preserve"> IPv6: Mobility Access Gateway and Local Mobility Anchor Interaction with Diameter Server ".</w:t>
      </w:r>
    </w:p>
    <w:p w:rsidR="004C626B" w:rsidRDefault="004C626B" w:rsidP="004C626B">
      <w:pPr>
        <w:pStyle w:val="EX"/>
      </w:pPr>
      <w:r>
        <w:t>[3]</w:t>
      </w:r>
      <w:r>
        <w:tab/>
        <w:t>3GPP TS 23.402: "Architecture enhancements for non-3GPP accesses".</w:t>
      </w:r>
    </w:p>
    <w:p w:rsidR="004C626B" w:rsidRDefault="004C626B" w:rsidP="004C626B">
      <w:pPr>
        <w:pStyle w:val="EX"/>
      </w:pPr>
      <w:r>
        <w:t>[4]</w:t>
      </w:r>
      <w:r>
        <w:tab/>
        <w:t>IETF RFC 4005: "Diameter Network Access Server Application"</w:t>
      </w:r>
    </w:p>
    <w:p w:rsidR="004C626B" w:rsidRDefault="004C626B" w:rsidP="004C626B">
      <w:pPr>
        <w:pStyle w:val="EX"/>
      </w:pPr>
      <w:r>
        <w:t>[5]</w:t>
      </w:r>
      <w:r>
        <w:tab/>
        <w:t>IETF RFC 4072: "Diameter Extensible Authentication Protocol (EAP) Application"</w:t>
      </w:r>
    </w:p>
    <w:p w:rsidR="004C626B" w:rsidRDefault="004C626B" w:rsidP="004C626B">
      <w:pPr>
        <w:pStyle w:val="EX"/>
      </w:pPr>
      <w:r>
        <w:t>[6]</w:t>
      </w:r>
      <w:r>
        <w:tab/>
        <w:t xml:space="preserve">IETF RFC 5447 "Diameter </w:t>
      </w:r>
      <w:smartTag w:uri="urn:schemas-microsoft-com:office:smarttags" w:element="place">
        <w:r>
          <w:t>Mobile</w:t>
        </w:r>
      </w:smartTag>
      <w:r>
        <w:t xml:space="preserve"> IPv6: Support for Network Access Server to Diameter Server Interaction".</w:t>
      </w:r>
    </w:p>
    <w:p w:rsidR="004C626B" w:rsidRPr="00006ACB" w:rsidRDefault="004C626B" w:rsidP="004C626B">
      <w:pPr>
        <w:pStyle w:val="EX"/>
      </w:pPr>
      <w:r w:rsidRPr="00006ACB">
        <w:t>[7]</w:t>
      </w:r>
      <w:r w:rsidRPr="00006ACB">
        <w:tab/>
      </w:r>
      <w:r>
        <w:t>Void</w:t>
      </w:r>
      <w:r w:rsidRPr="00006ACB">
        <w:t>.</w:t>
      </w:r>
    </w:p>
    <w:p w:rsidR="004C626B" w:rsidRPr="00C3455C" w:rsidRDefault="004C626B" w:rsidP="004C626B">
      <w:pPr>
        <w:pStyle w:val="EX"/>
      </w:pPr>
      <w:r w:rsidRPr="00C3455C">
        <w:t>[8]</w:t>
      </w:r>
      <w:r w:rsidRPr="00C3455C">
        <w:tab/>
        <w:t>IETF RFC 3748: "Extensible Authentication Protocol (EAP)".</w:t>
      </w:r>
    </w:p>
    <w:p w:rsidR="004C626B" w:rsidRPr="00C3455C" w:rsidRDefault="004C626B" w:rsidP="004C626B">
      <w:pPr>
        <w:pStyle w:val="EX"/>
      </w:pPr>
      <w:r w:rsidRPr="00C3455C">
        <w:t>[9]</w:t>
      </w:r>
      <w:r w:rsidRPr="00C3455C">
        <w:tab/>
        <w:t>IETF RFC 5777: "Traffic Classification and Quality of Service (</w:t>
      </w:r>
      <w:proofErr w:type="spellStart"/>
      <w:r w:rsidRPr="00C3455C">
        <w:t>QoS</w:t>
      </w:r>
      <w:proofErr w:type="spellEnd"/>
      <w:r w:rsidRPr="00C3455C">
        <w:t>) Attributes for Diameter".</w:t>
      </w:r>
    </w:p>
    <w:p w:rsidR="004C626B" w:rsidRDefault="004C626B" w:rsidP="004C626B">
      <w:pPr>
        <w:pStyle w:val="EX"/>
      </w:pPr>
      <w:r>
        <w:t>[10]</w:t>
      </w:r>
      <w:r>
        <w:tab/>
        <w:t>Void</w:t>
      </w:r>
    </w:p>
    <w:p w:rsidR="004C626B" w:rsidRDefault="004C626B" w:rsidP="004C626B">
      <w:pPr>
        <w:pStyle w:val="EX"/>
      </w:pPr>
      <w:r>
        <w:t>[11]</w:t>
      </w:r>
      <w:r>
        <w:tab/>
        <w:t xml:space="preserve">IETF RFC 5778: "Diameter </w:t>
      </w:r>
      <w:smartTag w:uri="urn:schemas-microsoft-com:office:smarttags" w:element="place">
        <w:r>
          <w:t>Mobile</w:t>
        </w:r>
      </w:smartTag>
      <w:r>
        <w:t xml:space="preserve"> IPv6: Support for Home Agent to Diameter Server Interaction".</w:t>
      </w:r>
    </w:p>
    <w:p w:rsidR="004C626B" w:rsidRDefault="004C626B" w:rsidP="004C626B">
      <w:pPr>
        <w:pStyle w:val="EX"/>
      </w:pPr>
      <w:r>
        <w:t>[12]</w:t>
      </w:r>
      <w:r>
        <w:tab/>
        <w:t>Void</w:t>
      </w:r>
    </w:p>
    <w:p w:rsidR="004C626B" w:rsidRDefault="004C626B" w:rsidP="004C626B">
      <w:pPr>
        <w:pStyle w:val="EX"/>
      </w:pPr>
      <w:r>
        <w:t>[13]</w:t>
      </w:r>
      <w:r>
        <w:tab/>
        <w:t>3GPP TS 24.303: "</w:t>
      </w:r>
      <w:r>
        <w:rPr>
          <w:noProof/>
        </w:rPr>
        <w:t>Mobility management based on Dual-Stack Mobile IPv6; Stage 3</w:t>
      </w:r>
      <w:r>
        <w:t>".</w:t>
      </w:r>
    </w:p>
    <w:p w:rsidR="004C626B" w:rsidRDefault="004C626B" w:rsidP="004C626B">
      <w:pPr>
        <w:pStyle w:val="EX"/>
      </w:pPr>
      <w:r>
        <w:t>[14]</w:t>
      </w:r>
      <w:r>
        <w:tab/>
        <w:t>3GPP TS 23.003: "</w:t>
      </w:r>
      <w:r>
        <w:rPr>
          <w:noProof/>
        </w:rPr>
        <w:t>Numbering, addressing and identification</w:t>
      </w:r>
      <w:r>
        <w:t>".</w:t>
      </w:r>
    </w:p>
    <w:p w:rsidR="004C626B" w:rsidRDefault="004C626B" w:rsidP="004C626B">
      <w:pPr>
        <w:pStyle w:val="EX"/>
      </w:pPr>
      <w:r>
        <w:t>[15]</w:t>
      </w:r>
      <w:r>
        <w:tab/>
        <w:t>IETF RFC 4282: "</w:t>
      </w:r>
      <w:r>
        <w:rPr>
          <w:noProof/>
          <w:lang w:val="en-US"/>
        </w:rPr>
        <w:t>The Network Access Identifier</w:t>
      </w:r>
      <w:r>
        <w:t>".</w:t>
      </w:r>
    </w:p>
    <w:p w:rsidR="004C626B" w:rsidRDefault="004C626B" w:rsidP="004C626B">
      <w:pPr>
        <w:pStyle w:val="EX"/>
      </w:pPr>
      <w:r>
        <w:t>[16]</w:t>
      </w:r>
      <w:r>
        <w:tab/>
        <w:t>3GPP TS 33.203: "</w:t>
      </w:r>
      <w:r w:rsidRPr="004A036B">
        <w:rPr>
          <w:noProof/>
        </w:rPr>
        <w:t>3G security; Access security for IP-based services</w:t>
      </w:r>
      <w:r>
        <w:t>".</w:t>
      </w:r>
    </w:p>
    <w:p w:rsidR="004C626B" w:rsidRDefault="004C626B" w:rsidP="004C626B">
      <w:pPr>
        <w:pStyle w:val="EX"/>
      </w:pPr>
      <w:r>
        <w:t>[17]</w:t>
      </w:r>
      <w:r>
        <w:tab/>
        <w:t>3GPP TS 29.230: "Diameter applications; 3GPP specific codes and identifiers".</w:t>
      </w:r>
    </w:p>
    <w:p w:rsidR="004C626B" w:rsidRDefault="004C626B" w:rsidP="004C626B">
      <w:pPr>
        <w:pStyle w:val="EX"/>
      </w:pPr>
      <w:r>
        <w:t>[18]</w:t>
      </w:r>
      <w:r>
        <w:tab/>
        <w:t xml:space="preserve">IETF RFC 4004: "Diameter </w:t>
      </w:r>
      <w:smartTag w:uri="urn:schemas-microsoft-com:office:smarttags" w:element="place">
        <w:r>
          <w:t>Mobile</w:t>
        </w:r>
      </w:smartTag>
      <w:r>
        <w:t xml:space="preserve"> IPv4 Application".</w:t>
      </w:r>
    </w:p>
    <w:p w:rsidR="004C626B" w:rsidRDefault="004C626B" w:rsidP="004C626B">
      <w:pPr>
        <w:pStyle w:val="EX"/>
      </w:pPr>
      <w:r>
        <w:rPr>
          <w:lang w:val="en-US"/>
        </w:rPr>
        <w:t>[19]</w:t>
      </w:r>
      <w:r>
        <w:rPr>
          <w:lang w:val="en-US"/>
        </w:rPr>
        <w:tab/>
      </w:r>
      <w:r>
        <w:t>3GPP TS 33.402: "3GPP System Architecture Evolution (SAE); Security aspects of non-3GPP accesses".</w:t>
      </w:r>
    </w:p>
    <w:p w:rsidR="004C626B" w:rsidRDefault="004C626B" w:rsidP="004C626B">
      <w:pPr>
        <w:pStyle w:val="EX"/>
        <w:rPr>
          <w:lang w:val="en-US"/>
        </w:rPr>
      </w:pPr>
      <w:r>
        <w:rPr>
          <w:lang w:val="en-US"/>
        </w:rPr>
        <w:t>[20]</w:t>
      </w:r>
      <w:r>
        <w:rPr>
          <w:lang w:val="en-US"/>
        </w:rPr>
        <w:tab/>
        <w:t>IETF RFC 4006: "Diameter Credit-Control Application".</w:t>
      </w:r>
    </w:p>
    <w:p w:rsidR="004C626B" w:rsidRDefault="004C626B" w:rsidP="004C626B">
      <w:pPr>
        <w:pStyle w:val="EX"/>
      </w:pPr>
      <w:r>
        <w:t>[21]</w:t>
      </w:r>
      <w:r>
        <w:tab/>
        <w:t>Void.</w:t>
      </w:r>
    </w:p>
    <w:p w:rsidR="004C626B" w:rsidRDefault="004C626B" w:rsidP="004C626B">
      <w:pPr>
        <w:pStyle w:val="EX"/>
      </w:pPr>
      <w:r>
        <w:t>[22]</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Elements".</w:t>
      </w:r>
    </w:p>
    <w:p w:rsidR="004C626B" w:rsidRDefault="004C626B" w:rsidP="004C626B">
      <w:pPr>
        <w:pStyle w:val="EX"/>
      </w:pPr>
      <w:r>
        <w:t>[23]</w:t>
      </w:r>
      <w:r>
        <w:tab/>
        <w:t>3GPP TS 29.212: "</w:t>
      </w:r>
      <w:r w:rsidRPr="00D0444F">
        <w:t xml:space="preserve">Policy and Charging Control </w:t>
      </w:r>
      <w:r>
        <w:t>(PCC); R</w:t>
      </w:r>
      <w:r w:rsidRPr="00D0444F">
        <w:t>eference point</w:t>
      </w:r>
      <w:r>
        <w:t>s".</w:t>
      </w:r>
    </w:p>
    <w:p w:rsidR="004C626B" w:rsidRDefault="004C626B" w:rsidP="004C626B">
      <w:pPr>
        <w:pStyle w:val="EX"/>
      </w:pPr>
      <w:r>
        <w:lastRenderedPageBreak/>
        <w:t>[24]</w:t>
      </w:r>
      <w:r>
        <w:tab/>
        <w:t>3GPP TS 29.229: "</w:t>
      </w:r>
      <w:proofErr w:type="spellStart"/>
      <w:r w:rsidRPr="003844A1">
        <w:t>Cx</w:t>
      </w:r>
      <w:proofErr w:type="spellEnd"/>
      <w:r w:rsidRPr="003844A1">
        <w:t xml:space="preserve"> and </w:t>
      </w:r>
      <w:proofErr w:type="spellStart"/>
      <w:r w:rsidRPr="003844A1">
        <w:t>Dx</w:t>
      </w:r>
      <w:proofErr w:type="spellEnd"/>
      <w:r w:rsidRPr="003844A1">
        <w:t xml:space="preserve"> interfaces based on the Diameter protocol; Protocol details</w:t>
      </w:r>
      <w:r>
        <w:t>".</w:t>
      </w:r>
    </w:p>
    <w:p w:rsidR="004C626B" w:rsidRDefault="004C626B" w:rsidP="004C626B">
      <w:pPr>
        <w:pStyle w:val="EX"/>
      </w:pPr>
      <w:r>
        <w:t>[25]</w:t>
      </w:r>
      <w:r>
        <w:tab/>
        <w:t>3GPP2 X.</w:t>
      </w:r>
      <w:r w:rsidRPr="0084693C">
        <w:t xml:space="preserve"> </w:t>
      </w:r>
      <w:r>
        <w:t>S0057-</w:t>
      </w:r>
      <w:r>
        <w:rPr>
          <w:rFonts w:hint="eastAsia"/>
          <w:lang w:eastAsia="zh-CN"/>
        </w:rPr>
        <w:t>B</w:t>
      </w:r>
      <w:r>
        <w:t xml:space="preserve">: "EUTRAN – </w:t>
      </w:r>
      <w:proofErr w:type="spellStart"/>
      <w:r>
        <w:t>eHRPD</w:t>
      </w:r>
      <w:proofErr w:type="spellEnd"/>
      <w:r>
        <w:t xml:space="preserve"> </w:t>
      </w:r>
      <w:r>
        <w:rPr>
          <w:lang w:eastAsia="zh-CN"/>
        </w:rPr>
        <w:t xml:space="preserve">Connectivity and </w:t>
      </w:r>
      <w:r>
        <w:t>Interworking</w:t>
      </w:r>
      <w:r>
        <w:rPr>
          <w:lang w:eastAsia="zh-CN"/>
        </w:rPr>
        <w:t>: Core Network Aspects</w:t>
      </w:r>
      <w:r>
        <w:t>".</w:t>
      </w:r>
    </w:p>
    <w:p w:rsidR="004C626B" w:rsidRDefault="004C626B" w:rsidP="004C626B">
      <w:pPr>
        <w:pStyle w:val="EX"/>
      </w:pPr>
      <w:r>
        <w:t>[26]</w:t>
      </w:r>
      <w:r>
        <w:tab/>
        <w:t>3GPP TS 24.302: "Access to the 3GPP Evolved Packet Core (EPC) via non-3GPP access networks".</w:t>
      </w:r>
    </w:p>
    <w:p w:rsidR="004C626B" w:rsidRDefault="004C626B" w:rsidP="004C626B">
      <w:pPr>
        <w:pStyle w:val="EX"/>
        <w:rPr>
          <w:iCs/>
          <w:snapToGrid w:val="0"/>
          <w:lang w:val="en-AU"/>
        </w:rPr>
      </w:pPr>
      <w:r>
        <w:t>[27]</w:t>
      </w:r>
      <w:r>
        <w:tab/>
      </w:r>
      <w:r>
        <w:rPr>
          <w:iCs/>
          <w:snapToGrid w:val="0"/>
          <w:lang w:val="en-AU"/>
        </w:rPr>
        <w:t>IETF RFC 5448</w:t>
      </w:r>
      <w:r>
        <w:t xml:space="preserve">: </w:t>
      </w:r>
      <w:r>
        <w:rPr>
          <w:iCs/>
          <w:snapToGrid w:val="0"/>
          <w:lang w:val="en-AU"/>
        </w:rPr>
        <w:t>"</w:t>
      </w:r>
      <w:r>
        <w:t>Improved Extensible Authentication Protocol Method for 3rd Generation Authentication and Key Agreement (EAP-AKA')</w:t>
      </w:r>
      <w:r>
        <w:rPr>
          <w:iCs/>
          <w:snapToGrid w:val="0"/>
          <w:lang w:val="en-AU"/>
        </w:rPr>
        <w:t>".</w:t>
      </w:r>
    </w:p>
    <w:p w:rsidR="004C626B" w:rsidRDefault="004C626B" w:rsidP="004C626B">
      <w:pPr>
        <w:pStyle w:val="EX"/>
      </w:pPr>
      <w:r>
        <w:t>[28]</w:t>
      </w:r>
      <w:r>
        <w:tab/>
        <w:t>IETF RFC 6611: "</w:t>
      </w:r>
      <w:smartTag w:uri="urn:schemas-microsoft-com:office:smarttags" w:element="place">
        <w:r w:rsidRPr="00A93BCC">
          <w:t>Mobile</w:t>
        </w:r>
      </w:smartTag>
      <w:r w:rsidRPr="00A93BCC">
        <w:t xml:space="preserve"> IPv6 (MIPv6)</w:t>
      </w:r>
      <w:r>
        <w:t xml:space="preserve"> Bootstrapping for the Integrated Scenario".</w:t>
      </w:r>
    </w:p>
    <w:p w:rsidR="004C626B" w:rsidRDefault="004C626B" w:rsidP="004C626B">
      <w:pPr>
        <w:pStyle w:val="EX"/>
      </w:pPr>
      <w:r>
        <w:t>[29]</w:t>
      </w:r>
      <w:r>
        <w:tab/>
        <w:t>3GPP TS 29.272: "Evolved Packet System; MME and SGSN Related Interfaces Based on Diameter Protocol".</w:t>
      </w:r>
    </w:p>
    <w:p w:rsidR="004C626B" w:rsidRDefault="004C626B" w:rsidP="004C626B">
      <w:pPr>
        <w:pStyle w:val="EX"/>
      </w:pPr>
      <w:r>
        <w:t>[30]</w:t>
      </w:r>
      <w:r>
        <w:tab/>
        <w:t>3GPP TS 32.299: "</w:t>
      </w:r>
      <w:r w:rsidRPr="00F93D98">
        <w:t>Charging management; Diameter charging applications</w:t>
      </w:r>
      <w:r>
        <w:t>".</w:t>
      </w:r>
    </w:p>
    <w:p w:rsidR="004C626B" w:rsidRDefault="004C626B" w:rsidP="004C626B">
      <w:pPr>
        <w:pStyle w:val="EX"/>
      </w:pPr>
      <w:r>
        <w:t>[31]</w:t>
      </w:r>
      <w:r>
        <w:tab/>
        <w:t>3GPP TS 29.061: "Interworking between the Public Land Mobile Network (PLMN) supporting packet based services and Packet Data Networks (PDN)".</w:t>
      </w:r>
    </w:p>
    <w:p w:rsidR="004C626B" w:rsidRDefault="004C626B" w:rsidP="004C626B">
      <w:pPr>
        <w:pStyle w:val="EX"/>
      </w:pPr>
      <w:r>
        <w:t>[32</w:t>
      </w:r>
      <w:r w:rsidRPr="00FB06A2">
        <w:t>]</w:t>
      </w:r>
      <w:r w:rsidRPr="00FB06A2">
        <w:tab/>
        <w:t>3GPP TS 32.422: "Telecommunication management; Subscriber and equipment trace; Trace control and configuration management".</w:t>
      </w:r>
    </w:p>
    <w:p w:rsidR="004C626B" w:rsidRDefault="004C626B" w:rsidP="004C626B">
      <w:pPr>
        <w:pStyle w:val="EX"/>
      </w:pPr>
      <w:r>
        <w:t>[33]</w:t>
      </w:r>
      <w:r>
        <w:tab/>
        <w:t>Void.</w:t>
      </w:r>
    </w:p>
    <w:p w:rsidR="004C626B" w:rsidRDefault="004C626B" w:rsidP="004C626B">
      <w:pPr>
        <w:pStyle w:val="EX"/>
      </w:pPr>
      <w:r>
        <w:t>[34]</w:t>
      </w:r>
      <w:r>
        <w:tab/>
        <w:t>3GPP TS 29.303: "Domain Name System Procedures; Stage 3".</w:t>
      </w:r>
    </w:p>
    <w:p w:rsidR="004C626B" w:rsidRDefault="004C626B" w:rsidP="004C626B">
      <w:pPr>
        <w:pStyle w:val="EX"/>
      </w:pPr>
      <w:r>
        <w:t>[35]</w:t>
      </w:r>
      <w:r>
        <w:tab/>
        <w:t>IETF RFC 1035: "Domain Names - Implementation and Specification".</w:t>
      </w:r>
    </w:p>
    <w:p w:rsidR="004C626B" w:rsidRDefault="004C626B" w:rsidP="004C626B">
      <w:pPr>
        <w:pStyle w:val="EX"/>
        <w:rPr>
          <w:lang w:val="en-US"/>
        </w:rPr>
      </w:pPr>
      <w:r>
        <w:rPr>
          <w:lang w:val="en-US"/>
        </w:rPr>
        <w:t>[36</w:t>
      </w:r>
      <w:r w:rsidRPr="00BB1F63">
        <w:rPr>
          <w:lang w:val="en-US"/>
        </w:rPr>
        <w:t>]</w:t>
      </w:r>
      <w:r w:rsidRPr="00BB1F63">
        <w:rPr>
          <w:lang w:val="en-US"/>
        </w:rPr>
        <w:tab/>
      </w:r>
      <w:r>
        <w:rPr>
          <w:lang w:val="en-US"/>
        </w:rPr>
        <w:t>Void.</w:t>
      </w:r>
      <w:r w:rsidRPr="00015224">
        <w:rPr>
          <w:lang w:val="en-US"/>
        </w:rPr>
        <w:t xml:space="preserve"> </w:t>
      </w:r>
    </w:p>
    <w:p w:rsidR="004C626B" w:rsidRDefault="004C626B" w:rsidP="004C626B">
      <w:pPr>
        <w:pStyle w:val="EX"/>
        <w:rPr>
          <w:lang w:val="en-US"/>
        </w:rPr>
      </w:pPr>
      <w:r>
        <w:rPr>
          <w:lang w:val="en-US"/>
        </w:rPr>
        <w:t>[37]</w:t>
      </w:r>
      <w:r>
        <w:rPr>
          <w:lang w:val="en-US"/>
        </w:rPr>
        <w:tab/>
        <w:t xml:space="preserve">IETF RFC 5729: </w:t>
      </w:r>
      <w:r w:rsidRPr="00A00058">
        <w:rPr>
          <w:lang w:val="en-US"/>
        </w:rPr>
        <w:t>"</w:t>
      </w:r>
      <w:r w:rsidRPr="005A4DAE">
        <w:rPr>
          <w:lang w:val="en-US"/>
        </w:rPr>
        <w:t>Clarifications on the Routing of Diameter Requests Based on the</w:t>
      </w:r>
      <w:r>
        <w:rPr>
          <w:lang w:val="en-US"/>
        </w:rPr>
        <w:t xml:space="preserve"> </w:t>
      </w:r>
      <w:r w:rsidRPr="005A4DAE">
        <w:rPr>
          <w:lang w:val="en-US"/>
        </w:rPr>
        <w:t>Username and the Realm</w:t>
      </w:r>
      <w:r w:rsidRPr="00A00058">
        <w:rPr>
          <w:lang w:val="en-US"/>
        </w:rPr>
        <w:t>"</w:t>
      </w:r>
      <w:r>
        <w:rPr>
          <w:lang w:val="en-US"/>
        </w:rPr>
        <w:t>.</w:t>
      </w:r>
    </w:p>
    <w:p w:rsidR="004C626B" w:rsidRDefault="004C626B" w:rsidP="004C626B">
      <w:pPr>
        <w:pStyle w:val="EX"/>
      </w:pPr>
      <w:r>
        <w:t>[38]</w:t>
      </w:r>
      <w:r>
        <w:tab/>
        <w:t>3GPP TS 29.274: "</w:t>
      </w:r>
      <w:r w:rsidRPr="00B0015A">
        <w:t>3GPP Evolved Packet System (EPS); Evolved General Packet Radio Service (GPRS) Tunnelling Protocol for Control plane (GTPv2-C); Stage 3</w:t>
      </w:r>
      <w:r>
        <w:t>".</w:t>
      </w:r>
    </w:p>
    <w:p w:rsidR="004C626B" w:rsidRPr="00592CED" w:rsidRDefault="004C626B" w:rsidP="004C626B">
      <w:pPr>
        <w:pStyle w:val="EX"/>
      </w:pPr>
      <w:r>
        <w:t>[39]</w:t>
      </w:r>
      <w:r>
        <w:tab/>
        <w:t>3GPP TS 23.139: "3GPP System-Fixed Broadband Access Network Interworking; Stage 2".</w:t>
      </w:r>
    </w:p>
    <w:p w:rsidR="004C626B" w:rsidRDefault="004C626B" w:rsidP="004C626B">
      <w:pPr>
        <w:pStyle w:val="EX"/>
      </w:pPr>
      <w:r>
        <w:t>[40]</w:t>
      </w:r>
      <w:r w:rsidRPr="005206A6">
        <w:tab/>
        <w:t xml:space="preserve">IEEE </w:t>
      </w:r>
      <w:proofErr w:type="spellStart"/>
      <w:r w:rsidRPr="005206A6">
        <w:t>Std</w:t>
      </w:r>
      <w:proofErr w:type="spellEnd"/>
      <w:r w:rsidRPr="005206A6">
        <w:t xml:space="preserve">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4C626B" w:rsidRDefault="004C626B" w:rsidP="004C626B">
      <w:pPr>
        <w:pStyle w:val="EX"/>
      </w:pPr>
      <w:r>
        <w:t>[41]</w:t>
      </w:r>
      <w:r>
        <w:tab/>
        <w:t>Void.</w:t>
      </w:r>
    </w:p>
    <w:p w:rsidR="004C626B" w:rsidRDefault="004C626B" w:rsidP="004C626B">
      <w:pPr>
        <w:pStyle w:val="EX"/>
        <w:rPr>
          <w:lang w:eastAsia="zh-CN"/>
        </w:rPr>
      </w:pPr>
      <w:r>
        <w:t>[42]</w:t>
      </w:r>
      <w:r>
        <w:tab/>
        <w:t>Void.</w:t>
      </w:r>
    </w:p>
    <w:p w:rsidR="004C626B" w:rsidRDefault="004C626B" w:rsidP="004C626B">
      <w:pPr>
        <w:pStyle w:val="EX"/>
      </w:pPr>
      <w:r>
        <w:rPr>
          <w:rFonts w:hint="eastAsia"/>
          <w:lang w:eastAsia="zh-CN"/>
        </w:rPr>
        <w:t>[4</w:t>
      </w:r>
      <w:r>
        <w:rPr>
          <w:lang w:eastAsia="zh-CN"/>
        </w:rPr>
        <w:t>3</w:t>
      </w:r>
      <w:r>
        <w:rPr>
          <w:rFonts w:hint="eastAsia"/>
          <w:lang w:eastAsia="zh-CN"/>
        </w:rPr>
        <w:t>]</w:t>
      </w:r>
      <w:r>
        <w:rPr>
          <w:rFonts w:hint="eastAsia"/>
          <w:lang w:eastAsia="zh-CN"/>
        </w:rPr>
        <w:tab/>
      </w:r>
      <w:r>
        <w:t>3GPP</w:t>
      </w:r>
      <w:r>
        <w:rPr>
          <w:lang w:val="en-US"/>
        </w:rPr>
        <w:t> </w:t>
      </w:r>
      <w:r>
        <w:t>TS</w:t>
      </w:r>
      <w:r>
        <w:rPr>
          <w:lang w:val="en-US"/>
        </w:rPr>
        <w:t> </w:t>
      </w:r>
      <w:r>
        <w:t>2</w:t>
      </w:r>
      <w:r>
        <w:rPr>
          <w:rFonts w:hint="eastAsia"/>
          <w:lang w:eastAsia="zh-CN"/>
        </w:rPr>
        <w:t>4</w:t>
      </w:r>
      <w:r>
        <w:t>.</w:t>
      </w:r>
      <w:r>
        <w:rPr>
          <w:rFonts w:hint="eastAsia"/>
          <w:lang w:eastAsia="zh-CN"/>
        </w:rPr>
        <w:t>139</w:t>
      </w:r>
      <w:r>
        <w:t>: "</w:t>
      </w:r>
      <w:r w:rsidRPr="00E108E8">
        <w:t>3GPP system - fixed broadband access network interworking</w:t>
      </w:r>
      <w:r>
        <w:t>".</w:t>
      </w:r>
    </w:p>
    <w:p w:rsidR="004C626B" w:rsidRDefault="004C626B" w:rsidP="004C626B">
      <w:pPr>
        <w:pStyle w:val="EX"/>
        <w:rPr>
          <w:lang w:eastAsia="zh-CN"/>
        </w:rPr>
      </w:pPr>
      <w:r>
        <w:t>[44]</w:t>
      </w:r>
      <w:r>
        <w:tab/>
        <w:t>IETF RFC 4187: "Extensible Authentication Protocol Method for 3rd Generation Authentication and Key Agreement (EAP-AKA)".</w:t>
      </w:r>
      <w:r w:rsidRPr="00C71213">
        <w:rPr>
          <w:rFonts w:hint="eastAsia"/>
          <w:lang w:eastAsia="zh-CN"/>
        </w:rPr>
        <w:t xml:space="preserve"> </w:t>
      </w:r>
    </w:p>
    <w:p w:rsidR="004C626B" w:rsidRDefault="004C626B" w:rsidP="004C626B">
      <w:pPr>
        <w:pStyle w:val="EX"/>
      </w:pPr>
      <w:r>
        <w:rPr>
          <w:iCs/>
          <w:snapToGrid w:val="0"/>
          <w:lang w:val="en-AU"/>
        </w:rPr>
        <w:t>[</w:t>
      </w:r>
      <w:r>
        <w:rPr>
          <w:rFonts w:hint="eastAsia"/>
          <w:iCs/>
          <w:snapToGrid w:val="0"/>
          <w:lang w:val="en-AU" w:eastAsia="zh-CN"/>
        </w:rPr>
        <w:t>45</w:t>
      </w:r>
      <w:r>
        <w:rPr>
          <w:iCs/>
          <w:snapToGrid w:val="0"/>
          <w:lang w:val="en-AU"/>
        </w:rPr>
        <w:t>]</w:t>
      </w:r>
      <w:r>
        <w:rPr>
          <w:iCs/>
          <w:snapToGrid w:val="0"/>
          <w:lang w:val="en-AU"/>
        </w:rPr>
        <w:tab/>
      </w:r>
      <w:r>
        <w:t>3GPP TS 23.203: "Policy and Charging Control Architecture".</w:t>
      </w:r>
    </w:p>
    <w:p w:rsidR="004C626B" w:rsidRDefault="004C626B" w:rsidP="004C626B">
      <w:pPr>
        <w:pStyle w:val="EX"/>
      </w:pPr>
      <w:r>
        <w:t>[</w:t>
      </w:r>
      <w:r w:rsidRPr="00B24C0A">
        <w:t>46</w:t>
      </w:r>
      <w:r>
        <w:t>]</w:t>
      </w:r>
      <w:r>
        <w:tab/>
        <w:t>IETF RFC 5580: "</w:t>
      </w:r>
      <w:r w:rsidRPr="00DA01D7">
        <w:t>Carrying Location Objects in RADIUS and Diameter</w:t>
      </w:r>
      <w:r>
        <w:t>".</w:t>
      </w:r>
    </w:p>
    <w:p w:rsidR="004C626B" w:rsidRDefault="004C626B" w:rsidP="004C626B">
      <w:pPr>
        <w:pStyle w:val="EX"/>
        <w:rPr>
          <w:lang w:eastAsia="en-GB"/>
        </w:rPr>
      </w:pPr>
      <w:r w:rsidRPr="00D55DB1">
        <w:rPr>
          <w:lang w:eastAsia="en-GB"/>
        </w:rPr>
        <w:t>[47</w:t>
      </w:r>
      <w:r w:rsidRPr="00D13AEA">
        <w:rPr>
          <w:rFonts w:hint="eastAsia"/>
          <w:lang w:eastAsia="en-GB"/>
        </w:rPr>
        <w:t>]</w:t>
      </w:r>
      <w:r>
        <w:rPr>
          <w:rFonts w:hint="eastAsia"/>
          <w:lang w:eastAsia="en-GB"/>
        </w:rPr>
        <w:tab/>
        <w:t xml:space="preserve">IETF RFC 7683: </w:t>
      </w:r>
      <w:r>
        <w:rPr>
          <w:lang w:eastAsia="en-GB"/>
        </w:rPr>
        <w:t>"Diameter Overload Indication Conveyance"</w:t>
      </w:r>
      <w:r>
        <w:rPr>
          <w:rFonts w:hint="eastAsia"/>
          <w:lang w:eastAsia="en-GB"/>
        </w:rPr>
        <w:t>.</w:t>
      </w:r>
    </w:p>
    <w:p w:rsidR="004C626B" w:rsidRDefault="004C626B" w:rsidP="004C626B">
      <w:pPr>
        <w:pStyle w:val="EX"/>
        <w:rPr>
          <w:lang w:eastAsia="en-GB"/>
        </w:rPr>
      </w:pPr>
      <w:r>
        <w:rPr>
          <w:lang w:eastAsia="en-GB"/>
        </w:rPr>
        <w:t>[48]</w:t>
      </w:r>
      <w:r>
        <w:rPr>
          <w:lang w:eastAsia="en-GB"/>
        </w:rPr>
        <w:tab/>
      </w:r>
      <w:r>
        <w:t>ETSI TS 283 034: "Telecommunications and Internet converged Services and Protocols for Advanced Networking (TISPAN); Network Attachment Sub-System (NASS); e4 interface based on the DIAMETER protocol".</w:t>
      </w:r>
    </w:p>
    <w:p w:rsidR="004C626B" w:rsidRDefault="004C626B" w:rsidP="004C626B">
      <w:pPr>
        <w:pStyle w:val="EX"/>
        <w:rPr>
          <w:lang w:eastAsia="en-GB"/>
        </w:rPr>
      </w:pPr>
      <w:r>
        <w:t>[49]</w:t>
      </w:r>
      <w:r>
        <w:tab/>
        <w:t>3GPP TS 23.008: "Organization of subscriber data</w:t>
      </w:r>
      <w:r w:rsidRPr="00197482">
        <w:t>".</w:t>
      </w:r>
    </w:p>
    <w:p w:rsidR="004C626B" w:rsidRDefault="004C626B" w:rsidP="004C626B">
      <w:pPr>
        <w:pStyle w:val="EX"/>
        <w:rPr>
          <w:lang w:val="en-US"/>
        </w:rPr>
      </w:pPr>
      <w:r>
        <w:rPr>
          <w:lang w:eastAsia="zh-CN"/>
        </w:rPr>
        <w:t>[50]</w:t>
      </w:r>
      <w:r>
        <w:rPr>
          <w:lang w:eastAsia="zh-CN"/>
        </w:rPr>
        <w:tab/>
      </w:r>
      <w:r>
        <w:rPr>
          <w:lang w:val="en-US"/>
        </w:rPr>
        <w:t>Void</w:t>
      </w:r>
    </w:p>
    <w:p w:rsidR="004C626B" w:rsidRDefault="004C626B" w:rsidP="004C626B">
      <w:pPr>
        <w:pStyle w:val="EX"/>
      </w:pPr>
      <w:r>
        <w:lastRenderedPageBreak/>
        <w:t>[51]</w:t>
      </w:r>
      <w:r>
        <w:tab/>
        <w:t>Void</w:t>
      </w:r>
    </w:p>
    <w:p w:rsidR="004C626B" w:rsidRDefault="004C626B" w:rsidP="004C626B">
      <w:pPr>
        <w:pStyle w:val="EX"/>
      </w:pPr>
      <w:r>
        <w:t>[52]</w:t>
      </w:r>
      <w:r>
        <w:tab/>
        <w:t>3GPP TS 23.380: "</w:t>
      </w:r>
      <w:r w:rsidRPr="00395A43">
        <w:t>IMS Restoration Procedures</w:t>
      </w:r>
      <w:r w:rsidRPr="00197482">
        <w:t>"</w:t>
      </w:r>
      <w:r>
        <w:t>.</w:t>
      </w:r>
    </w:p>
    <w:p w:rsidR="004C626B" w:rsidRPr="00766373" w:rsidRDefault="004C626B" w:rsidP="004C626B">
      <w:pPr>
        <w:pStyle w:val="EX"/>
        <w:rPr>
          <w:lang w:eastAsia="zh-CN"/>
        </w:rPr>
      </w:pPr>
      <w:r>
        <w:t>[53]</w:t>
      </w:r>
      <w:r>
        <w:tab/>
      </w:r>
      <w:r w:rsidRPr="00A85B58">
        <w:t xml:space="preserve">IETF </w:t>
      </w:r>
      <w:r>
        <w:t xml:space="preserve">RFC 7944: </w:t>
      </w:r>
      <w:r>
        <w:rPr>
          <w:lang w:val="it-IT"/>
        </w:rPr>
        <w:t>"</w:t>
      </w:r>
      <w:r w:rsidRPr="004E50CF">
        <w:rPr>
          <w:lang w:val="it-IT"/>
        </w:rPr>
        <w:t>Diameter Routing Message Priority</w:t>
      </w:r>
      <w:r>
        <w:t>".</w:t>
      </w:r>
    </w:p>
    <w:p w:rsidR="004C626B" w:rsidRPr="00766373" w:rsidRDefault="004C626B" w:rsidP="004C626B">
      <w:pPr>
        <w:pStyle w:val="EX"/>
        <w:rPr>
          <w:lang w:eastAsia="zh-CN"/>
        </w:rPr>
      </w:pPr>
      <w:r>
        <w:t>[54]</w:t>
      </w:r>
      <w:r>
        <w:tab/>
      </w:r>
      <w:r w:rsidRPr="00A85B58">
        <w:t>IETF</w:t>
      </w:r>
      <w:r>
        <w:t> </w:t>
      </w:r>
      <w:del w:id="4" w:author="CT Chair" w:date="2019-08-17T09:45:00Z">
        <w:r w:rsidRPr="00197746" w:rsidDel="00822B58">
          <w:rPr>
            <w:noProof/>
          </w:rPr>
          <w:delText>draft-ietf-dime-</w:delText>
        </w:r>
        <w:r w:rsidDel="00822B58">
          <w:rPr>
            <w:noProof/>
          </w:rPr>
          <w:delText>load</w:delText>
        </w:r>
        <w:r w:rsidRPr="00197746" w:rsidDel="00822B58">
          <w:rPr>
            <w:noProof/>
          </w:rPr>
          <w:delText>-0</w:delText>
        </w:r>
        <w:r w:rsidDel="00822B58">
          <w:rPr>
            <w:noProof/>
          </w:rPr>
          <w:delText>3</w:delText>
        </w:r>
      </w:del>
      <w:ins w:id="5" w:author="CT Chair" w:date="2019-08-17T09:45:00Z">
        <w:r w:rsidR="00822B58">
          <w:rPr>
            <w:noProof/>
          </w:rPr>
          <w:t>RFC 8583</w:t>
        </w:r>
      </w:ins>
      <w:r w:rsidRPr="00A85B58">
        <w:t xml:space="preserve">: "Diameter </w:t>
      </w:r>
      <w:r>
        <w:t>Load Information Conveyance</w:t>
      </w:r>
      <w:r w:rsidRPr="00A85B58">
        <w:t>".</w:t>
      </w:r>
    </w:p>
    <w:p w:rsidR="004C626B" w:rsidDel="00822B58" w:rsidRDefault="004C626B" w:rsidP="004C626B">
      <w:pPr>
        <w:pStyle w:val="EditorsNote"/>
        <w:rPr>
          <w:del w:id="6" w:author="CT Chair" w:date="2019-08-17T09:45:00Z"/>
        </w:rPr>
      </w:pPr>
      <w:del w:id="7" w:author="CT Chair" w:date="2019-08-17T09:45:00Z">
        <w:r w:rsidDel="00822B58">
          <w:delText>Editor's note:</w:delText>
        </w:r>
        <w:r w:rsidDel="00822B58">
          <w:tab/>
        </w:r>
        <w:r w:rsidRPr="00506A44" w:rsidDel="00822B58">
          <w:delText>The above document cannot be formally referenced until it is published as an RFC</w:delText>
        </w:r>
        <w:r w:rsidDel="00822B58">
          <w:delText>.</w:delText>
        </w:r>
      </w:del>
    </w:p>
    <w:p w:rsidR="004C626B" w:rsidRDefault="004C626B" w:rsidP="004C626B">
      <w:pPr>
        <w:pStyle w:val="EX"/>
        <w:rPr>
          <w:lang w:val="en-US"/>
        </w:rPr>
      </w:pPr>
      <w:r>
        <w:rPr>
          <w:lang w:eastAsia="zh-CN"/>
        </w:rPr>
        <w:t>[55]</w:t>
      </w:r>
      <w:r>
        <w:rPr>
          <w:lang w:eastAsia="zh-CN"/>
        </w:rPr>
        <w:tab/>
      </w:r>
      <w:r>
        <w:rPr>
          <w:lang w:val="en-US"/>
        </w:rPr>
        <w:t>IETF RFC 6</w:t>
      </w:r>
      <w:r>
        <w:rPr>
          <w:lang w:val="en-US" w:eastAsia="zh-CN"/>
        </w:rPr>
        <w:t>696</w:t>
      </w:r>
      <w:r>
        <w:rPr>
          <w:lang w:val="en-US"/>
        </w:rPr>
        <w:t>: "EAP Extensions for the EAP Re-authentication Protocol (ERP)".</w:t>
      </w:r>
    </w:p>
    <w:p w:rsidR="004C626B" w:rsidRDefault="004C626B" w:rsidP="004C626B">
      <w:pPr>
        <w:pStyle w:val="EX"/>
        <w:rPr>
          <w:lang w:val="en-US"/>
        </w:rPr>
      </w:pPr>
      <w:r>
        <w:rPr>
          <w:lang w:eastAsia="zh-CN"/>
        </w:rPr>
        <w:t>[56]</w:t>
      </w:r>
      <w:r>
        <w:rPr>
          <w:lang w:eastAsia="zh-CN"/>
        </w:rPr>
        <w:tab/>
      </w:r>
      <w:r>
        <w:rPr>
          <w:lang w:val="en-US"/>
        </w:rPr>
        <w:t>IETF RFC 6734: "Diameter Attribute-Value Pairs for Cryptographic Key Transport".</w:t>
      </w:r>
    </w:p>
    <w:p w:rsidR="004C626B" w:rsidRDefault="004C626B" w:rsidP="004C626B">
      <w:pPr>
        <w:pStyle w:val="EX"/>
        <w:rPr>
          <w:lang w:val="en-US"/>
        </w:rPr>
      </w:pPr>
      <w:r>
        <w:rPr>
          <w:lang w:val="en-US"/>
        </w:rPr>
        <w:t>[57]</w:t>
      </w:r>
      <w:r>
        <w:rPr>
          <w:lang w:val="en-US"/>
        </w:rPr>
        <w:tab/>
        <w:t>IETF RFC 6942: "Diameter Support for the EAP Re-authentication Protocol (ERP)".</w:t>
      </w:r>
    </w:p>
    <w:p w:rsidR="004C626B" w:rsidRDefault="004C626B" w:rsidP="004C626B">
      <w:pPr>
        <w:pStyle w:val="EX"/>
      </w:pPr>
      <w:r>
        <w:t>[58]</w:t>
      </w:r>
      <w:r w:rsidRPr="00006ACB">
        <w:tab/>
        <w:t>IETF</w:t>
      </w:r>
      <w:r>
        <w:t> </w:t>
      </w:r>
      <w:r w:rsidRPr="00006ACB">
        <w:t>RFC</w:t>
      </w:r>
      <w:r>
        <w:t> 6733</w:t>
      </w:r>
      <w:r w:rsidRPr="00006ACB">
        <w:t>: "Diameter Base Protocol".</w:t>
      </w:r>
    </w:p>
    <w:p w:rsidR="00DD04F5" w:rsidRPr="004C626B"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626B" w:rsidRDefault="004C626B" w:rsidP="004C626B">
      <w:pPr>
        <w:pStyle w:val="Titre4"/>
        <w:rPr>
          <w:lang w:val="en-US"/>
        </w:rPr>
      </w:pPr>
      <w:bookmarkStart w:id="8" w:name="_Toc493240147"/>
      <w:r>
        <w:t>5.2.3.1</w:t>
      </w:r>
      <w:r>
        <w:tab/>
        <w:t>General</w:t>
      </w:r>
      <w:bookmarkEnd w:id="8"/>
    </w:p>
    <w:p w:rsidR="004C626B" w:rsidRDefault="004C626B" w:rsidP="004C626B">
      <w:r>
        <w:t xml:space="preserve">The following table describes the Diameter AVPs defined for the </w:t>
      </w:r>
      <w:proofErr w:type="spellStart"/>
      <w:r>
        <w:t>STa</w:t>
      </w:r>
      <w:proofErr w:type="spellEnd"/>
      <w:r>
        <w:t xml:space="preserve"> interface protocol in </w:t>
      </w:r>
      <w:r>
        <w:rPr>
          <w:rFonts w:hint="eastAsia"/>
          <w:lang w:eastAsia="zh-CN"/>
        </w:rPr>
        <w:t>NBM</w:t>
      </w:r>
      <w:r>
        <w:t xml:space="preserve"> mode, their AVP Code values, types, possible flag values and whether or not the AVP may be encrypted.</w:t>
      </w:r>
      <w:r w:rsidRPr="00C51DEA">
        <w:t xml:space="preserve"> </w:t>
      </w:r>
    </w:p>
    <w:p w:rsidR="004C626B" w:rsidRDefault="004C626B" w:rsidP="004C626B">
      <w:pPr>
        <w:rPr>
          <w:lang w:val="en-US"/>
        </w:rPr>
      </w:pPr>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rsidR="004C626B" w:rsidRDefault="004C626B" w:rsidP="004C626B">
      <w:pPr>
        <w:pStyle w:val="TH"/>
      </w:pPr>
      <w:r>
        <w:t xml:space="preserve">Table 5.2.3.1/1: Diameter </w:t>
      </w:r>
      <w:proofErr w:type="spellStart"/>
      <w:r>
        <w:t>STa</w:t>
      </w:r>
      <w:proofErr w:type="spellEnd"/>
      <w:r>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4C626B" w:rsidTr="00E1580F">
        <w:trPr>
          <w:jc w:val="center"/>
        </w:trPr>
        <w:tc>
          <w:tcPr>
            <w:tcW w:w="4229" w:type="dxa"/>
            <w:gridSpan w:val="4"/>
            <w:tcBorders>
              <w:top w:val="nil"/>
              <w:left w:val="nil"/>
              <w:bottom w:val="single" w:sz="4" w:space="0" w:color="auto"/>
              <w:right w:val="single" w:sz="4" w:space="0" w:color="auto"/>
            </w:tcBorders>
          </w:tcPr>
          <w:p w:rsidR="004C626B" w:rsidRDefault="004C626B" w:rsidP="00E1580F"/>
        </w:tc>
        <w:tc>
          <w:tcPr>
            <w:tcW w:w="2344" w:type="dxa"/>
            <w:gridSpan w:val="4"/>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Flag rules</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Code</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Section defined</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Value Type</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May</w:t>
            </w: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Should not</w:t>
            </w: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 not</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124</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Unsigned64</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proofErr w:type="spellStart"/>
            <w:r>
              <w:rPr>
                <w:lang w:val="en-US"/>
              </w:rPr>
              <w:t>QoS</w:t>
            </w:r>
            <w:proofErr w:type="spellEnd"/>
            <w:r>
              <w:rPr>
                <w:lang w:val="en-US"/>
              </w:rPr>
              <w:t>-Capability</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578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493</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1032</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5.2.3.6</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1504</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1503</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5.2.3.9</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RPr="00EB1574"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rPr>
                <w:lang w:val="en-US"/>
              </w:rPr>
            </w:pPr>
            <w:r>
              <w:rPr>
                <w:lang w:val="en-US"/>
              </w:rPr>
              <w:t>MIP-FA-RK</w:t>
            </w:r>
          </w:p>
        </w:tc>
        <w:tc>
          <w:tcPr>
            <w:tcW w:w="5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1506</w:t>
            </w:r>
          </w:p>
        </w:tc>
        <w:tc>
          <w:tcPr>
            <w:tcW w:w="772"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5.2.3.12</w:t>
            </w:r>
          </w:p>
        </w:tc>
        <w:tc>
          <w:tcPr>
            <w:tcW w:w="1084"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rsidRPr="00036D88">
              <w:t>M,V</w:t>
            </w:r>
          </w:p>
        </w:tc>
        <w:tc>
          <w:tcPr>
            <w:tcW w:w="490"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r>
              <w:t>P</w:t>
            </w:r>
          </w:p>
        </w:tc>
      </w:tr>
      <w:tr w:rsidR="004C626B" w:rsidRPr="00EB1574"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rPr>
                <w:lang w:val="en-US"/>
              </w:rPr>
            </w:pPr>
            <w:r>
              <w:rPr>
                <w:lang w:val="en-US"/>
              </w:rPr>
              <w:t>MIP-FA-RK-SPI</w:t>
            </w:r>
          </w:p>
        </w:tc>
        <w:tc>
          <w:tcPr>
            <w:tcW w:w="5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1507</w:t>
            </w:r>
          </w:p>
        </w:tc>
        <w:tc>
          <w:tcPr>
            <w:tcW w:w="772"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5.2.3.13</w:t>
            </w:r>
          </w:p>
        </w:tc>
        <w:tc>
          <w:tcPr>
            <w:tcW w:w="1084"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rsidRPr="00036D88">
              <w:t>M,V</w:t>
            </w:r>
          </w:p>
        </w:tc>
        <w:tc>
          <w:tcPr>
            <w:tcW w:w="490"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1516</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5.2.3.14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1517</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5.2.3.15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1509</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5.2.3.18</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506</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5.2.3.2</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1519</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1430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600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9.2.3.1.2</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1520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5.2.3.20</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1521</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5.2.3.21</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4C626B" w:rsidRPr="00D1438F" w:rsidRDefault="004C626B" w:rsidP="00E1580F">
            <w:pPr>
              <w:pStyle w:val="TAC"/>
            </w:pPr>
            <w:r w:rsidRPr="00D1438F">
              <w:t>1524</w:t>
            </w:r>
          </w:p>
        </w:tc>
        <w:tc>
          <w:tcPr>
            <w:tcW w:w="772" w:type="dxa"/>
            <w:tcBorders>
              <w:top w:val="single" w:sz="4" w:space="0" w:color="auto"/>
              <w:left w:val="single" w:sz="4" w:space="0" w:color="auto"/>
              <w:bottom w:val="single" w:sz="4" w:space="0" w:color="auto"/>
              <w:right w:val="single" w:sz="4" w:space="0" w:color="auto"/>
            </w:tcBorders>
          </w:tcPr>
          <w:p w:rsidR="004C626B" w:rsidRPr="00D1438F" w:rsidRDefault="004C626B" w:rsidP="00E1580F">
            <w:pPr>
              <w:pStyle w:val="TAC"/>
            </w:pPr>
            <w:r w:rsidRPr="00D1438F">
              <w:t>5.2.3.22</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4C626B" w:rsidRPr="00D1438F" w:rsidRDefault="004C626B" w:rsidP="00E1580F">
            <w:pPr>
              <w:pStyle w:val="TAC"/>
            </w:pPr>
            <w:r w:rsidRPr="00D1438F">
              <w:t>1525</w:t>
            </w:r>
          </w:p>
        </w:tc>
        <w:tc>
          <w:tcPr>
            <w:tcW w:w="772" w:type="dxa"/>
            <w:tcBorders>
              <w:top w:val="single" w:sz="4" w:space="0" w:color="auto"/>
              <w:left w:val="single" w:sz="4" w:space="0" w:color="auto"/>
              <w:bottom w:val="single" w:sz="4" w:space="0" w:color="auto"/>
              <w:right w:val="single" w:sz="4" w:space="0" w:color="auto"/>
            </w:tcBorders>
          </w:tcPr>
          <w:p w:rsidR="004C626B" w:rsidRPr="00D1438F" w:rsidRDefault="004C626B" w:rsidP="00E1580F">
            <w:pPr>
              <w:pStyle w:val="TAC"/>
            </w:pPr>
            <w:r w:rsidRPr="00D1438F">
              <w:t>5.2.3.23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t>1526</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t>5.2.3.24</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rFonts w:hint="eastAsia"/>
                <w:lang w:eastAsia="zh-CN"/>
              </w:rPr>
              <w:t>15</w:t>
            </w:r>
            <w:r w:rsidRPr="002E7E1B">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rFonts w:hint="eastAsia"/>
                <w:lang w:eastAsia="zh-CN"/>
              </w:rPr>
              <w:t>5.2.3.</w:t>
            </w:r>
            <w:r w:rsidRPr="002E7E1B">
              <w:rPr>
                <w:lang w:eastAsia="zh-CN"/>
              </w:rPr>
              <w:t>25</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Unsigned32</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rPr>
                <w:lang w:eastAsia="zh-CN"/>
              </w:rPr>
            </w:pPr>
            <w:r w:rsidRPr="00FF6846">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rFonts w:hint="eastAsia"/>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Grouped</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Unsigned32</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proofErr w:type="spellStart"/>
            <w:r w:rsidRPr="002E7E1B">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5.2.3.2</w:t>
            </w:r>
            <w:r>
              <w:rPr>
                <w:lang w:eastAsia="zh-CN"/>
              </w:rPr>
              <w:t>9</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Address</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5.2.3.</w:t>
            </w:r>
            <w:r>
              <w:rPr>
                <w:lang w:eastAsia="zh-CN"/>
              </w:rPr>
              <w:t>30</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UTF8String</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eastAsia="zh-CN"/>
              </w:rPr>
            </w:pPr>
            <w:r w:rsidRPr="002E7E1B">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rPr>
                <w:lang w:eastAsia="zh-CN"/>
              </w:rPr>
            </w:pPr>
            <w:r w:rsidRPr="002E7E1B">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rPr>
                <w:lang w:eastAsia="zh-CN"/>
              </w:rPr>
            </w:pPr>
            <w:r w:rsidRPr="002E7E1B">
              <w:rPr>
                <w:rFonts w:hint="eastAsia"/>
                <w:lang w:eastAsia="zh-CN"/>
              </w:rPr>
              <w:t>5.2.3.3</w:t>
            </w:r>
            <w:r>
              <w:rPr>
                <w:rFonts w:hint="eastAsia"/>
                <w:lang w:eastAsia="zh-CN"/>
              </w:rPr>
              <w:t>1</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Unsigned32</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rPr>
                <w:lang w:eastAsia="zh-CN"/>
              </w:rPr>
            </w:pPr>
            <w:r w:rsidRPr="00FF6846">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rPr>
                <w:lang w:eastAsia="zh-CN"/>
              </w:rPr>
            </w:pPr>
            <w:r w:rsidRPr="00FF6846">
              <w:rPr>
                <w:rFonts w:hint="eastAsia"/>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eastAsia="zh-CN"/>
              </w:rPr>
            </w:pPr>
            <w:r>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rPr>
                <w:lang w:eastAsia="zh-CN"/>
              </w:rPr>
            </w:pPr>
            <w:r>
              <w:rPr>
                <w:lang w:eastAsia="zh-CN"/>
              </w:rPr>
              <w:t>1534</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rPr>
                <w:lang w:eastAsia="zh-CN"/>
              </w:rPr>
            </w:pPr>
            <w:r>
              <w:rPr>
                <w:lang w:eastAsia="zh-CN"/>
              </w:rPr>
              <w:t>5.2.3.</w:t>
            </w:r>
            <w:r w:rsidRPr="0080225A">
              <w:rPr>
                <w:lang w:eastAsia="zh-CN"/>
              </w:rPr>
              <w:t>32</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Unsigned32</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rPr>
                <w:lang w:eastAsia="zh-CN"/>
              </w:rPr>
            </w:pPr>
            <w:r w:rsidRPr="00FF6846">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rPr>
                <w:lang w:eastAsia="zh-CN"/>
              </w:rPr>
            </w:pPr>
            <w:r w:rsidRPr="00FF6846">
              <w:rPr>
                <w:rFonts w:hint="eastAsia"/>
                <w:lang w:eastAsia="zh-CN"/>
              </w:rPr>
              <w:t>M,P</w:t>
            </w:r>
          </w:p>
        </w:tc>
      </w:tr>
      <w:tr w:rsidR="004C626B" w:rsidRPr="00EB1574"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rPr>
                <w:lang w:val="en-US"/>
              </w:rPr>
            </w:pPr>
            <w:r>
              <w:rPr>
                <w:lang w:val="en-US"/>
              </w:rPr>
              <w:t>WLCP-Key</w:t>
            </w:r>
          </w:p>
        </w:tc>
        <w:tc>
          <w:tcPr>
            <w:tcW w:w="5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1535</w:t>
            </w:r>
          </w:p>
        </w:tc>
        <w:tc>
          <w:tcPr>
            <w:tcW w:w="772"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5.2.3.33</w:t>
            </w:r>
          </w:p>
        </w:tc>
        <w:tc>
          <w:tcPr>
            <w:tcW w:w="1084"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rsidRPr="00036D88">
              <w:t>V</w:t>
            </w:r>
          </w:p>
        </w:tc>
        <w:tc>
          <w:tcPr>
            <w:tcW w:w="490"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r>
              <w:t>M,P</w:t>
            </w:r>
          </w:p>
        </w:tc>
      </w:tr>
      <w:tr w:rsidR="004C626B" w:rsidRPr="00EB1574"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rPr>
                <w:lang w:val="en-US"/>
              </w:rPr>
            </w:pPr>
            <w:r>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1538</w:t>
            </w:r>
          </w:p>
        </w:tc>
        <w:tc>
          <w:tcPr>
            <w:tcW w:w="772"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7.2.3.4</w:t>
            </w:r>
          </w:p>
        </w:tc>
        <w:tc>
          <w:tcPr>
            <w:tcW w:w="1084"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rsidRPr="00036D88">
              <w:t>V</w:t>
            </w:r>
          </w:p>
        </w:tc>
        <w:tc>
          <w:tcPr>
            <w:tcW w:w="490"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1540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5.2.3.35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4C626B" w:rsidRDefault="004C626B" w:rsidP="00E1580F">
            <w:pPr>
              <w:pStyle w:val="TAN"/>
            </w:pPr>
            <w:r>
              <w:t>NOTE 1:</w:t>
            </w:r>
            <w:r>
              <w:tab/>
              <w:t>The AVP header bit denoted as "M</w:t>
            </w:r>
            <w:proofErr w:type="gramStart"/>
            <w:r>
              <w:t>",</w:t>
            </w:r>
            <w:proofErr w:type="gramEnd"/>
            <w:r>
              <w:t xml:space="preserve"> indicates whether support of the AVP is required. The AVP header bit denoted as "V</w:t>
            </w:r>
            <w:proofErr w:type="gramStart"/>
            <w:r>
              <w:t>",</w:t>
            </w:r>
            <w:proofErr w:type="gramEnd"/>
            <w:r>
              <w:t xml:space="preserve"> indicates whether the optional Vendor-ID field is present in the AVP header. For further details, see IETF RFC 6733 [58]</w:t>
            </w:r>
            <w:proofErr w:type="gramStart"/>
            <w:r>
              <w:t>,.</w:t>
            </w:r>
            <w:proofErr w:type="gramEnd"/>
            <w:r>
              <w:t xml:space="preserve"> </w:t>
            </w:r>
          </w:p>
          <w:p w:rsidR="004C626B" w:rsidRDefault="004C626B" w:rsidP="00E1580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lang w:val="en-US"/>
        </w:rPr>
      </w:pPr>
    </w:p>
    <w:p w:rsidR="004C626B" w:rsidRPr="00A94B0C" w:rsidRDefault="004C626B" w:rsidP="004C626B">
      <w:r w:rsidRPr="009C4D60">
        <w:t xml:space="preserve">The following table describes the Diameter AVPs </w:t>
      </w:r>
      <w:r>
        <w:t xml:space="preserve">re-used by the </w:t>
      </w:r>
      <w:proofErr w:type="spellStart"/>
      <w:r>
        <w:t>ST</w:t>
      </w:r>
      <w:r w:rsidRPr="009C4D60">
        <w:t>a</w:t>
      </w:r>
      <w:proofErr w:type="spellEnd"/>
      <w:r w:rsidRPr="009C4D60">
        <w:t xml:space="preserve"> interface protocol</w:t>
      </w:r>
      <w:r>
        <w:t xml:space="preserve"> from existing Diameter Applications, including a reference to their respective specifications and when needed, a short description of their use within </w:t>
      </w:r>
      <w:proofErr w:type="spellStart"/>
      <w:r>
        <w:t>STa.</w:t>
      </w:r>
      <w:proofErr w:type="spellEnd"/>
      <w:r w:rsidRPr="009C4D60">
        <w:t xml:space="preserve"> </w:t>
      </w:r>
      <w:r w:rsidRPr="00A94B0C">
        <w:t xml:space="preserve">Other AVPs from existing Diameter Applications, except for the AVPs from Diameter </w:t>
      </w:r>
      <w:r>
        <w:t>b</w:t>
      </w:r>
      <w:r w:rsidRPr="00A94B0C">
        <w:t xml:space="preserve">ase </w:t>
      </w:r>
      <w:r>
        <w:t>p</w:t>
      </w:r>
      <w:r w:rsidRPr="00A94B0C">
        <w:t>rotocol</w:t>
      </w:r>
      <w:r>
        <w:t xml:space="preserve"> defined in IETF RFC 6733 [58]</w:t>
      </w:r>
      <w:r w:rsidRPr="00A94B0C">
        <w:t>, do not need to be supported.</w:t>
      </w:r>
    </w:p>
    <w:p w:rsidR="004C626B" w:rsidRPr="009C4D60" w:rsidRDefault="004C626B" w:rsidP="004C626B">
      <w:pPr>
        <w:pStyle w:val="TH"/>
      </w:pPr>
      <w:r w:rsidRPr="009C4D60">
        <w:lastRenderedPageBreak/>
        <w:t xml:space="preserve">Table </w:t>
      </w:r>
      <w:r>
        <w:t>5.2.3.1</w:t>
      </w:r>
      <w:r w:rsidRPr="009C4D60">
        <w:t>/</w:t>
      </w:r>
      <w:r>
        <w:t>2</w:t>
      </w:r>
      <w:r w:rsidRPr="009C4D60">
        <w:t xml:space="preserve">: </w:t>
      </w:r>
      <w:proofErr w:type="spellStart"/>
      <w:r>
        <w:t>STa</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4C626B" w:rsidRPr="00675634" w:rsidTr="00E1580F">
        <w:trPr>
          <w:cantSplit/>
          <w:tblHeader/>
          <w:jc w:val="center"/>
        </w:trPr>
        <w:tc>
          <w:tcPr>
            <w:tcW w:w="2613" w:type="dxa"/>
            <w:vAlign w:val="center"/>
          </w:tcPr>
          <w:p w:rsidR="004C626B" w:rsidRPr="00675634" w:rsidRDefault="004C626B" w:rsidP="00E1580F">
            <w:pPr>
              <w:pStyle w:val="TAH"/>
            </w:pPr>
            <w:r w:rsidRPr="00675634">
              <w:t>Attribute Name</w:t>
            </w:r>
          </w:p>
        </w:tc>
        <w:tc>
          <w:tcPr>
            <w:tcW w:w="1880" w:type="dxa"/>
            <w:vAlign w:val="center"/>
          </w:tcPr>
          <w:p w:rsidR="004C626B" w:rsidRPr="00675634" w:rsidRDefault="004C626B" w:rsidP="00E1580F">
            <w:pPr>
              <w:pStyle w:val="TAH"/>
            </w:pPr>
            <w:r w:rsidRPr="00675634">
              <w:t>Reference</w:t>
            </w:r>
          </w:p>
        </w:tc>
        <w:tc>
          <w:tcPr>
            <w:tcW w:w="3092" w:type="dxa"/>
            <w:vAlign w:val="center"/>
          </w:tcPr>
          <w:p w:rsidR="004C626B" w:rsidRPr="00675634" w:rsidRDefault="004C626B" w:rsidP="00E1580F">
            <w:pPr>
              <w:pStyle w:val="TAH"/>
            </w:pPr>
            <w:r w:rsidRPr="00675634">
              <w:t>Comments</w:t>
            </w:r>
          </w:p>
        </w:tc>
        <w:tc>
          <w:tcPr>
            <w:tcW w:w="779" w:type="dxa"/>
            <w:vAlign w:val="center"/>
          </w:tcPr>
          <w:p w:rsidR="004C626B" w:rsidRPr="00675634" w:rsidRDefault="004C626B" w:rsidP="00E1580F">
            <w:pPr>
              <w:pStyle w:val="TAH"/>
            </w:pPr>
            <w:r>
              <w:t>M-bit</w:t>
            </w:r>
          </w:p>
        </w:tc>
      </w:tr>
      <w:tr w:rsidR="004C626B" w:rsidRPr="00675634" w:rsidTr="00E1580F">
        <w:trPr>
          <w:cantSplit/>
          <w:jc w:val="center"/>
        </w:trPr>
        <w:tc>
          <w:tcPr>
            <w:tcW w:w="2613" w:type="dxa"/>
            <w:vAlign w:val="center"/>
          </w:tcPr>
          <w:p w:rsidR="004C626B" w:rsidRPr="00675634" w:rsidRDefault="004C626B" w:rsidP="00E1580F">
            <w:pPr>
              <w:pStyle w:val="TAL"/>
            </w:pPr>
            <w:r w:rsidRPr="00675634">
              <w:rPr>
                <w:lang w:val="en-US"/>
              </w:rPr>
              <w:t>Accounting-Interim-Interval</w:t>
            </w:r>
          </w:p>
        </w:tc>
        <w:tc>
          <w:tcPr>
            <w:tcW w:w="1880" w:type="dxa"/>
            <w:vAlign w:val="center"/>
          </w:tcPr>
          <w:p w:rsidR="004C626B" w:rsidRPr="00675634" w:rsidRDefault="004C626B" w:rsidP="00E1580F">
            <w:pPr>
              <w:pStyle w:val="TAL"/>
            </w:pPr>
            <w:r>
              <w:t>IETF RFC 6733 [58]</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Pr="00675634" w:rsidRDefault="004C626B" w:rsidP="00E1580F">
            <w:pPr>
              <w:pStyle w:val="TAL"/>
              <w:rPr>
                <w:lang w:val="en-US"/>
              </w:rPr>
            </w:pPr>
            <w:proofErr w:type="spellStart"/>
            <w:r w:rsidRPr="00675634">
              <w:rPr>
                <w:lang w:val="en-US"/>
              </w:rPr>
              <w:t>Auth</w:t>
            </w:r>
            <w:proofErr w:type="spellEnd"/>
            <w:r w:rsidRPr="00675634">
              <w:rPr>
                <w:lang w:val="en-US"/>
              </w:rPr>
              <w:t>-Request-Type</w:t>
            </w:r>
          </w:p>
        </w:tc>
        <w:tc>
          <w:tcPr>
            <w:tcW w:w="1880" w:type="dxa"/>
            <w:vAlign w:val="center"/>
          </w:tcPr>
          <w:p w:rsidR="004C626B" w:rsidRPr="00675634" w:rsidRDefault="004C626B" w:rsidP="00E1580F">
            <w:pPr>
              <w:pStyle w:val="TAL"/>
            </w:pPr>
            <w:r>
              <w:t>IETF RFC 6733 [58]</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Pr="00675634" w:rsidRDefault="004C626B" w:rsidP="00E1580F">
            <w:pPr>
              <w:pStyle w:val="TAL"/>
            </w:pPr>
            <w:r w:rsidRPr="00675634">
              <w:rPr>
                <w:lang w:val="en-US"/>
              </w:rPr>
              <w:t>Calling-Station-Id</w:t>
            </w:r>
          </w:p>
        </w:tc>
        <w:tc>
          <w:tcPr>
            <w:tcW w:w="1880" w:type="dxa"/>
            <w:vAlign w:val="center"/>
          </w:tcPr>
          <w:p w:rsidR="004C626B" w:rsidRPr="00675634" w:rsidRDefault="004C626B" w:rsidP="00E1580F">
            <w:pPr>
              <w:pStyle w:val="TAL"/>
            </w:pPr>
            <w:r w:rsidRPr="00675634">
              <w:t>IETF RFC 4005 [4]</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Pr="00675634" w:rsidRDefault="004C626B" w:rsidP="00E1580F">
            <w:pPr>
              <w:pStyle w:val="TAL"/>
            </w:pPr>
            <w:proofErr w:type="spellStart"/>
            <w:r w:rsidRPr="009213FC">
              <w:rPr>
                <w:bCs/>
                <w:lang w:val="fr-FR" w:eastAsia="zh-CN"/>
              </w:rPr>
              <w:t>Subscription</w:t>
            </w:r>
            <w:proofErr w:type="spellEnd"/>
            <w:r w:rsidRPr="009213FC">
              <w:rPr>
                <w:bCs/>
                <w:lang w:val="fr-FR" w:eastAsia="zh-CN"/>
              </w:rPr>
              <w:t>-ID</w:t>
            </w:r>
          </w:p>
        </w:tc>
        <w:tc>
          <w:tcPr>
            <w:tcW w:w="1880" w:type="dxa"/>
            <w:vAlign w:val="center"/>
          </w:tcPr>
          <w:p w:rsidR="004C626B" w:rsidRPr="00675634" w:rsidRDefault="004C626B" w:rsidP="00E1580F">
            <w:pPr>
              <w:pStyle w:val="TAL"/>
            </w:pPr>
            <w:r>
              <w:t>IETF RFC 4006</w:t>
            </w:r>
            <w:r>
              <w:rPr>
                <w:rFonts w:hint="eastAsia"/>
                <w:lang w:eastAsia="zh-CN"/>
              </w:rPr>
              <w:t xml:space="preserve"> [20]</w:t>
            </w:r>
          </w:p>
        </w:tc>
        <w:tc>
          <w:tcPr>
            <w:tcW w:w="3092" w:type="dxa"/>
            <w:vAlign w:val="center"/>
          </w:tcPr>
          <w:p w:rsidR="004C626B" w:rsidRPr="00675634" w:rsidRDefault="004C626B" w:rsidP="00E1580F">
            <w:pPr>
              <w:pStyle w:val="TAL"/>
            </w:pPr>
          </w:p>
        </w:tc>
        <w:tc>
          <w:tcPr>
            <w:tcW w:w="779" w:type="dxa"/>
            <w:vAlign w:val="center"/>
          </w:tcPr>
          <w:p w:rsidR="004C626B" w:rsidRDefault="004C626B" w:rsidP="00E1580F">
            <w:pPr>
              <w:pStyle w:val="TAL"/>
            </w:pPr>
            <w:r>
              <w:t>Must not set</w:t>
            </w:r>
          </w:p>
        </w:tc>
      </w:tr>
      <w:tr w:rsidR="004C626B" w:rsidRPr="00675634" w:rsidTr="00E1580F">
        <w:trPr>
          <w:cantSplit/>
          <w:jc w:val="center"/>
        </w:trPr>
        <w:tc>
          <w:tcPr>
            <w:tcW w:w="2613" w:type="dxa"/>
            <w:vAlign w:val="center"/>
          </w:tcPr>
          <w:p w:rsidR="004C626B" w:rsidRPr="00675634" w:rsidRDefault="004C626B" w:rsidP="00E1580F">
            <w:pPr>
              <w:pStyle w:val="TAL"/>
              <w:rPr>
                <w:lang w:val="en-US"/>
              </w:rPr>
            </w:pPr>
            <w:r w:rsidRPr="00675634">
              <w:rPr>
                <w:lang w:val="en-US"/>
              </w:rPr>
              <w:t>EAP-Master-Session-Key</w:t>
            </w:r>
          </w:p>
        </w:tc>
        <w:tc>
          <w:tcPr>
            <w:tcW w:w="1880" w:type="dxa"/>
            <w:vAlign w:val="center"/>
          </w:tcPr>
          <w:p w:rsidR="004C626B" w:rsidRPr="00675634" w:rsidRDefault="004C626B" w:rsidP="00E1580F">
            <w:pPr>
              <w:pStyle w:val="TAL"/>
            </w:pPr>
            <w:r w:rsidRPr="00675634">
              <w:t>IETF RFC 4072 [5]</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Pr="00675634" w:rsidRDefault="004C626B" w:rsidP="00E1580F">
            <w:pPr>
              <w:pStyle w:val="TAL"/>
              <w:rPr>
                <w:lang w:val="en-US"/>
              </w:rPr>
            </w:pPr>
            <w:r w:rsidRPr="00675634">
              <w:rPr>
                <w:lang w:val="en-US"/>
              </w:rPr>
              <w:t>EAP-Payload</w:t>
            </w:r>
          </w:p>
        </w:tc>
        <w:tc>
          <w:tcPr>
            <w:tcW w:w="1880" w:type="dxa"/>
            <w:vAlign w:val="center"/>
          </w:tcPr>
          <w:p w:rsidR="004C626B" w:rsidRPr="00675634" w:rsidRDefault="004C626B" w:rsidP="00E1580F">
            <w:pPr>
              <w:pStyle w:val="TAL"/>
            </w:pPr>
            <w:r w:rsidRPr="00675634">
              <w:t>IETF RFC 4072 [5]</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Pr="00675634" w:rsidRDefault="004C626B" w:rsidP="00E1580F">
            <w:pPr>
              <w:pStyle w:val="TAL"/>
              <w:rPr>
                <w:lang w:val="en-US"/>
              </w:rPr>
            </w:pPr>
            <w:r w:rsidRPr="00675634">
              <w:rPr>
                <w:lang w:val="en-US"/>
              </w:rPr>
              <w:t>RAT-Type</w:t>
            </w:r>
          </w:p>
        </w:tc>
        <w:tc>
          <w:tcPr>
            <w:tcW w:w="1880" w:type="dxa"/>
            <w:vAlign w:val="center"/>
          </w:tcPr>
          <w:p w:rsidR="004C626B" w:rsidRPr="00675634" w:rsidRDefault="004C626B" w:rsidP="00E1580F">
            <w:pPr>
              <w:pStyle w:val="TAL"/>
            </w:pPr>
            <w:r w:rsidRPr="00675634">
              <w:t>3GPP TS 29.212 [23]</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Re-</w:t>
            </w:r>
            <w:proofErr w:type="spellStart"/>
            <w:r w:rsidRPr="00675634">
              <w:rPr>
                <w:lang w:val="en-US"/>
              </w:rPr>
              <w:t>Auth</w:t>
            </w:r>
            <w:proofErr w:type="spellEnd"/>
            <w:r w:rsidRPr="00675634">
              <w:rPr>
                <w:lang w:val="en-US"/>
              </w:rPr>
              <w:t>-Request-Type</w:t>
            </w:r>
          </w:p>
        </w:tc>
        <w:tc>
          <w:tcPr>
            <w:tcW w:w="1880" w:type="dxa"/>
            <w:vAlign w:val="center"/>
          </w:tcPr>
          <w:p w:rsidR="004C626B" w:rsidRPr="00675634" w:rsidRDefault="004C626B" w:rsidP="00E1580F">
            <w:pPr>
              <w:pStyle w:val="TAL"/>
            </w:pPr>
            <w:r>
              <w:t>IETF RFC 6733 [58]</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Session-Timeout</w:t>
            </w:r>
          </w:p>
        </w:tc>
        <w:tc>
          <w:tcPr>
            <w:tcW w:w="1880" w:type="dxa"/>
            <w:vAlign w:val="center"/>
          </w:tcPr>
          <w:p w:rsidR="004C626B" w:rsidRPr="00675634" w:rsidRDefault="004C626B" w:rsidP="00E1580F">
            <w:pPr>
              <w:pStyle w:val="TAL"/>
            </w:pPr>
            <w:r>
              <w:t>IETF RFC 6733 [58]</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User-Name</w:t>
            </w:r>
          </w:p>
        </w:tc>
        <w:tc>
          <w:tcPr>
            <w:tcW w:w="1880" w:type="dxa"/>
            <w:vAlign w:val="center"/>
          </w:tcPr>
          <w:p w:rsidR="004C626B" w:rsidRPr="00675634" w:rsidRDefault="004C626B" w:rsidP="00E1580F">
            <w:pPr>
              <w:pStyle w:val="TAL"/>
            </w:pPr>
            <w:r>
              <w:t>IETF RFC 6733 [58]</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Terminal-Information</w:t>
            </w:r>
          </w:p>
        </w:tc>
        <w:tc>
          <w:tcPr>
            <w:tcW w:w="1880" w:type="dxa"/>
            <w:vAlign w:val="center"/>
          </w:tcPr>
          <w:p w:rsidR="004C626B" w:rsidRPr="00675634" w:rsidRDefault="004C626B" w:rsidP="00E1580F">
            <w:pPr>
              <w:pStyle w:val="TAL"/>
            </w:pPr>
            <w:r w:rsidRPr="00675634">
              <w:t>3GPP TS 29.272 [29]</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MIP6-Agent-Info</w:t>
            </w:r>
          </w:p>
        </w:tc>
        <w:tc>
          <w:tcPr>
            <w:tcW w:w="1880" w:type="dxa"/>
            <w:vAlign w:val="center"/>
          </w:tcPr>
          <w:p w:rsidR="004C626B" w:rsidRPr="00675634" w:rsidRDefault="004C626B" w:rsidP="00E1580F">
            <w:pPr>
              <w:pStyle w:val="TAL"/>
            </w:pPr>
            <w:r w:rsidRPr="00675634">
              <w:rPr>
                <w:lang w:val="en-US"/>
              </w:rPr>
              <w:t>IETF RFC 5447 [6]</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APN-OI-Replacement</w:t>
            </w:r>
          </w:p>
        </w:tc>
        <w:tc>
          <w:tcPr>
            <w:tcW w:w="1880" w:type="dxa"/>
            <w:vAlign w:val="center"/>
          </w:tcPr>
          <w:p w:rsidR="004C626B" w:rsidRPr="00675634" w:rsidRDefault="004C626B" w:rsidP="00E1580F">
            <w:pPr>
              <w:pStyle w:val="TAL"/>
              <w:rPr>
                <w:lang w:val="en-US"/>
              </w:rPr>
            </w:pPr>
            <w:r w:rsidRPr="00675634">
              <w:t>3GPP TS 29.272 [29]</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Supported-Features</w:t>
            </w:r>
            <w:r w:rsidRPr="00675634">
              <w:rPr>
                <w:lang w:val="en-US"/>
              </w:rPr>
              <w:tab/>
            </w:r>
          </w:p>
        </w:tc>
        <w:tc>
          <w:tcPr>
            <w:tcW w:w="1880" w:type="dxa"/>
            <w:vAlign w:val="center"/>
          </w:tcPr>
          <w:p w:rsidR="004C626B" w:rsidRPr="00675634" w:rsidRDefault="004C626B" w:rsidP="00E1580F">
            <w:pPr>
              <w:pStyle w:val="TAL"/>
            </w:pPr>
            <w:r w:rsidRPr="00675634">
              <w:t>3GPP TS 29.229 [24]</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Feature-List-ID</w:t>
            </w:r>
          </w:p>
        </w:tc>
        <w:tc>
          <w:tcPr>
            <w:tcW w:w="1880" w:type="dxa"/>
            <w:vAlign w:val="center"/>
          </w:tcPr>
          <w:p w:rsidR="004C626B" w:rsidRPr="00675634" w:rsidRDefault="004C626B" w:rsidP="00E1580F">
            <w:pPr>
              <w:pStyle w:val="TAL"/>
            </w:pPr>
            <w:r w:rsidRPr="00675634">
              <w:t>3GPP TS 29.229 [24]</w:t>
            </w:r>
          </w:p>
        </w:tc>
        <w:tc>
          <w:tcPr>
            <w:tcW w:w="3092" w:type="dxa"/>
            <w:vAlign w:val="center"/>
          </w:tcPr>
          <w:p w:rsidR="004C626B" w:rsidRPr="00675634" w:rsidRDefault="004C626B" w:rsidP="00E1580F">
            <w:pPr>
              <w:pStyle w:val="TAL"/>
            </w:pPr>
            <w:r w:rsidRPr="00675634">
              <w:t>See section 5.2.3.10</w:t>
            </w: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tabs>
                <w:tab w:val="right" w:pos="2557"/>
              </w:tabs>
              <w:rPr>
                <w:lang w:val="en-US"/>
              </w:rPr>
            </w:pPr>
            <w:r w:rsidRPr="00675634">
              <w:rPr>
                <w:lang w:val="en-US"/>
              </w:rPr>
              <w:t>Feature-List</w:t>
            </w:r>
            <w:r w:rsidRPr="00675634">
              <w:rPr>
                <w:lang w:val="en-US"/>
              </w:rPr>
              <w:tab/>
            </w:r>
          </w:p>
        </w:tc>
        <w:tc>
          <w:tcPr>
            <w:tcW w:w="1880" w:type="dxa"/>
            <w:vAlign w:val="center"/>
          </w:tcPr>
          <w:p w:rsidR="004C626B" w:rsidRPr="00675634" w:rsidRDefault="004C626B" w:rsidP="00E1580F">
            <w:pPr>
              <w:pStyle w:val="TAL"/>
            </w:pPr>
            <w:r w:rsidRPr="00675634">
              <w:t>3GPP TS 29.229 [24]</w:t>
            </w:r>
          </w:p>
        </w:tc>
        <w:tc>
          <w:tcPr>
            <w:tcW w:w="3092" w:type="dxa"/>
            <w:vAlign w:val="center"/>
          </w:tcPr>
          <w:p w:rsidR="004C626B" w:rsidRPr="00675634" w:rsidRDefault="004C626B" w:rsidP="00E1580F">
            <w:pPr>
              <w:pStyle w:val="TAL"/>
            </w:pPr>
            <w:r w:rsidRPr="00675634">
              <w:t>See section 5.2.3.11</w:t>
            </w: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BSSID</w:t>
            </w:r>
          </w:p>
        </w:tc>
        <w:tc>
          <w:tcPr>
            <w:tcW w:w="1880" w:type="dxa"/>
            <w:vAlign w:val="center"/>
          </w:tcPr>
          <w:p w:rsidR="004C626B" w:rsidRDefault="004C626B" w:rsidP="00E1580F">
            <w:pPr>
              <w:pStyle w:val="TAL"/>
            </w:pPr>
            <w:r>
              <w:t>3GPP TS 32.299 [30]</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Location-Information</w:t>
            </w:r>
          </w:p>
        </w:tc>
        <w:tc>
          <w:tcPr>
            <w:tcW w:w="1880" w:type="dxa"/>
            <w:vAlign w:val="center"/>
          </w:tcPr>
          <w:p w:rsidR="004C626B" w:rsidRPr="006D7CD2" w:rsidRDefault="004C626B" w:rsidP="00E1580F">
            <w:pPr>
              <w:pStyle w:val="TAL"/>
            </w:pPr>
            <w:r w:rsidRPr="006D7CD2">
              <w:t>IETF RFC 5580 [46]</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Location-Data</w:t>
            </w:r>
          </w:p>
        </w:tc>
        <w:tc>
          <w:tcPr>
            <w:tcW w:w="1880" w:type="dxa"/>
            <w:vAlign w:val="center"/>
          </w:tcPr>
          <w:p w:rsidR="004C626B" w:rsidRPr="006D7CD2" w:rsidRDefault="004C626B" w:rsidP="00E1580F">
            <w:pPr>
              <w:pStyle w:val="TAL"/>
            </w:pPr>
            <w:r w:rsidRPr="006D7CD2">
              <w:t>IETF RFC 5580 [46]</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Operator-Name</w:t>
            </w:r>
          </w:p>
        </w:tc>
        <w:tc>
          <w:tcPr>
            <w:tcW w:w="1880" w:type="dxa"/>
            <w:vAlign w:val="center"/>
          </w:tcPr>
          <w:p w:rsidR="004C626B" w:rsidRPr="006D7CD2" w:rsidRDefault="004C626B" w:rsidP="00E1580F">
            <w:pPr>
              <w:pStyle w:val="TAL"/>
            </w:pPr>
            <w:r w:rsidRPr="006D7CD2">
              <w:t>IETF RFC 5580 [46]</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Logical-Access-ID</w:t>
            </w:r>
          </w:p>
        </w:tc>
        <w:tc>
          <w:tcPr>
            <w:tcW w:w="1880" w:type="dxa"/>
            <w:vAlign w:val="center"/>
          </w:tcPr>
          <w:p w:rsidR="004C626B" w:rsidRPr="006D7CD2" w:rsidRDefault="004C626B" w:rsidP="00E1580F">
            <w:pPr>
              <w:pStyle w:val="TAL"/>
            </w:pPr>
            <w:r w:rsidRPr="007C7F33">
              <w:t>ETSI TS 283 034 [</w:t>
            </w:r>
            <w:r>
              <w:t>48</w:t>
            </w:r>
            <w:r w:rsidRPr="007C7F33">
              <w:t>]</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Local-Time-Zone</w:t>
            </w:r>
          </w:p>
        </w:tc>
        <w:tc>
          <w:tcPr>
            <w:tcW w:w="1880" w:type="dxa"/>
            <w:vAlign w:val="center"/>
          </w:tcPr>
          <w:p w:rsidR="004C626B" w:rsidRDefault="004C626B" w:rsidP="00E1580F">
            <w:pPr>
              <w:pStyle w:val="TAL"/>
            </w:pPr>
            <w:r>
              <w:t>3GPP TS 29.272 [29]</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FF6846" w:rsidTr="00E1580F">
        <w:trPr>
          <w:cantSplit/>
          <w:jc w:val="center"/>
        </w:trPr>
        <w:tc>
          <w:tcPr>
            <w:tcW w:w="2613" w:type="dxa"/>
          </w:tcPr>
          <w:p w:rsidR="004C626B" w:rsidRPr="00FF6846" w:rsidRDefault="004C626B" w:rsidP="00E1580F">
            <w:pPr>
              <w:pStyle w:val="TAL"/>
              <w:tabs>
                <w:tab w:val="right" w:pos="2557"/>
              </w:tabs>
              <w:rPr>
                <w:lang w:val="en-US"/>
              </w:rPr>
            </w:pPr>
            <w:r w:rsidRPr="00FF6846">
              <w:rPr>
                <w:lang w:val="en-US"/>
              </w:rPr>
              <w:t>PDN-Type</w:t>
            </w:r>
          </w:p>
        </w:tc>
        <w:tc>
          <w:tcPr>
            <w:tcW w:w="1880" w:type="dxa"/>
            <w:vAlign w:val="center"/>
          </w:tcPr>
          <w:p w:rsidR="004C626B" w:rsidRPr="00FF6846" w:rsidRDefault="004C626B" w:rsidP="00E1580F">
            <w:pPr>
              <w:pStyle w:val="TAL"/>
            </w:pPr>
            <w:r w:rsidRPr="00FF6846">
              <w:t>3GPP TS 29.272 [29]</w:t>
            </w:r>
          </w:p>
        </w:tc>
        <w:tc>
          <w:tcPr>
            <w:tcW w:w="3092" w:type="dxa"/>
            <w:vAlign w:val="center"/>
          </w:tcPr>
          <w:p w:rsidR="004C626B" w:rsidRPr="00FF6846" w:rsidRDefault="004C626B" w:rsidP="00E1580F">
            <w:pPr>
              <w:pStyle w:val="TAL"/>
            </w:pPr>
          </w:p>
        </w:tc>
        <w:tc>
          <w:tcPr>
            <w:tcW w:w="779" w:type="dxa"/>
            <w:vAlign w:val="center"/>
          </w:tcPr>
          <w:p w:rsidR="004C626B" w:rsidRPr="00FF6846" w:rsidRDefault="004C626B" w:rsidP="00E1580F">
            <w:pPr>
              <w:pStyle w:val="TAL"/>
            </w:pPr>
          </w:p>
        </w:tc>
      </w:tr>
      <w:tr w:rsidR="004C626B" w:rsidRPr="00FF6846" w:rsidTr="00E1580F">
        <w:trPr>
          <w:cantSplit/>
          <w:jc w:val="center"/>
        </w:trPr>
        <w:tc>
          <w:tcPr>
            <w:tcW w:w="2613" w:type="dxa"/>
          </w:tcPr>
          <w:p w:rsidR="004C626B" w:rsidRPr="00FF6846" w:rsidRDefault="004C626B" w:rsidP="00E1580F">
            <w:pPr>
              <w:pStyle w:val="TAL"/>
              <w:tabs>
                <w:tab w:val="right" w:pos="2557"/>
              </w:tabs>
              <w:rPr>
                <w:lang w:val="en-US"/>
              </w:rPr>
            </w:pPr>
            <w:r w:rsidRPr="00FF6846">
              <w:rPr>
                <w:lang w:val="en-US"/>
              </w:rPr>
              <w:t>Served-Party-IP-Address</w:t>
            </w:r>
          </w:p>
        </w:tc>
        <w:tc>
          <w:tcPr>
            <w:tcW w:w="1880" w:type="dxa"/>
            <w:vAlign w:val="center"/>
          </w:tcPr>
          <w:p w:rsidR="004C626B" w:rsidRPr="00FF6846" w:rsidRDefault="004C626B" w:rsidP="00E1580F">
            <w:pPr>
              <w:pStyle w:val="TAL"/>
            </w:pPr>
            <w:r w:rsidRPr="00FF6846">
              <w:t>3GPP TS 32.299 [30]</w:t>
            </w:r>
          </w:p>
        </w:tc>
        <w:tc>
          <w:tcPr>
            <w:tcW w:w="3092" w:type="dxa"/>
            <w:vAlign w:val="center"/>
          </w:tcPr>
          <w:p w:rsidR="004C626B" w:rsidRPr="00FF6846" w:rsidRDefault="004C626B" w:rsidP="00E1580F">
            <w:pPr>
              <w:pStyle w:val="TAL"/>
            </w:pPr>
          </w:p>
        </w:tc>
        <w:tc>
          <w:tcPr>
            <w:tcW w:w="779" w:type="dxa"/>
            <w:vAlign w:val="center"/>
          </w:tcPr>
          <w:p w:rsidR="004C626B" w:rsidRPr="00FF6846" w:rsidRDefault="004C626B" w:rsidP="00E1580F">
            <w:pPr>
              <w:pStyle w:val="TAL"/>
            </w:pPr>
          </w:p>
        </w:tc>
      </w:tr>
      <w:tr w:rsidR="004C626B" w:rsidRPr="00675634" w:rsidTr="00E1580F">
        <w:trPr>
          <w:cantSplit/>
          <w:jc w:val="center"/>
        </w:trPr>
        <w:tc>
          <w:tcPr>
            <w:tcW w:w="2613" w:type="dxa"/>
            <w:vAlign w:val="center"/>
          </w:tcPr>
          <w:p w:rsidR="004C626B" w:rsidRDefault="004C626B" w:rsidP="00E1580F">
            <w:pPr>
              <w:pStyle w:val="TAL"/>
              <w:tabs>
                <w:tab w:val="right" w:pos="2557"/>
              </w:tabs>
              <w:rPr>
                <w:lang w:val="en-US"/>
              </w:rPr>
            </w:pPr>
            <w:r>
              <w:t>OC-Supported-Features</w:t>
            </w:r>
          </w:p>
        </w:tc>
        <w:tc>
          <w:tcPr>
            <w:tcW w:w="1880" w:type="dxa"/>
            <w:vAlign w:val="center"/>
          </w:tcPr>
          <w:p w:rsidR="004C626B" w:rsidRPr="00B91095" w:rsidRDefault="004C626B" w:rsidP="00E1580F">
            <w:pPr>
              <w:pStyle w:val="TAL"/>
            </w:pPr>
            <w:r>
              <w:t xml:space="preserve">IETF RFC 7683 </w:t>
            </w:r>
            <w:r w:rsidRPr="00B91095">
              <w:rPr>
                <w:lang w:eastAsia="zh-CN"/>
              </w:rPr>
              <w:t>[47]</w:t>
            </w:r>
          </w:p>
        </w:tc>
        <w:tc>
          <w:tcPr>
            <w:tcW w:w="3092" w:type="dxa"/>
            <w:vAlign w:val="center"/>
          </w:tcPr>
          <w:p w:rsidR="004C626B" w:rsidRPr="00675634" w:rsidRDefault="004C626B" w:rsidP="00E1580F">
            <w:pPr>
              <w:pStyle w:val="TAL"/>
            </w:pPr>
            <w:r>
              <w:t>See section 8.2.3.22</w:t>
            </w: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Default="004C626B" w:rsidP="00E1580F">
            <w:pPr>
              <w:pStyle w:val="TAL"/>
              <w:tabs>
                <w:tab w:val="right" w:pos="2557"/>
              </w:tabs>
              <w:rPr>
                <w:lang w:val="en-US"/>
              </w:rPr>
            </w:pPr>
            <w:r>
              <w:t>OC-OLR</w:t>
            </w:r>
          </w:p>
        </w:tc>
        <w:tc>
          <w:tcPr>
            <w:tcW w:w="1880" w:type="dxa"/>
            <w:vAlign w:val="center"/>
          </w:tcPr>
          <w:p w:rsidR="004C626B" w:rsidRPr="00B91095" w:rsidRDefault="004C626B" w:rsidP="00E1580F">
            <w:pPr>
              <w:pStyle w:val="TAL"/>
            </w:pPr>
            <w:r>
              <w:t>IETF RFC 7683 [47]</w:t>
            </w:r>
          </w:p>
        </w:tc>
        <w:tc>
          <w:tcPr>
            <w:tcW w:w="3092" w:type="dxa"/>
            <w:vAlign w:val="center"/>
          </w:tcPr>
          <w:p w:rsidR="004C626B" w:rsidRPr="00675634" w:rsidRDefault="004C626B" w:rsidP="00E1580F">
            <w:pPr>
              <w:pStyle w:val="TAL"/>
            </w:pPr>
            <w:r>
              <w:t>See section 8.2.3.23</w:t>
            </w: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Default="004C626B" w:rsidP="00E1580F">
            <w:pPr>
              <w:pStyle w:val="TAL"/>
              <w:tabs>
                <w:tab w:val="right" w:pos="2557"/>
              </w:tabs>
            </w:pPr>
            <w:r>
              <w:t>DRMP</w:t>
            </w:r>
          </w:p>
        </w:tc>
        <w:tc>
          <w:tcPr>
            <w:tcW w:w="1880" w:type="dxa"/>
            <w:vAlign w:val="center"/>
          </w:tcPr>
          <w:p w:rsidR="004C626B" w:rsidRPr="00B91095" w:rsidRDefault="004C626B" w:rsidP="00E1580F">
            <w:pPr>
              <w:pStyle w:val="TAL"/>
            </w:pPr>
            <w:r w:rsidRPr="00B91095">
              <w:t xml:space="preserve">IETF </w:t>
            </w:r>
            <w:r>
              <w:t>RFC 7944</w:t>
            </w:r>
            <w:r w:rsidRPr="00B91095">
              <w:rPr>
                <w:lang w:eastAsia="en-GB"/>
              </w:rPr>
              <w:t xml:space="preserve"> </w:t>
            </w:r>
            <w:r>
              <w:rPr>
                <w:lang w:eastAsia="zh-CN"/>
              </w:rPr>
              <w:t>[53]</w:t>
            </w:r>
          </w:p>
        </w:tc>
        <w:tc>
          <w:tcPr>
            <w:tcW w:w="3092" w:type="dxa"/>
            <w:vAlign w:val="center"/>
          </w:tcPr>
          <w:p w:rsidR="004C626B" w:rsidRDefault="004C626B" w:rsidP="00E1580F">
            <w:pPr>
              <w:pStyle w:val="TAL"/>
            </w:pPr>
            <w:r>
              <w:t>See section 8.2.3.25</w:t>
            </w:r>
          </w:p>
        </w:tc>
        <w:tc>
          <w:tcPr>
            <w:tcW w:w="779" w:type="dxa"/>
            <w:vAlign w:val="center"/>
          </w:tcPr>
          <w:p w:rsidR="004C626B" w:rsidRPr="00675634" w:rsidRDefault="004C626B" w:rsidP="00E1580F">
            <w:pPr>
              <w:pStyle w:val="TAL"/>
            </w:pPr>
            <w:r>
              <w:t>Must not set</w:t>
            </w:r>
          </w:p>
        </w:tc>
      </w:tr>
      <w:tr w:rsidR="004C626B" w:rsidTr="00E1580F">
        <w:trPr>
          <w:cantSplit/>
          <w:jc w:val="center"/>
        </w:trPr>
        <w:tc>
          <w:tcPr>
            <w:tcW w:w="2613" w:type="dxa"/>
            <w:vAlign w:val="center"/>
          </w:tcPr>
          <w:p w:rsidR="004C626B" w:rsidRDefault="004C626B" w:rsidP="00E1580F">
            <w:pPr>
              <w:pStyle w:val="TAL"/>
              <w:tabs>
                <w:tab w:val="right" w:pos="2557"/>
              </w:tabs>
            </w:pPr>
            <w:r>
              <w:t>Emergency-Info</w:t>
            </w:r>
          </w:p>
        </w:tc>
        <w:tc>
          <w:tcPr>
            <w:tcW w:w="1880" w:type="dxa"/>
            <w:vAlign w:val="center"/>
          </w:tcPr>
          <w:p w:rsidR="004C626B" w:rsidRPr="00B91095" w:rsidRDefault="004C626B" w:rsidP="00E1580F">
            <w:pPr>
              <w:pStyle w:val="TAL"/>
            </w:pPr>
            <w:r>
              <w:t>3GPP TS 29.272 [29]</w:t>
            </w:r>
          </w:p>
        </w:tc>
        <w:tc>
          <w:tcPr>
            <w:tcW w:w="3092" w:type="dxa"/>
            <w:vAlign w:val="center"/>
          </w:tcPr>
          <w:p w:rsidR="004C626B" w:rsidRDefault="004C626B" w:rsidP="00E1580F">
            <w:pPr>
              <w:pStyle w:val="TAL"/>
            </w:pPr>
          </w:p>
        </w:tc>
        <w:tc>
          <w:tcPr>
            <w:tcW w:w="779" w:type="dxa"/>
            <w:vAlign w:val="center"/>
          </w:tcPr>
          <w:p w:rsidR="004C626B" w:rsidRDefault="004C626B" w:rsidP="00E1580F">
            <w:pPr>
              <w:pStyle w:val="TAL"/>
            </w:pPr>
          </w:p>
        </w:tc>
      </w:tr>
      <w:tr w:rsidR="004C626B" w:rsidTr="00E1580F">
        <w:trPr>
          <w:cantSplit/>
          <w:jc w:val="center"/>
        </w:trPr>
        <w:tc>
          <w:tcPr>
            <w:tcW w:w="2613" w:type="dxa"/>
            <w:vAlign w:val="center"/>
          </w:tcPr>
          <w:p w:rsidR="004C626B" w:rsidRDefault="004C626B" w:rsidP="00E1580F">
            <w:pPr>
              <w:pStyle w:val="TAL"/>
              <w:tabs>
                <w:tab w:val="right" w:pos="2557"/>
              </w:tabs>
            </w:pPr>
            <w:r>
              <w:t>Load</w:t>
            </w:r>
          </w:p>
        </w:tc>
        <w:tc>
          <w:tcPr>
            <w:tcW w:w="1880" w:type="dxa"/>
            <w:vAlign w:val="center"/>
          </w:tcPr>
          <w:p w:rsidR="004C626B" w:rsidRPr="00B91095" w:rsidRDefault="004C626B" w:rsidP="00E1580F">
            <w:pPr>
              <w:pStyle w:val="TAL"/>
            </w:pPr>
            <w:r w:rsidRPr="00B91095">
              <w:t xml:space="preserve">IETF </w:t>
            </w:r>
            <w:ins w:id="9" w:author="CT Chair" w:date="2019-08-17T09:45:00Z">
              <w:r w:rsidR="00822B58">
                <w:rPr>
                  <w:noProof/>
                </w:rPr>
                <w:t>RFC 8583</w:t>
              </w:r>
            </w:ins>
            <w:del w:id="10" w:author="CT Chair" w:date="2019-08-17T09:45:00Z">
              <w:r w:rsidRPr="00B91095" w:rsidDel="00822B58">
                <w:delText>draft-ietf-dime-</w:delText>
              </w:r>
              <w:r w:rsidDel="00822B58">
                <w:delText>load</w:delText>
              </w:r>
              <w:r w:rsidDel="00822B58">
                <w:rPr>
                  <w:lang w:eastAsia="en-GB"/>
                </w:rPr>
                <w:delText>-03</w:delText>
              </w:r>
            </w:del>
            <w:r w:rsidRPr="00B91095">
              <w:rPr>
                <w:lang w:eastAsia="en-GB"/>
              </w:rPr>
              <w:t xml:space="preserve"> </w:t>
            </w:r>
            <w:r>
              <w:rPr>
                <w:lang w:eastAsia="zh-CN"/>
              </w:rPr>
              <w:t>[54]</w:t>
            </w:r>
          </w:p>
        </w:tc>
        <w:tc>
          <w:tcPr>
            <w:tcW w:w="3092" w:type="dxa"/>
            <w:vAlign w:val="center"/>
          </w:tcPr>
          <w:p w:rsidR="004C626B" w:rsidRDefault="004C626B" w:rsidP="00E1580F">
            <w:pPr>
              <w:pStyle w:val="TAL"/>
            </w:pPr>
            <w:r>
              <w:t>See section 8.2.3.26</w:t>
            </w:r>
          </w:p>
        </w:tc>
        <w:tc>
          <w:tcPr>
            <w:tcW w:w="779" w:type="dxa"/>
            <w:vAlign w:val="center"/>
          </w:tcPr>
          <w:p w:rsidR="004C626B" w:rsidRDefault="004C626B" w:rsidP="00E1580F">
            <w:pPr>
              <w:pStyle w:val="TAL"/>
            </w:pPr>
            <w:r>
              <w:t>Must not set</w:t>
            </w:r>
          </w:p>
        </w:tc>
      </w:tr>
      <w:tr w:rsidR="004C626B" w:rsidTr="00E1580F">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tabs>
                <w:tab w:val="right" w:pos="2557"/>
              </w:tabs>
            </w:pPr>
            <w:r>
              <w:t>ERP-RK-Request</w:t>
            </w:r>
          </w:p>
        </w:tc>
        <w:tc>
          <w:tcPr>
            <w:tcW w:w="1880"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Must not set</w:t>
            </w:r>
          </w:p>
        </w:tc>
      </w:tr>
      <w:tr w:rsidR="004C626B" w:rsidTr="00E1580F">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tabs>
                <w:tab w:val="right" w:pos="2557"/>
              </w:tabs>
            </w:pPr>
            <w:r>
              <w:t>Key</w:t>
            </w:r>
          </w:p>
        </w:tc>
        <w:tc>
          <w:tcPr>
            <w:tcW w:w="1880"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Must not set</w:t>
            </w:r>
          </w:p>
        </w:tc>
      </w:tr>
      <w:tr w:rsidR="004C626B" w:rsidTr="00E1580F">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tabs>
                <w:tab w:val="right" w:pos="2557"/>
              </w:tabs>
            </w:pPr>
            <w:r>
              <w:t>ERP-Realm</w:t>
            </w:r>
          </w:p>
        </w:tc>
        <w:tc>
          <w:tcPr>
            <w:tcW w:w="1880"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Must not set</w:t>
            </w:r>
          </w:p>
        </w:tc>
      </w:tr>
      <w:tr w:rsidR="004C626B" w:rsidTr="00E1580F">
        <w:trPr>
          <w:cantSplit/>
          <w:jc w:val="center"/>
        </w:trPr>
        <w:tc>
          <w:tcPr>
            <w:tcW w:w="2613" w:type="dxa"/>
            <w:vAlign w:val="center"/>
          </w:tcPr>
          <w:p w:rsidR="004C626B" w:rsidRDefault="004C626B" w:rsidP="00E1580F">
            <w:pPr>
              <w:pStyle w:val="TAL"/>
              <w:tabs>
                <w:tab w:val="right" w:pos="2557"/>
              </w:tabs>
            </w:pPr>
            <w:r>
              <w:t>UE-Usage-Type</w:t>
            </w:r>
          </w:p>
        </w:tc>
        <w:tc>
          <w:tcPr>
            <w:tcW w:w="1880" w:type="dxa"/>
            <w:vAlign w:val="center"/>
          </w:tcPr>
          <w:p w:rsidR="004C626B" w:rsidRPr="00B91095" w:rsidRDefault="004C626B" w:rsidP="00E1580F">
            <w:pPr>
              <w:pStyle w:val="TAL"/>
            </w:pPr>
            <w:r w:rsidRPr="00675634">
              <w:t>3GPP TS 29.272 [29]</w:t>
            </w:r>
          </w:p>
        </w:tc>
        <w:tc>
          <w:tcPr>
            <w:tcW w:w="3092" w:type="dxa"/>
            <w:vAlign w:val="center"/>
          </w:tcPr>
          <w:p w:rsidR="004C626B" w:rsidRDefault="004C626B" w:rsidP="00E1580F">
            <w:pPr>
              <w:pStyle w:val="TAL"/>
            </w:pPr>
          </w:p>
        </w:tc>
        <w:tc>
          <w:tcPr>
            <w:tcW w:w="779" w:type="dxa"/>
            <w:vAlign w:val="center"/>
          </w:tcPr>
          <w:p w:rsidR="004C626B" w:rsidRDefault="004C626B" w:rsidP="00E1580F">
            <w:pPr>
              <w:pStyle w:val="TAL"/>
            </w:pPr>
          </w:p>
        </w:tc>
      </w:tr>
      <w:tr w:rsidR="004C626B" w:rsidRPr="00675634" w:rsidTr="00E1580F">
        <w:trPr>
          <w:cantSplit/>
          <w:jc w:val="center"/>
        </w:trPr>
        <w:tc>
          <w:tcPr>
            <w:tcW w:w="8364" w:type="dxa"/>
            <w:gridSpan w:val="4"/>
          </w:tcPr>
          <w:p w:rsidR="004C626B" w:rsidRDefault="004C626B" w:rsidP="00E1580F">
            <w:pPr>
              <w:pStyle w:val="TAN"/>
            </w:pPr>
            <w:r>
              <w:t>NOTE 1</w:t>
            </w:r>
            <w:r w:rsidRPr="006F5140">
              <w:t xml:space="preserve">: </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4C626B" w:rsidRPr="00675634" w:rsidRDefault="004C626B" w:rsidP="00E1580F">
            <w:pPr>
              <w:pStyle w:val="TAN"/>
            </w:pPr>
            <w:r w:rsidRPr="00CB040B">
              <w:t>NOTE 2:</w:t>
            </w:r>
            <w:r w:rsidRPr="00CB040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Pr="005E6EA1" w:rsidRDefault="004C626B" w:rsidP="004C626B"/>
    <w:p w:rsidR="004C626B" w:rsidRDefault="004C626B" w:rsidP="004C626B">
      <w:pPr>
        <w:rPr>
          <w:lang w:val="en-US"/>
        </w:rPr>
      </w:pPr>
      <w:r>
        <w:rPr>
          <w:lang w:val="en-US"/>
        </w:rPr>
        <w:t>Only those AVP initially defined in this reference point or AVP with values initially defined in this reference point and for this procedure are described in the following subchapters.</w:t>
      </w:r>
    </w:p>
    <w:p w:rsidR="00DD04F5" w:rsidRPr="006B5418" w:rsidRDefault="00DD04F5" w:rsidP="00DD04F5">
      <w:pPr>
        <w:rPr>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626B" w:rsidRDefault="004C626B" w:rsidP="004C626B">
      <w:pPr>
        <w:pStyle w:val="Titre4"/>
        <w:rPr>
          <w:lang w:val="en-US"/>
        </w:rPr>
      </w:pPr>
      <w:bookmarkStart w:id="11" w:name="_Toc493240254"/>
      <w:r>
        <w:rPr>
          <w:lang w:eastAsia="zh-CN"/>
        </w:rPr>
        <w:t>7</w:t>
      </w:r>
      <w:r>
        <w:t>.2.</w:t>
      </w:r>
      <w:r>
        <w:rPr>
          <w:lang w:eastAsia="zh-CN"/>
        </w:rPr>
        <w:t>3</w:t>
      </w:r>
      <w:r>
        <w:t>.1</w:t>
      </w:r>
      <w:r>
        <w:tab/>
        <w:t>General</w:t>
      </w:r>
      <w:bookmarkEnd w:id="11"/>
    </w:p>
    <w:p w:rsidR="004C626B" w:rsidRDefault="004C626B" w:rsidP="004C626B">
      <w:r>
        <w:t xml:space="preserve">The following table describes the Diameter AVPs defined for the </w:t>
      </w:r>
      <w:proofErr w:type="spellStart"/>
      <w:r>
        <w:t>S</w:t>
      </w:r>
      <w:r>
        <w:rPr>
          <w:lang w:eastAsia="zh-CN"/>
        </w:rPr>
        <w:t>Wm</w:t>
      </w:r>
      <w:proofErr w:type="spellEnd"/>
      <w:r>
        <w:t xml:space="preserve"> interface protocol</w:t>
      </w:r>
      <w:r>
        <w:rPr>
          <w:lang w:eastAsia="zh-CN"/>
        </w:rPr>
        <w:t xml:space="preserve"> for untrusted non-3GPP access</w:t>
      </w:r>
      <w:r>
        <w:t>, their AVP Code values, types, possible flag values and whether or not the AVP may be encrypted.</w:t>
      </w:r>
      <w:r w:rsidRPr="00C51DEA">
        <w:t xml:space="preserve"> </w:t>
      </w:r>
    </w:p>
    <w:p w:rsidR="004C626B" w:rsidRDefault="004C626B" w:rsidP="004C626B">
      <w:pPr>
        <w:rPr>
          <w:lang w:val="en-US"/>
        </w:rPr>
      </w:pPr>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rsidR="004C626B" w:rsidRDefault="004C626B" w:rsidP="004C626B">
      <w:pPr>
        <w:pStyle w:val="TH"/>
      </w:pPr>
      <w:r>
        <w:lastRenderedPageBreak/>
        <w:t xml:space="preserve">Table </w:t>
      </w:r>
      <w:r>
        <w:rPr>
          <w:lang w:eastAsia="zh-CN"/>
        </w:rPr>
        <w:t>7</w:t>
      </w:r>
      <w:r>
        <w:t>.2.</w:t>
      </w:r>
      <w:r>
        <w:rPr>
          <w:lang w:eastAsia="zh-CN"/>
        </w:rPr>
        <w:t>3</w:t>
      </w:r>
      <w:r>
        <w:t xml:space="preserve">.1/1: Diameter </w:t>
      </w:r>
      <w:proofErr w:type="spellStart"/>
      <w:r>
        <w:t>S</w:t>
      </w:r>
      <w:r>
        <w:rPr>
          <w:lang w:eastAsia="zh-CN"/>
        </w:rPr>
        <w:t>Wm</w:t>
      </w:r>
      <w:proofErr w:type="spellEnd"/>
      <w:r>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4C626B" w:rsidTr="00E1580F">
        <w:trPr>
          <w:jc w:val="center"/>
        </w:trPr>
        <w:tc>
          <w:tcPr>
            <w:tcW w:w="4229" w:type="dxa"/>
            <w:gridSpan w:val="4"/>
            <w:tcBorders>
              <w:top w:val="nil"/>
              <w:left w:val="nil"/>
              <w:bottom w:val="single" w:sz="4" w:space="0" w:color="auto"/>
              <w:right w:val="single" w:sz="4" w:space="0" w:color="auto"/>
            </w:tcBorders>
          </w:tcPr>
          <w:p w:rsidR="004C626B" w:rsidRDefault="004C626B" w:rsidP="00E1580F">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Flag rules</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Attribute 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Code</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Section defined</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Value Type</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May</w:t>
            </w: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Should not</w:t>
            </w: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 not</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1430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506</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5.2.3.2</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124</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proofErr w:type="spellStart"/>
            <w:r>
              <w:rPr>
                <w:lang w:val="en-US"/>
              </w:rPr>
              <w:t>QoS</w:t>
            </w:r>
            <w:proofErr w:type="spellEnd"/>
            <w:r>
              <w:rPr>
                <w:lang w:val="en-US"/>
              </w:rPr>
              <w:t>-Capability</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578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1032</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5.2.3.6</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600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9.2.3.1.2</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1505</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smartTag w:uri="urn:schemas-microsoft-com:office:smarttags" w:element="chsdate">
              <w:smartTagPr>
                <w:attr w:name="IsROCDate" w:val="False"/>
                <w:attr w:name="IsLunarDate" w:val="False"/>
                <w:attr w:name="Day" w:val="30"/>
                <w:attr w:name="Month" w:val="12"/>
                <w:attr w:name="Year" w:val="1899"/>
              </w:smartTagPr>
              <w:r>
                <w:t>8.2.3</w:t>
              </w:r>
            </w:smartTag>
            <w:r>
              <w:t>.1.3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rPr>
                <w:rFonts w:hint="eastAsia"/>
                <w:lang w:eastAsia="zh-CN"/>
              </w:rPr>
              <w:t>M</w:t>
            </w:r>
            <w:r>
              <w:rPr>
                <w:lang w:eastAsia="zh-CN"/>
              </w:rP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493</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1538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7.2.3.4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1526</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5.2.3.24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AAR-Flags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1539</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7.2.3.5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t>M,P</w:t>
            </w:r>
          </w:p>
        </w:tc>
      </w:tr>
      <w:tr w:rsidR="004C626B" w:rsidTr="00E1580F">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4C626B" w:rsidRDefault="004C626B" w:rsidP="00E1580F">
            <w:pPr>
              <w:pStyle w:val="TAN"/>
            </w:pPr>
            <w:r>
              <w:t>NOTE 1:</w:t>
            </w:r>
            <w:r>
              <w:tab/>
              <w:t>The AVP header bit denoted as "M</w:t>
            </w:r>
            <w:proofErr w:type="gramStart"/>
            <w:r>
              <w:t>",</w:t>
            </w:r>
            <w:proofErr w:type="gramEnd"/>
            <w:r>
              <w:t xml:space="preserve"> indicates whether support of the AVP is required. The AVP header bit denoted as "V</w:t>
            </w:r>
            <w:proofErr w:type="gramStart"/>
            <w:r>
              <w:t>",</w:t>
            </w:r>
            <w:proofErr w:type="gramEnd"/>
            <w:r>
              <w:t xml:space="preserve"> indicates whether the optional Vendor-ID field is present in the AVP header. For further details, see IETF RFC 6733 [58]. </w:t>
            </w:r>
          </w:p>
          <w:p w:rsidR="004C626B" w:rsidRDefault="004C626B" w:rsidP="00E1580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lang w:val="en-US"/>
        </w:rPr>
      </w:pPr>
    </w:p>
    <w:p w:rsidR="004C626B" w:rsidRDefault="004C626B" w:rsidP="004C626B">
      <w:r>
        <w:t xml:space="preserve">The following table describes the Diameter AVPs re-used by the </w:t>
      </w:r>
      <w:proofErr w:type="spellStart"/>
      <w:r>
        <w:t>S</w:t>
      </w:r>
      <w:r>
        <w:rPr>
          <w:lang w:eastAsia="zh-CN"/>
        </w:rPr>
        <w:t>Wm</w:t>
      </w:r>
      <w:proofErr w:type="spellEnd"/>
      <w:r>
        <w:t xml:space="preserve"> interface protocol from existing Diameter Applications, including a reference to their respective specifications and when needed, a short description of their use within </w:t>
      </w:r>
      <w:proofErr w:type="spellStart"/>
      <w:r>
        <w:t>S</w:t>
      </w:r>
      <w:r>
        <w:rPr>
          <w:lang w:eastAsia="zh-CN"/>
        </w:rPr>
        <w:t>Wm</w:t>
      </w:r>
      <w:proofErr w:type="spellEnd"/>
      <w:r>
        <w:t>. Other AVPs from existing Diameter Applications, except for the AVPs from Diameter base protocol defined in IETF RFC 6733 [58], do not need to be supported.</w:t>
      </w:r>
    </w:p>
    <w:p w:rsidR="004C626B" w:rsidRDefault="004C626B" w:rsidP="004C626B">
      <w:pPr>
        <w:pStyle w:val="TH"/>
      </w:pPr>
      <w:r>
        <w:lastRenderedPageBreak/>
        <w:t xml:space="preserve">Table </w:t>
      </w:r>
      <w:r>
        <w:rPr>
          <w:lang w:eastAsia="zh-CN"/>
        </w:rPr>
        <w:t>7</w:t>
      </w:r>
      <w:r>
        <w:t xml:space="preserve">.2.3.1/2: </w:t>
      </w:r>
      <w:proofErr w:type="spellStart"/>
      <w:r>
        <w:t>S</w:t>
      </w:r>
      <w:r>
        <w:rPr>
          <w:lang w:eastAsia="zh-CN"/>
        </w:rPr>
        <w:t>Wm</w:t>
      </w:r>
      <w:proofErr w:type="spellEnd"/>
      <w:r>
        <w:t xml:space="preserve"> re-used Diameter AVPs</w:t>
      </w:r>
      <w:r w:rsidRPr="00D8653C">
        <w:t xml:space="preserve">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4C626B" w:rsidTr="00E1580F">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H"/>
            </w:pPr>
            <w:r>
              <w:t>Attribute Name</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H"/>
            </w:pPr>
            <w:r>
              <w:t>Reference</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H"/>
            </w:pPr>
            <w:r>
              <w:t>Comments</w:t>
            </w: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M-bit</w:t>
            </w: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rPr>
            </w:pPr>
            <w:proofErr w:type="spellStart"/>
            <w:r>
              <w:rPr>
                <w:lang w:val="en-US"/>
              </w:rPr>
              <w:t>Auth</w:t>
            </w:r>
            <w:proofErr w:type="spellEnd"/>
            <w:r>
              <w:rPr>
                <w:lang w:val="en-US"/>
              </w:rPr>
              <w:t>-Request-Type</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roofErr w:type="spellStart"/>
            <w:r w:rsidRPr="009213FC">
              <w:rPr>
                <w:bCs/>
                <w:lang w:val="fr-FR" w:eastAsia="zh-CN"/>
              </w:rPr>
              <w:t>Subscription</w:t>
            </w:r>
            <w:proofErr w:type="spellEnd"/>
            <w:r w:rsidRPr="009213FC">
              <w:rPr>
                <w:bCs/>
                <w:lang w:val="fr-FR" w:eastAsia="zh-CN"/>
              </w:rPr>
              <w:t>-ID</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eastAsia="zh-CN"/>
              </w:rPr>
            </w:pPr>
            <w:r>
              <w:t>IETF RFC 4006</w:t>
            </w:r>
            <w:r>
              <w:rPr>
                <w:rFonts w:hint="eastAsia"/>
                <w:lang w:eastAsia="zh-CN"/>
              </w:rPr>
              <w:t xml:space="preserve"> [20]</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rPr>
            </w:pPr>
            <w:r>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rPr>
            </w:pPr>
            <w:r>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Re-</w:t>
            </w:r>
            <w:proofErr w:type="spellStart"/>
            <w:r>
              <w:rPr>
                <w:lang w:val="en-US"/>
              </w:rPr>
              <w:t>Auth</w:t>
            </w:r>
            <w:proofErr w:type="spellEnd"/>
            <w:r>
              <w:rPr>
                <w:lang w:val="en-US"/>
              </w:rPr>
              <w:t>-Request-Type</w:t>
            </w:r>
          </w:p>
        </w:tc>
        <w:tc>
          <w:tcPr>
            <w:tcW w:w="2121"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rsidRPr="00070273">
              <w:t>IETF RFC 6733 </w:t>
            </w:r>
            <w:r>
              <w:t>[58]</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rsidRPr="00070273">
              <w:t>IETF RFC 6733 </w:t>
            </w:r>
            <w:r>
              <w:t>[58]</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User-Name</w:t>
            </w:r>
          </w:p>
        </w:tc>
        <w:tc>
          <w:tcPr>
            <w:tcW w:w="2121"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rsidRPr="00070273">
              <w:t>IETF RFC 6733 </w:t>
            </w:r>
            <w:r>
              <w:t>[58]</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rPr>
                <w:lang w:val="en-US"/>
              </w:rPr>
              <w:t>IETF RFC 5447</w:t>
            </w:r>
            <w:r w:rsidRPr="00976B97">
              <w:t xml:space="preserve"> [6]</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9A2737" w:rsidRDefault="004C626B" w:rsidP="00E1580F">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Pr="003F5F6C" w:rsidRDefault="004C626B" w:rsidP="00E1580F">
            <w:pPr>
              <w:pStyle w:val="TAL"/>
            </w:pP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9A2737" w:rsidRDefault="004C626B" w:rsidP="00E1580F">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Pr="003F5F6C" w:rsidRDefault="004C626B" w:rsidP="00E1580F">
            <w:pPr>
              <w:pStyle w:val="TAL"/>
            </w:pP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Supported-Features</w:t>
            </w:r>
            <w:r>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Pr="003F5F6C" w:rsidRDefault="004C626B" w:rsidP="00E1580F">
            <w:pPr>
              <w:pStyle w:val="TAL"/>
            </w:pP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r>
              <w:t>See section 7.2.3.2</w:t>
            </w: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Feature-List</w:t>
            </w:r>
            <w:r>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r>
              <w:t>See section 7.2.3.3</w:t>
            </w: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LD"/>
              <w:rPr>
                <w:rFonts w:ascii="Arial" w:hAnsi="Arial"/>
                <w:noProof w:val="0"/>
                <w:sz w:val="18"/>
                <w:lang w:val="en-US"/>
              </w:rPr>
            </w:pPr>
            <w:r w:rsidRPr="00FB3655">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LD"/>
              <w:rPr>
                <w:rFonts w:ascii="Arial" w:hAnsi="Arial"/>
                <w:noProof w:val="0"/>
                <w:sz w:val="18"/>
                <w:lang w:val="en-US"/>
              </w:rPr>
            </w:pPr>
            <w:r w:rsidRPr="00FB3655">
              <w:rPr>
                <w:rFonts w:ascii="Arial" w:hAnsi="Arial"/>
                <w:noProof w:val="0"/>
                <w:sz w:val="18"/>
                <w:lang w:val="en-US"/>
              </w:rPr>
              <w:t>3GPP TS 29.061 [31]</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LD"/>
              <w:rPr>
                <w:rFonts w:ascii="Arial" w:hAnsi="Arial"/>
                <w:noProof w:val="0"/>
                <w:sz w:val="18"/>
                <w:lang w:val="en-US"/>
              </w:rPr>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LD"/>
              <w:rPr>
                <w:rFonts w:ascii="Arial" w:hAnsi="Arial"/>
                <w:noProof w:val="0"/>
                <w:sz w:val="18"/>
                <w:lang w:val="en-US"/>
              </w:rPr>
            </w:pPr>
            <w:r w:rsidRPr="00A14B0E">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LD"/>
              <w:rPr>
                <w:rFonts w:ascii="Arial" w:hAnsi="Arial"/>
                <w:noProof w:val="0"/>
                <w:sz w:val="18"/>
                <w:lang w:val="en-US"/>
              </w:rPr>
            </w:pPr>
            <w:r>
              <w:rPr>
                <w:rFonts w:ascii="Arial" w:hAnsi="Arial" w:hint="eastAsia"/>
                <w:noProof w:val="0"/>
                <w:sz w:val="18"/>
                <w:lang w:val="en-US" w:eastAsia="zh-CN"/>
              </w:rPr>
              <w:t>3GPP TS 29.212 [23</w:t>
            </w:r>
            <w:r>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LD"/>
              <w:rPr>
                <w:rFonts w:ascii="Arial" w:hAnsi="Arial"/>
                <w:noProof w:val="0"/>
                <w:sz w:val="18"/>
                <w:lang w:val="en-US"/>
              </w:rPr>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Pr="00A14B0E" w:rsidRDefault="004C626B" w:rsidP="00E1580F">
            <w:pPr>
              <w:pStyle w:val="TAL"/>
              <w:rPr>
                <w:lang w:val="en-US"/>
              </w:rPr>
            </w:pPr>
            <w:r w:rsidRPr="00DE2718">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eastAsia="zh-CN"/>
              </w:rPr>
            </w:pPr>
            <w:r>
              <w:rPr>
                <w:lang w:val="en-US" w:eastAsia="zh-CN"/>
              </w:rP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TAL"/>
              <w:rPr>
                <w:lang w:val="en-US"/>
              </w:rPr>
            </w:pPr>
            <w:r w:rsidRPr="00DE2718">
              <w:rPr>
                <w:lang w:val="en-US"/>
              </w:rPr>
              <w:t>See section 8.2.3.</w:t>
            </w:r>
            <w:r>
              <w:rPr>
                <w:lang w:val="en-US"/>
              </w:rPr>
              <w:t>22</w:t>
            </w:r>
          </w:p>
        </w:tc>
        <w:tc>
          <w:tcPr>
            <w:tcW w:w="1340"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TAL"/>
              <w:rPr>
                <w:lang w:val="en-US"/>
              </w:rPr>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Pr="00E45149" w:rsidRDefault="004C626B" w:rsidP="00E1580F">
            <w:pPr>
              <w:pStyle w:val="TAL"/>
            </w:pPr>
            <w:r>
              <w:t>OC-OLR</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eastAsia="zh-CN"/>
              </w:rPr>
            </w:pPr>
            <w: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TAL"/>
              <w:rPr>
                <w:lang w:val="en-US"/>
              </w:rPr>
            </w:pPr>
            <w:r>
              <w:t xml:space="preserve">See section </w:t>
            </w:r>
            <w:r w:rsidRPr="00751C5F">
              <w:t>8.2.3.</w:t>
            </w:r>
            <w:r>
              <w:t>23</w:t>
            </w:r>
          </w:p>
        </w:tc>
        <w:tc>
          <w:tcPr>
            <w:tcW w:w="1340"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TAL"/>
              <w:rPr>
                <w:lang w:val="en-US"/>
              </w:rPr>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Pr="00E45149" w:rsidRDefault="004C626B" w:rsidP="00E1580F">
            <w:pPr>
              <w:pStyle w:val="TAL"/>
            </w:pPr>
            <w:r>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eastAsia="zh-CN"/>
              </w:rPr>
            </w:pPr>
            <w:r>
              <w:rPr>
                <w:rFonts w:hint="eastAsia"/>
                <w:lang w:val="en-US" w:eastAsia="zh-CN"/>
              </w:rPr>
              <w:t>3GPP TS 29.212 [23</w:t>
            </w:r>
            <w:r>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TAL"/>
              <w:rPr>
                <w:lang w:val="en-US"/>
              </w:rPr>
            </w:pPr>
            <w:r>
              <w:t>See section 5.3.101</w:t>
            </w:r>
          </w:p>
        </w:tc>
        <w:tc>
          <w:tcPr>
            <w:tcW w:w="1340"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TAL"/>
              <w:rPr>
                <w:lang w:val="en-US"/>
              </w:rPr>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DRMP</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rsidRPr="00B91095">
              <w:t xml:space="preserve">IETF </w:t>
            </w:r>
            <w:r>
              <w:t>RFC 7944</w:t>
            </w:r>
            <w:r w:rsidRPr="00B91095">
              <w:rPr>
                <w:lang w:eastAsia="en-GB"/>
              </w:rPr>
              <w:t xml:space="preserve"> </w:t>
            </w:r>
            <w:r>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See section 8.2.3.25</w:t>
            </w:r>
          </w:p>
        </w:tc>
        <w:tc>
          <w:tcPr>
            <w:tcW w:w="1340"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TAL"/>
              <w:rPr>
                <w:lang w:val="en-US"/>
              </w:rPr>
            </w:pPr>
            <w:r>
              <w:t>Must not set</w:t>
            </w: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Emergency-Info</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B91095" w:rsidRDefault="004C626B" w:rsidP="00E1580F">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Load</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B91095" w:rsidRDefault="004C626B" w:rsidP="00E1580F">
            <w:pPr>
              <w:pStyle w:val="TAL"/>
            </w:pPr>
            <w:r w:rsidRPr="00B91095">
              <w:t xml:space="preserve">IETF </w:t>
            </w:r>
            <w:ins w:id="12" w:author="CT Chair" w:date="2019-08-17T09:45:00Z">
              <w:r w:rsidR="00822B58">
                <w:rPr>
                  <w:noProof/>
                </w:rPr>
                <w:t>RFC 8583</w:t>
              </w:r>
            </w:ins>
            <w:del w:id="13" w:author="CT Chair" w:date="2019-08-17T09:45:00Z">
              <w:r w:rsidRPr="00B91095" w:rsidDel="00822B58">
                <w:delText>draft-ietf-dime-</w:delText>
              </w:r>
              <w:r w:rsidDel="00822B58">
                <w:delText>load</w:delText>
              </w:r>
              <w:r w:rsidDel="00822B58">
                <w:rPr>
                  <w:lang w:eastAsia="en-GB"/>
                </w:rPr>
                <w:delText>-03</w:delText>
              </w:r>
            </w:del>
            <w:r w:rsidRPr="00B91095">
              <w:rPr>
                <w:lang w:eastAsia="en-GB"/>
              </w:rPr>
              <w:t xml:space="preserve"> </w:t>
            </w:r>
            <w:r>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See section 8.2.3.26</w:t>
            </w:r>
          </w:p>
        </w:tc>
        <w:tc>
          <w:tcPr>
            <w:tcW w:w="1340"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Must not set</w:t>
            </w: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9A2737" w:rsidRDefault="004C626B" w:rsidP="00E1580F">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Pr="003F5F6C" w:rsidRDefault="004C626B" w:rsidP="00E1580F">
            <w:pPr>
              <w:pStyle w:val="TAL"/>
            </w:pPr>
          </w:p>
        </w:tc>
      </w:tr>
      <w:tr w:rsidR="004C626B" w:rsidRPr="00FB3655" w:rsidTr="00E1580F">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rsidR="004C626B" w:rsidRPr="007D7948" w:rsidRDefault="004C626B" w:rsidP="00E1580F">
            <w:pPr>
              <w:pStyle w:val="TAN"/>
              <w:rPr>
                <w:lang w:val="en-US"/>
              </w:rPr>
            </w:pPr>
            <w:r w:rsidRPr="007D7948">
              <w:rPr>
                <w:lang w:val="en-US"/>
              </w:rPr>
              <w:t xml:space="preserve">NOTE </w:t>
            </w:r>
            <w:r>
              <w:rPr>
                <w:lang w:val="en-US"/>
              </w:rPr>
              <w:t>1</w:t>
            </w:r>
            <w:r w:rsidRPr="007D7948">
              <w:rPr>
                <w:lang w:val="en-US"/>
              </w:rPr>
              <w:t xml:space="preserve">: </w:t>
            </w:r>
            <w:r w:rsidRPr="007D7948">
              <w:rPr>
                <w:lang w:val="en-US"/>
              </w:rPr>
              <w:tab/>
              <w:t>The M-bit settings for re-used AVPs override those of the defining specifications that are referenced. Values include: "Must set", "Must not set". If the M-bit setting is blank, then the defining specification applies.</w:t>
            </w:r>
          </w:p>
          <w:p w:rsidR="004C626B" w:rsidRPr="00FB3655" w:rsidRDefault="004C626B" w:rsidP="00E1580F">
            <w:pPr>
              <w:pStyle w:val="TAN"/>
              <w:rPr>
                <w:lang w:val="en-US"/>
              </w:rPr>
            </w:pPr>
            <w:r w:rsidRPr="007D7948">
              <w:rPr>
                <w:lang w:val="en-US"/>
              </w:rPr>
              <w:t xml:space="preserve">NOTE </w:t>
            </w:r>
            <w:r>
              <w:rPr>
                <w:lang w:val="en-US"/>
              </w:rPr>
              <w:t>2</w:t>
            </w:r>
            <w:r w:rsidRPr="007D7948">
              <w:rPr>
                <w:lang w:val="en-US"/>
              </w:rPr>
              <w:t>:</w:t>
            </w:r>
            <w:r w:rsidRPr="007D7948">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lang w:val="en-US"/>
        </w:rPr>
      </w:pPr>
    </w:p>
    <w:p w:rsidR="004C626B" w:rsidRDefault="004C626B" w:rsidP="004C626B">
      <w:r>
        <w:rPr>
          <w:lang w:val="en-US"/>
        </w:rPr>
        <w:t>Only those AVP initially defined in this reference point and for this procedure are described in the following subchapters.</w:t>
      </w:r>
      <w:r>
        <w:t xml:space="preserve"> </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93240296"/>
      <w:r w:rsidRPr="006B5418">
        <w:rPr>
          <w:rFonts w:ascii="Arial" w:hAnsi="Arial" w:cs="Arial"/>
          <w:color w:val="0000FF"/>
          <w:sz w:val="28"/>
          <w:szCs w:val="28"/>
          <w:lang w:val="en-US"/>
        </w:rPr>
        <w:t>* * * Next Change * * * *</w:t>
      </w:r>
    </w:p>
    <w:p w:rsidR="004C626B" w:rsidRPr="00B67461" w:rsidRDefault="004C626B" w:rsidP="004C626B">
      <w:pPr>
        <w:pStyle w:val="Titre4"/>
      </w:pPr>
      <w:r w:rsidRPr="00B67461">
        <w:t>8.2.3.0</w:t>
      </w:r>
      <w:r w:rsidRPr="00B67461">
        <w:tab/>
        <w:t>General</w:t>
      </w:r>
      <w:bookmarkEnd w:id="14"/>
    </w:p>
    <w:p w:rsidR="004C626B" w:rsidRDefault="004C626B" w:rsidP="004C626B">
      <w:r>
        <w:t xml:space="preserve">The following table describes the Diameter AVPs defined for the </w:t>
      </w:r>
      <w:proofErr w:type="spellStart"/>
      <w:r>
        <w:t>SWx</w:t>
      </w:r>
      <w:proofErr w:type="spellEnd"/>
      <w:r>
        <w:t xml:space="preserve"> interface protocol, their AVP Code values, types, possible flag values and whether or not the AVP may be encrypted.</w:t>
      </w:r>
      <w:r w:rsidRPr="00C51DEA">
        <w:t xml:space="preserve"> </w:t>
      </w:r>
    </w:p>
    <w:p w:rsidR="004C626B" w:rsidRDefault="004C626B" w:rsidP="004C626B">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rsidR="004C626B" w:rsidRDefault="004C626B" w:rsidP="004C626B">
      <w:pPr>
        <w:pStyle w:val="TH"/>
      </w:pPr>
      <w:r>
        <w:t xml:space="preserve">Table 8.2.3.0/1: Diameter </w:t>
      </w:r>
      <w:proofErr w:type="spellStart"/>
      <w:r>
        <w:t>SWx</w:t>
      </w:r>
      <w:proofErr w:type="spellEnd"/>
      <w:r>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4C626B" w:rsidTr="00E1580F">
        <w:trPr>
          <w:jc w:val="center"/>
        </w:trPr>
        <w:tc>
          <w:tcPr>
            <w:tcW w:w="4229" w:type="dxa"/>
            <w:gridSpan w:val="4"/>
            <w:tcBorders>
              <w:top w:val="nil"/>
              <w:left w:val="nil"/>
              <w:bottom w:val="single" w:sz="4" w:space="0" w:color="auto"/>
              <w:right w:val="single" w:sz="4" w:space="0" w:color="auto"/>
            </w:tcBorders>
          </w:tcPr>
          <w:p w:rsidR="004C626B" w:rsidRDefault="004C626B" w:rsidP="00E1580F"/>
        </w:tc>
        <w:tc>
          <w:tcPr>
            <w:tcW w:w="2344" w:type="dxa"/>
            <w:gridSpan w:val="4"/>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Flag rules</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Code</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Section defined</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Value Type</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May</w:t>
            </w: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Should not</w:t>
            </w: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 not</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8.2.3.1</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1501</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C3455C" w:rsidRDefault="004C626B" w:rsidP="00E1580F">
            <w:pPr>
              <w:pStyle w:val="TAL"/>
              <w:rPr>
                <w:lang w:val="it-IT"/>
              </w:rPr>
            </w:pPr>
            <w:r w:rsidRPr="00C3455C">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1502</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1504</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1505</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8.2.3.13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PPR-Flags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8.2.3.17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t>TWAN-Default-APN-Context-Id</w:t>
            </w:r>
          </w:p>
        </w:tc>
        <w:tc>
          <w:tcPr>
            <w:tcW w:w="508" w:type="dxa"/>
            <w:tcBorders>
              <w:top w:val="single" w:sz="4" w:space="0" w:color="auto"/>
              <w:left w:val="single" w:sz="4" w:space="0" w:color="auto"/>
              <w:bottom w:val="single" w:sz="4" w:space="0" w:color="auto"/>
              <w:right w:val="single" w:sz="4" w:space="0" w:color="auto"/>
            </w:tcBorders>
          </w:tcPr>
          <w:p w:rsidR="004C626B" w:rsidRPr="00983702" w:rsidRDefault="004C626B" w:rsidP="00E1580F">
            <w:pPr>
              <w:pStyle w:val="TAC"/>
            </w:pPr>
            <w:r w:rsidRPr="00983702">
              <w:t>1512</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8.2.3.18</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t>TWAN-Access-Info</w:t>
            </w:r>
          </w:p>
        </w:tc>
        <w:tc>
          <w:tcPr>
            <w:tcW w:w="508" w:type="dxa"/>
            <w:tcBorders>
              <w:top w:val="single" w:sz="4" w:space="0" w:color="auto"/>
              <w:left w:val="single" w:sz="4" w:space="0" w:color="auto"/>
              <w:bottom w:val="single" w:sz="4" w:space="0" w:color="auto"/>
              <w:right w:val="single" w:sz="4" w:space="0" w:color="auto"/>
            </w:tcBorders>
          </w:tcPr>
          <w:p w:rsidR="004C626B" w:rsidRPr="00983702" w:rsidRDefault="004C626B" w:rsidP="00E1580F">
            <w:pPr>
              <w:pStyle w:val="TAC"/>
            </w:pPr>
            <w:r w:rsidRPr="00983702">
              <w:t>1510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8.2.3.19</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Access-Authorization-Flags</w:t>
            </w:r>
          </w:p>
        </w:tc>
        <w:tc>
          <w:tcPr>
            <w:tcW w:w="508" w:type="dxa"/>
            <w:tcBorders>
              <w:top w:val="single" w:sz="4" w:space="0" w:color="auto"/>
              <w:left w:val="single" w:sz="4" w:space="0" w:color="auto"/>
              <w:bottom w:val="single" w:sz="4" w:space="0" w:color="auto"/>
              <w:right w:val="single" w:sz="4" w:space="0" w:color="auto"/>
            </w:tcBorders>
          </w:tcPr>
          <w:p w:rsidR="004C626B" w:rsidRPr="00983702" w:rsidRDefault="004C626B" w:rsidP="00E1580F">
            <w:pPr>
              <w:pStyle w:val="TAC"/>
            </w:pPr>
            <w:r w:rsidRPr="00983702">
              <w:t>1511</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8.2.3.20</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WLAN-Identifier</w:t>
            </w:r>
          </w:p>
        </w:tc>
        <w:tc>
          <w:tcPr>
            <w:tcW w:w="508" w:type="dxa"/>
            <w:tcBorders>
              <w:top w:val="single" w:sz="4" w:space="0" w:color="auto"/>
              <w:left w:val="single" w:sz="4" w:space="0" w:color="auto"/>
              <w:bottom w:val="single" w:sz="4" w:space="0" w:color="auto"/>
              <w:right w:val="single" w:sz="4" w:space="0" w:color="auto"/>
            </w:tcBorders>
          </w:tcPr>
          <w:p w:rsidR="004C626B" w:rsidRPr="00983702" w:rsidRDefault="004C626B" w:rsidP="00E1580F">
            <w:pPr>
              <w:pStyle w:val="TAC"/>
            </w:pPr>
            <w:r w:rsidRPr="00983702">
              <w:t>1509</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5.2.3.18</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4C626B" w:rsidRPr="00176055" w:rsidRDefault="004C626B" w:rsidP="00E1580F">
            <w:pPr>
              <w:pStyle w:val="TAC"/>
            </w:pPr>
            <w:r w:rsidRPr="00176055">
              <w:t>493</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1524</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rPr>
                <w:lang w:val="en-US"/>
              </w:rPr>
            </w:pPr>
            <w:r>
              <w:rPr>
                <w:lang w:val="en-US"/>
              </w:rPr>
              <w:t>5.2.3.24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t>3GPP-AAA-Server-Name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val="sv-SE"/>
              </w:rPr>
              <w:t>318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rPr>
                <w:lang w:val="en-US" w:eastAsia="zh-CN"/>
              </w:rPr>
            </w:pPr>
            <w:r>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DiameterIdentity</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rPr>
                <w:lang w:val="sv-SE"/>
              </w:rPr>
              <w:t>M, 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rPr>
                <w:rFonts w:hint="eastAsia"/>
                <w:lang w:eastAsia="zh-CN"/>
              </w:rP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ERP-Authorization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rPr>
                <w:lang w:val="sv-SE"/>
              </w:rPr>
            </w:pPr>
            <w:r w:rsidRPr="00F073EF">
              <w:rPr>
                <w:lang w:val="sv-SE"/>
              </w:rPr>
              <w:t>1541</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rPr>
                <w:lang w:val="en-US" w:eastAsia="zh-CN"/>
              </w:rPr>
            </w:pPr>
            <w:r>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val="sv-SE"/>
              </w:rPr>
            </w:pPr>
            <w:r>
              <w:rPr>
                <w:lang w:val="sv-SE"/>
              </w:rP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rPr>
                <w:lang w:eastAsia="zh-CN"/>
              </w:rPr>
              <w:t>M,P</w:t>
            </w:r>
          </w:p>
        </w:tc>
      </w:tr>
      <w:tr w:rsidR="004C626B" w:rsidTr="00E1580F">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4C626B" w:rsidRDefault="004C626B" w:rsidP="00E1580F">
            <w:pPr>
              <w:pStyle w:val="TAN"/>
            </w:pPr>
            <w:r>
              <w:t>NOTE 1:</w:t>
            </w:r>
            <w:r>
              <w:tab/>
              <w:t>The AVP header bit denoted as "M</w:t>
            </w:r>
            <w:proofErr w:type="gramStart"/>
            <w:r>
              <w:t>",</w:t>
            </w:r>
            <w:proofErr w:type="gramEnd"/>
            <w:r>
              <w:t xml:space="preserve"> indicates whether support of the AVP is required. The AVP header bit denoted as "V</w:t>
            </w:r>
            <w:proofErr w:type="gramStart"/>
            <w:r>
              <w:t>",</w:t>
            </w:r>
            <w:proofErr w:type="gramEnd"/>
            <w:r>
              <w:t xml:space="preserve"> indicates whether the optional Vendor-ID field is present in the AVP header. For further details, see ETF RFC 6733 [58]. </w:t>
            </w:r>
          </w:p>
          <w:p w:rsidR="004C626B" w:rsidRDefault="004C626B" w:rsidP="00E1580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lang w:val="en-US"/>
        </w:rPr>
      </w:pPr>
    </w:p>
    <w:p w:rsidR="004C626B" w:rsidRPr="00A94B0C" w:rsidRDefault="004C626B" w:rsidP="004C626B">
      <w:r w:rsidRPr="009C4D60">
        <w:t xml:space="preserve">The following table describes the Diameter AVPs </w:t>
      </w:r>
      <w:r>
        <w:t xml:space="preserve">re-used by the </w:t>
      </w:r>
      <w:proofErr w:type="spellStart"/>
      <w:r>
        <w:t>SWx</w:t>
      </w:r>
      <w:proofErr w:type="spellEnd"/>
      <w:r w:rsidRPr="009C4D60">
        <w:t xml:space="preserve"> interface protocol</w:t>
      </w:r>
      <w:r>
        <w:t xml:space="preserve"> from existing Diameter Applications, including a reference to their respective specifications and when needed, a short description of their use within </w:t>
      </w:r>
      <w:proofErr w:type="spellStart"/>
      <w:r>
        <w:t>SWx</w:t>
      </w:r>
      <w:proofErr w:type="spellEnd"/>
      <w:r>
        <w:t>.</w:t>
      </w:r>
      <w:r w:rsidRPr="009C4D60">
        <w:t xml:space="preserve"> </w:t>
      </w:r>
      <w:r w:rsidRPr="00A94B0C">
        <w:t xml:space="preserve">Other AVPs from existing Diameter Applications, except for the AVPs from Diameter </w:t>
      </w:r>
      <w:r>
        <w:t>b</w:t>
      </w:r>
      <w:r w:rsidRPr="00A94B0C">
        <w:t xml:space="preserve">ase </w:t>
      </w:r>
      <w:r>
        <w:t>p</w:t>
      </w:r>
      <w:r w:rsidRPr="00A94B0C">
        <w:t>rotocol</w:t>
      </w:r>
      <w:r>
        <w:t xml:space="preserve"> (see IETF RFC 6733 [58])</w:t>
      </w:r>
      <w:r w:rsidRPr="00A94B0C">
        <w:t xml:space="preserve">, do not need to be supported. </w:t>
      </w:r>
    </w:p>
    <w:p w:rsidR="004C626B" w:rsidRPr="009C4D60" w:rsidRDefault="004C626B" w:rsidP="004C626B">
      <w:pPr>
        <w:pStyle w:val="TH"/>
      </w:pPr>
      <w:r w:rsidRPr="009C4D60">
        <w:lastRenderedPageBreak/>
        <w:t xml:space="preserve">Table </w:t>
      </w:r>
      <w:r>
        <w:t>8.2.3.0</w:t>
      </w:r>
      <w:r w:rsidRPr="009C4D60">
        <w:t>/</w:t>
      </w:r>
      <w:r>
        <w:t>2</w:t>
      </w:r>
      <w:r w:rsidRPr="009C4D60">
        <w:t xml:space="preserve">: </w:t>
      </w:r>
      <w:proofErr w:type="spellStart"/>
      <w:r>
        <w:t>SWx</w:t>
      </w:r>
      <w:proofErr w:type="spellEnd"/>
      <w:r>
        <w:t xml:space="preserve"> re-used </w:t>
      </w:r>
      <w:r w:rsidRPr="009C4D60">
        <w:t>Diameter AVPs</w:t>
      </w:r>
      <w:r w:rsidRPr="00D865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4C626B" w:rsidRPr="00A94B0C" w:rsidTr="00E1580F">
        <w:trPr>
          <w:gridAfter w:val="1"/>
          <w:wAfter w:w="21" w:type="dxa"/>
          <w:cantSplit/>
          <w:tblHeader/>
          <w:jc w:val="center"/>
        </w:trPr>
        <w:tc>
          <w:tcPr>
            <w:tcW w:w="2613" w:type="dxa"/>
            <w:vAlign w:val="center"/>
          </w:tcPr>
          <w:p w:rsidR="004C626B" w:rsidRPr="00A94B0C" w:rsidRDefault="004C626B" w:rsidP="00E1580F">
            <w:pPr>
              <w:pStyle w:val="TAH"/>
            </w:pPr>
            <w:r w:rsidRPr="00A94B0C">
              <w:t>Attribute Name</w:t>
            </w:r>
          </w:p>
        </w:tc>
        <w:tc>
          <w:tcPr>
            <w:tcW w:w="2121" w:type="dxa"/>
            <w:vAlign w:val="center"/>
          </w:tcPr>
          <w:p w:rsidR="004C626B" w:rsidRPr="00A94B0C" w:rsidRDefault="004C626B" w:rsidP="00E1580F">
            <w:pPr>
              <w:pStyle w:val="TAH"/>
            </w:pPr>
            <w:r w:rsidRPr="00A94B0C">
              <w:t>Reference</w:t>
            </w:r>
          </w:p>
        </w:tc>
        <w:tc>
          <w:tcPr>
            <w:tcW w:w="2638" w:type="dxa"/>
            <w:vAlign w:val="center"/>
          </w:tcPr>
          <w:p w:rsidR="004C626B" w:rsidRPr="00A94B0C" w:rsidRDefault="004C626B" w:rsidP="00E1580F">
            <w:pPr>
              <w:pStyle w:val="TAH"/>
            </w:pPr>
            <w:r w:rsidRPr="00A94B0C">
              <w:t>Comments</w:t>
            </w:r>
          </w:p>
        </w:tc>
        <w:tc>
          <w:tcPr>
            <w:tcW w:w="1024" w:type="dxa"/>
            <w:gridSpan w:val="2"/>
          </w:tcPr>
          <w:p w:rsidR="004C626B" w:rsidRPr="00A94B0C" w:rsidRDefault="004C626B" w:rsidP="00E1580F">
            <w:pPr>
              <w:pStyle w:val="TAH"/>
            </w:pPr>
            <w:r>
              <w:t>M-bit</w:t>
            </w: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User-Name</w:t>
            </w:r>
          </w:p>
        </w:tc>
        <w:tc>
          <w:tcPr>
            <w:tcW w:w="2121" w:type="dxa"/>
          </w:tcPr>
          <w:p w:rsidR="004C626B" w:rsidRDefault="004C626B" w:rsidP="00E1580F">
            <w:pPr>
              <w:pStyle w:val="TAL"/>
            </w:pPr>
            <w:r w:rsidRPr="008C5B73">
              <w:t>ETF RFC 6733 </w:t>
            </w:r>
            <w:r>
              <w:t>[58]</w:t>
            </w:r>
          </w:p>
        </w:tc>
        <w:tc>
          <w:tcPr>
            <w:tcW w:w="2638" w:type="dxa"/>
            <w:vAlign w:val="center"/>
          </w:tcPr>
          <w:p w:rsidR="004C626B" w:rsidRPr="00A94B0C" w:rsidRDefault="004C626B" w:rsidP="00E1580F">
            <w:pPr>
              <w:pStyle w:val="TAL"/>
            </w:pPr>
          </w:p>
        </w:tc>
        <w:tc>
          <w:tcPr>
            <w:tcW w:w="1024" w:type="dxa"/>
            <w:gridSpan w:val="2"/>
          </w:tcPr>
          <w:p w:rsidR="004C626B" w:rsidRPr="00A94B0C" w:rsidRDefault="004C626B" w:rsidP="00E1580F">
            <w:pPr>
              <w:pStyle w:val="TAL"/>
            </w:pPr>
          </w:p>
        </w:tc>
      </w:tr>
      <w:tr w:rsidR="004C626B" w:rsidRPr="00A94B0C" w:rsidTr="00E1580F">
        <w:trPr>
          <w:gridAfter w:val="1"/>
          <w:wAfter w:w="21" w:type="dxa"/>
          <w:cantSplit/>
          <w:jc w:val="center"/>
        </w:trPr>
        <w:tc>
          <w:tcPr>
            <w:tcW w:w="2613" w:type="dxa"/>
          </w:tcPr>
          <w:p w:rsidR="004C626B" w:rsidRPr="00A94B0C" w:rsidRDefault="004C626B" w:rsidP="00E1580F">
            <w:pPr>
              <w:pStyle w:val="TAL"/>
            </w:pPr>
            <w:r>
              <w:rPr>
                <w:lang w:val="en-US"/>
              </w:rPr>
              <w:t>Session-Timeout</w:t>
            </w:r>
          </w:p>
        </w:tc>
        <w:tc>
          <w:tcPr>
            <w:tcW w:w="2121" w:type="dxa"/>
          </w:tcPr>
          <w:p w:rsidR="004C626B" w:rsidRDefault="004C626B" w:rsidP="00E1580F">
            <w:pPr>
              <w:pStyle w:val="TAL"/>
            </w:pPr>
            <w:r w:rsidRPr="008C5B73">
              <w:t>ETF RFC 6733 </w:t>
            </w:r>
            <w:r>
              <w:t>[58]</w:t>
            </w:r>
          </w:p>
        </w:tc>
        <w:tc>
          <w:tcPr>
            <w:tcW w:w="2638" w:type="dxa"/>
            <w:vAlign w:val="center"/>
          </w:tcPr>
          <w:p w:rsidR="004C626B" w:rsidRPr="00A94B0C" w:rsidRDefault="004C626B" w:rsidP="00E1580F">
            <w:pPr>
              <w:pStyle w:val="TAL"/>
            </w:pPr>
          </w:p>
        </w:tc>
        <w:tc>
          <w:tcPr>
            <w:tcW w:w="1024" w:type="dxa"/>
            <w:gridSpan w:val="2"/>
          </w:tcPr>
          <w:p w:rsidR="004C626B" w:rsidRPr="00A94B0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Subscription-ID</w:t>
            </w:r>
          </w:p>
        </w:tc>
        <w:tc>
          <w:tcPr>
            <w:tcW w:w="2121" w:type="dxa"/>
            <w:vAlign w:val="center"/>
          </w:tcPr>
          <w:p w:rsidR="004C626B" w:rsidRDefault="004C626B" w:rsidP="00E1580F">
            <w:pPr>
              <w:pStyle w:val="TAL"/>
            </w:pPr>
            <w:r>
              <w:t>IETF RFC 4006 [20]</w:t>
            </w:r>
          </w:p>
        </w:tc>
        <w:tc>
          <w:tcPr>
            <w:tcW w:w="2638" w:type="dxa"/>
            <w:vAlign w:val="center"/>
          </w:tcPr>
          <w:p w:rsidR="004C626B" w:rsidRPr="00A94B0C" w:rsidRDefault="004C626B" w:rsidP="00E1580F">
            <w:pPr>
              <w:pStyle w:val="TAL"/>
            </w:pPr>
          </w:p>
        </w:tc>
        <w:tc>
          <w:tcPr>
            <w:tcW w:w="1024" w:type="dxa"/>
            <w:gridSpan w:val="2"/>
          </w:tcPr>
          <w:p w:rsidR="004C626B" w:rsidRPr="00A94B0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MIP6-Agent-Info</w:t>
            </w:r>
          </w:p>
        </w:tc>
        <w:tc>
          <w:tcPr>
            <w:tcW w:w="2121" w:type="dxa"/>
            <w:vAlign w:val="center"/>
          </w:tcPr>
          <w:p w:rsidR="004C626B" w:rsidRPr="00A94B0C" w:rsidRDefault="004C626B" w:rsidP="00E1580F">
            <w:pPr>
              <w:pStyle w:val="TAL"/>
            </w:pPr>
            <w:r w:rsidRPr="00315186">
              <w:t>IETF RFC 5447 [6]</w:t>
            </w:r>
          </w:p>
        </w:tc>
        <w:tc>
          <w:tcPr>
            <w:tcW w:w="2638" w:type="dxa"/>
            <w:vAlign w:val="center"/>
          </w:tcPr>
          <w:p w:rsidR="004C626B" w:rsidRPr="00A94B0C" w:rsidRDefault="004C626B" w:rsidP="00E1580F">
            <w:pPr>
              <w:pStyle w:val="TAL"/>
            </w:pPr>
          </w:p>
        </w:tc>
        <w:tc>
          <w:tcPr>
            <w:tcW w:w="1024" w:type="dxa"/>
            <w:gridSpan w:val="2"/>
          </w:tcPr>
          <w:p w:rsidR="004C626B" w:rsidRPr="00A94B0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MIP6-Feature-Vector</w:t>
            </w:r>
          </w:p>
        </w:tc>
        <w:tc>
          <w:tcPr>
            <w:tcW w:w="2121" w:type="dxa"/>
            <w:vAlign w:val="center"/>
          </w:tcPr>
          <w:p w:rsidR="004C626B" w:rsidRDefault="004C626B" w:rsidP="00E1580F">
            <w:pPr>
              <w:pStyle w:val="TAL"/>
            </w:pPr>
            <w:r w:rsidRPr="00315186">
              <w:t>IETF RFC 5447 [6]</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Service-Selection</w:t>
            </w:r>
          </w:p>
        </w:tc>
        <w:tc>
          <w:tcPr>
            <w:tcW w:w="2121" w:type="dxa"/>
            <w:vAlign w:val="center"/>
          </w:tcPr>
          <w:p w:rsidR="004C626B" w:rsidRDefault="004C626B" w:rsidP="00E1580F">
            <w:pPr>
              <w:pStyle w:val="TAL"/>
            </w:pPr>
            <w:r>
              <w:t>IETF RFC 5778 [11]</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3GPP-Charging-Characteristics</w:t>
            </w:r>
          </w:p>
        </w:tc>
        <w:tc>
          <w:tcPr>
            <w:tcW w:w="2121" w:type="dxa"/>
            <w:vAlign w:val="center"/>
          </w:tcPr>
          <w:p w:rsidR="004C626B" w:rsidRDefault="004C626B" w:rsidP="00E1580F">
            <w:pPr>
              <w:pStyle w:val="TAL"/>
            </w:pPr>
            <w:r>
              <w:t>3GPP TS 29.061 [31]</w:t>
            </w:r>
          </w:p>
        </w:tc>
        <w:tc>
          <w:tcPr>
            <w:tcW w:w="2638" w:type="dxa"/>
            <w:vAlign w:val="center"/>
          </w:tcPr>
          <w:p w:rsidR="004C626B" w:rsidRDefault="004C626B" w:rsidP="00E1580F">
            <w:pPr>
              <w:pStyle w:val="TAL"/>
            </w:pPr>
          </w:p>
        </w:tc>
        <w:tc>
          <w:tcPr>
            <w:tcW w:w="1024" w:type="dxa"/>
            <w:gridSpan w:val="2"/>
          </w:tcPr>
          <w:p w:rsidR="004C626B"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RAT-Type</w:t>
            </w:r>
          </w:p>
        </w:tc>
        <w:tc>
          <w:tcPr>
            <w:tcW w:w="2121" w:type="dxa"/>
            <w:vAlign w:val="center"/>
          </w:tcPr>
          <w:p w:rsidR="004C626B" w:rsidRDefault="004C626B" w:rsidP="00E1580F">
            <w:pPr>
              <w:pStyle w:val="TAL"/>
            </w:pPr>
            <w:r>
              <w:t>3GPP TS 29.212 [23]</w:t>
            </w:r>
          </w:p>
        </w:tc>
        <w:tc>
          <w:tcPr>
            <w:tcW w:w="2638" w:type="dxa"/>
            <w:vAlign w:val="center"/>
          </w:tcPr>
          <w:p w:rsidR="004C626B" w:rsidRDefault="004C626B" w:rsidP="00E1580F">
            <w:pPr>
              <w:pStyle w:val="TAL"/>
            </w:pPr>
          </w:p>
        </w:tc>
        <w:tc>
          <w:tcPr>
            <w:tcW w:w="1024" w:type="dxa"/>
            <w:gridSpan w:val="2"/>
          </w:tcPr>
          <w:p w:rsidR="004C626B"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Visited-Network-Identifier</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SIP-Number-</w:t>
            </w:r>
            <w:proofErr w:type="spellStart"/>
            <w:r>
              <w:rPr>
                <w:lang w:val="en-US"/>
              </w:rPr>
              <w:t>Auth</w:t>
            </w:r>
            <w:proofErr w:type="spellEnd"/>
            <w:r>
              <w:rPr>
                <w:lang w:val="en-US"/>
              </w:rPr>
              <w:t>-Items</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SIP-Item-Number</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SIP-</w:t>
            </w:r>
            <w:proofErr w:type="spellStart"/>
            <w:r>
              <w:rPr>
                <w:lang w:val="en-US"/>
              </w:rPr>
              <w:t>Auth</w:t>
            </w:r>
            <w:proofErr w:type="spellEnd"/>
            <w:r>
              <w:rPr>
                <w:lang w:val="en-US"/>
              </w:rPr>
              <w:t>-Data-Item</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SIP-Authentication-Scheme</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SIP-Authenticate</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SIP-Authorization</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Confidentiality-Key</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Integrity-Key</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Server-Assignment-Type</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Deregistration-Reason</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Supported-Features</w:t>
            </w:r>
          </w:p>
        </w:tc>
        <w:tc>
          <w:tcPr>
            <w:tcW w:w="2121" w:type="dxa"/>
            <w:vAlign w:val="center"/>
          </w:tcPr>
          <w:p w:rsidR="004C626B" w:rsidRDefault="004C626B" w:rsidP="00E1580F">
            <w:pPr>
              <w:pStyle w:val="TAL"/>
              <w:rPr>
                <w:lang w:val="en-US"/>
              </w:rPr>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Feature-List-ID</w:t>
            </w:r>
          </w:p>
        </w:tc>
        <w:tc>
          <w:tcPr>
            <w:tcW w:w="2121" w:type="dxa"/>
            <w:vAlign w:val="center"/>
          </w:tcPr>
          <w:p w:rsidR="004C626B" w:rsidRDefault="004C626B" w:rsidP="00E1580F">
            <w:pPr>
              <w:pStyle w:val="TAL"/>
              <w:rPr>
                <w:lang w:val="en-US"/>
              </w:rPr>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Feature-List</w:t>
            </w:r>
          </w:p>
        </w:tc>
        <w:tc>
          <w:tcPr>
            <w:tcW w:w="2121" w:type="dxa"/>
            <w:vAlign w:val="center"/>
          </w:tcPr>
          <w:p w:rsidR="004C626B" w:rsidRDefault="004C626B" w:rsidP="00E1580F">
            <w:pPr>
              <w:pStyle w:val="TAL"/>
              <w:rPr>
                <w:lang w:val="en-US"/>
              </w:rPr>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APN-Configuration</w:t>
            </w:r>
          </w:p>
        </w:tc>
        <w:tc>
          <w:tcPr>
            <w:tcW w:w="2121" w:type="dxa"/>
            <w:vAlign w:val="center"/>
          </w:tcPr>
          <w:p w:rsidR="004C626B" w:rsidRDefault="004C626B" w:rsidP="00E1580F">
            <w:pPr>
              <w:pStyle w:val="TAL"/>
              <w:rPr>
                <w:lang w:val="en-US"/>
              </w:rPr>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Context-Identifier</w:t>
            </w:r>
          </w:p>
        </w:tc>
        <w:tc>
          <w:tcPr>
            <w:tcW w:w="2121" w:type="dxa"/>
            <w:vAlign w:val="center"/>
          </w:tcPr>
          <w:p w:rsidR="004C626B" w:rsidRDefault="004C626B" w:rsidP="00E1580F">
            <w:pPr>
              <w:pStyle w:val="TAL"/>
              <w:rPr>
                <w:lang w:val="en-US"/>
              </w:rPr>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Terminal-Information</w:t>
            </w:r>
          </w:p>
        </w:tc>
        <w:tc>
          <w:tcPr>
            <w:tcW w:w="2121" w:type="dxa"/>
            <w:vAlign w:val="center"/>
          </w:tcPr>
          <w:p w:rsidR="004C626B" w:rsidRDefault="004C626B" w:rsidP="00E1580F">
            <w:pPr>
              <w:pStyle w:val="TAL"/>
              <w:rPr>
                <w:lang w:val="en-US"/>
              </w:rPr>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AMBR</w:t>
            </w:r>
          </w:p>
        </w:tc>
        <w:tc>
          <w:tcPr>
            <w:tcW w:w="2121" w:type="dxa"/>
            <w:vAlign w:val="center"/>
          </w:tcPr>
          <w:p w:rsidR="004C626B" w:rsidRDefault="004C626B" w:rsidP="00E1580F">
            <w:pPr>
              <w:pStyle w:val="TAL"/>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APN-OI-Replacement</w:t>
            </w:r>
          </w:p>
        </w:tc>
        <w:tc>
          <w:tcPr>
            <w:tcW w:w="2121" w:type="dxa"/>
            <w:vAlign w:val="center"/>
          </w:tcPr>
          <w:p w:rsidR="004C626B" w:rsidRDefault="004C626B" w:rsidP="00E1580F">
            <w:pPr>
              <w:pStyle w:val="TAL"/>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sidRPr="00005D06">
              <w:rPr>
                <w:rFonts w:hint="eastAsia"/>
                <w:lang w:val="en-US" w:eastAsia="zh-CN"/>
              </w:rPr>
              <w:t>Trace-Reference</w:t>
            </w:r>
          </w:p>
        </w:tc>
        <w:tc>
          <w:tcPr>
            <w:tcW w:w="2121" w:type="dxa"/>
            <w:vAlign w:val="center"/>
          </w:tcPr>
          <w:p w:rsidR="004C626B" w:rsidRDefault="004C626B" w:rsidP="00E1580F">
            <w:pPr>
              <w:pStyle w:val="TAL"/>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Trace-Data</w:t>
            </w:r>
          </w:p>
        </w:tc>
        <w:tc>
          <w:tcPr>
            <w:tcW w:w="2121" w:type="dxa"/>
            <w:vAlign w:val="center"/>
          </w:tcPr>
          <w:p w:rsidR="004C626B" w:rsidRDefault="004C626B" w:rsidP="00E1580F">
            <w:pPr>
              <w:pStyle w:val="TAL"/>
              <w:rPr>
                <w:lang w:val="en-US"/>
              </w:rPr>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Active-APN</w:t>
            </w:r>
          </w:p>
        </w:tc>
        <w:tc>
          <w:tcPr>
            <w:tcW w:w="2121" w:type="dxa"/>
            <w:vAlign w:val="center"/>
          </w:tcPr>
          <w:p w:rsidR="004C626B" w:rsidRDefault="004C626B" w:rsidP="00E1580F">
            <w:pPr>
              <w:pStyle w:val="TAL"/>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BSSID</w:t>
            </w:r>
          </w:p>
        </w:tc>
        <w:tc>
          <w:tcPr>
            <w:tcW w:w="2121" w:type="dxa"/>
            <w:vAlign w:val="center"/>
          </w:tcPr>
          <w:p w:rsidR="004C626B" w:rsidRPr="006D7CD2" w:rsidRDefault="004C626B" w:rsidP="00E1580F">
            <w:pPr>
              <w:pStyle w:val="TAL"/>
            </w:pPr>
            <w:r w:rsidRPr="006D7CD2">
              <w:t>3GPP TS 32.299 [30]</w:t>
            </w:r>
          </w:p>
        </w:tc>
        <w:tc>
          <w:tcPr>
            <w:tcW w:w="2652" w:type="dxa"/>
            <w:gridSpan w:val="2"/>
            <w:vAlign w:val="center"/>
          </w:tcPr>
          <w:p w:rsidR="004C626B" w:rsidRPr="00675634" w:rsidRDefault="004C626B" w:rsidP="00E1580F">
            <w:pPr>
              <w:pStyle w:val="TAL"/>
            </w:pPr>
          </w:p>
        </w:tc>
        <w:tc>
          <w:tcPr>
            <w:tcW w:w="1031" w:type="dxa"/>
            <w:gridSpan w:val="2"/>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Location-Information</w:t>
            </w:r>
          </w:p>
        </w:tc>
        <w:tc>
          <w:tcPr>
            <w:tcW w:w="2121" w:type="dxa"/>
            <w:vAlign w:val="center"/>
          </w:tcPr>
          <w:p w:rsidR="004C626B" w:rsidRPr="006D7CD2" w:rsidRDefault="004C626B" w:rsidP="00E1580F">
            <w:pPr>
              <w:pStyle w:val="TAL"/>
            </w:pPr>
            <w:r w:rsidRPr="006D7CD2">
              <w:t>IETF RFC 5580 [46]</w:t>
            </w:r>
          </w:p>
        </w:tc>
        <w:tc>
          <w:tcPr>
            <w:tcW w:w="2652" w:type="dxa"/>
            <w:gridSpan w:val="2"/>
            <w:vAlign w:val="center"/>
          </w:tcPr>
          <w:p w:rsidR="004C626B" w:rsidRPr="00675634" w:rsidRDefault="004C626B" w:rsidP="00E1580F">
            <w:pPr>
              <w:pStyle w:val="TAL"/>
            </w:pPr>
          </w:p>
        </w:tc>
        <w:tc>
          <w:tcPr>
            <w:tcW w:w="1031" w:type="dxa"/>
            <w:gridSpan w:val="2"/>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Location-Data</w:t>
            </w:r>
          </w:p>
        </w:tc>
        <w:tc>
          <w:tcPr>
            <w:tcW w:w="2121" w:type="dxa"/>
            <w:vAlign w:val="center"/>
          </w:tcPr>
          <w:p w:rsidR="004C626B" w:rsidRPr="006D7CD2" w:rsidRDefault="004C626B" w:rsidP="00E1580F">
            <w:pPr>
              <w:pStyle w:val="TAL"/>
            </w:pPr>
            <w:r w:rsidRPr="006D7CD2">
              <w:t>IETF RFC 5580 [46]</w:t>
            </w:r>
          </w:p>
        </w:tc>
        <w:tc>
          <w:tcPr>
            <w:tcW w:w="2652" w:type="dxa"/>
            <w:gridSpan w:val="2"/>
            <w:vAlign w:val="center"/>
          </w:tcPr>
          <w:p w:rsidR="004C626B" w:rsidRPr="00675634" w:rsidRDefault="004C626B" w:rsidP="00E1580F">
            <w:pPr>
              <w:pStyle w:val="TAL"/>
            </w:pPr>
          </w:p>
        </w:tc>
        <w:tc>
          <w:tcPr>
            <w:tcW w:w="1031" w:type="dxa"/>
            <w:gridSpan w:val="2"/>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Operator-Name</w:t>
            </w:r>
          </w:p>
        </w:tc>
        <w:tc>
          <w:tcPr>
            <w:tcW w:w="2121" w:type="dxa"/>
            <w:vAlign w:val="center"/>
          </w:tcPr>
          <w:p w:rsidR="004C626B" w:rsidRPr="006D7CD2" w:rsidRDefault="004C626B" w:rsidP="00E1580F">
            <w:pPr>
              <w:pStyle w:val="TAL"/>
            </w:pPr>
            <w:r w:rsidRPr="006D7CD2">
              <w:t>IETF RFC 5580 [46]</w:t>
            </w:r>
          </w:p>
        </w:tc>
        <w:tc>
          <w:tcPr>
            <w:tcW w:w="2652" w:type="dxa"/>
            <w:gridSpan w:val="2"/>
            <w:vAlign w:val="center"/>
          </w:tcPr>
          <w:p w:rsidR="004C626B" w:rsidRPr="00675634" w:rsidRDefault="004C626B" w:rsidP="00E1580F">
            <w:pPr>
              <w:pStyle w:val="TAL"/>
            </w:pPr>
          </w:p>
        </w:tc>
        <w:tc>
          <w:tcPr>
            <w:tcW w:w="1031" w:type="dxa"/>
            <w:gridSpan w:val="2"/>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Local-Time-Zone</w:t>
            </w:r>
          </w:p>
        </w:tc>
        <w:tc>
          <w:tcPr>
            <w:tcW w:w="2121" w:type="dxa"/>
            <w:vAlign w:val="center"/>
          </w:tcPr>
          <w:p w:rsidR="004C626B" w:rsidRPr="00D55DB1" w:rsidRDefault="004C626B" w:rsidP="00E1580F">
            <w:pPr>
              <w:pStyle w:val="TAL"/>
            </w:pPr>
            <w:r w:rsidRPr="00D55DB1">
              <w:t>3GPP TS 29.272 [29]</w:t>
            </w:r>
          </w:p>
        </w:tc>
        <w:tc>
          <w:tcPr>
            <w:tcW w:w="2652" w:type="dxa"/>
            <w:gridSpan w:val="2"/>
            <w:vAlign w:val="center"/>
          </w:tcPr>
          <w:p w:rsidR="004C626B" w:rsidRPr="00D55DB1" w:rsidRDefault="004C626B" w:rsidP="00E1580F">
            <w:pPr>
              <w:pStyle w:val="TAL"/>
            </w:pPr>
          </w:p>
        </w:tc>
        <w:tc>
          <w:tcPr>
            <w:tcW w:w="1031" w:type="dxa"/>
            <w:gridSpan w:val="2"/>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Default="004C626B" w:rsidP="00E1580F">
            <w:pPr>
              <w:pStyle w:val="TAL"/>
              <w:tabs>
                <w:tab w:val="right" w:pos="2557"/>
              </w:tabs>
              <w:rPr>
                <w:lang w:val="en-US"/>
              </w:rPr>
            </w:pPr>
            <w:r>
              <w:t>OC-Supported-Features</w:t>
            </w:r>
          </w:p>
        </w:tc>
        <w:tc>
          <w:tcPr>
            <w:tcW w:w="2121" w:type="dxa"/>
            <w:vAlign w:val="center"/>
          </w:tcPr>
          <w:p w:rsidR="004C626B" w:rsidRPr="00D55DB1" w:rsidRDefault="004C626B" w:rsidP="00E1580F">
            <w:pPr>
              <w:pStyle w:val="TAL"/>
            </w:pPr>
            <w:r>
              <w:t>IETF RFC 7683 [47]</w:t>
            </w:r>
          </w:p>
        </w:tc>
        <w:tc>
          <w:tcPr>
            <w:tcW w:w="2652" w:type="dxa"/>
            <w:gridSpan w:val="2"/>
            <w:vAlign w:val="center"/>
          </w:tcPr>
          <w:p w:rsidR="004C626B" w:rsidRPr="00D55DB1" w:rsidRDefault="004C626B" w:rsidP="00E1580F">
            <w:pPr>
              <w:pStyle w:val="TAL"/>
            </w:pPr>
            <w:r w:rsidRPr="00D55DB1">
              <w:t xml:space="preserve">See section </w:t>
            </w:r>
            <w:r>
              <w:t>8.2.3.22</w:t>
            </w:r>
          </w:p>
        </w:tc>
        <w:tc>
          <w:tcPr>
            <w:tcW w:w="1031" w:type="dxa"/>
            <w:gridSpan w:val="2"/>
            <w:vAlign w:val="center"/>
          </w:tcPr>
          <w:p w:rsidR="004C626B" w:rsidRPr="00675634" w:rsidRDefault="004C626B" w:rsidP="00E1580F">
            <w:pPr>
              <w:pStyle w:val="TAL"/>
            </w:pPr>
            <w:r>
              <w:t>Must not set</w:t>
            </w:r>
          </w:p>
        </w:tc>
      </w:tr>
      <w:tr w:rsidR="004C626B" w:rsidRPr="00675634" w:rsidTr="00E1580F">
        <w:trPr>
          <w:cantSplit/>
          <w:jc w:val="center"/>
        </w:trPr>
        <w:tc>
          <w:tcPr>
            <w:tcW w:w="2613" w:type="dxa"/>
            <w:vAlign w:val="center"/>
          </w:tcPr>
          <w:p w:rsidR="004C626B" w:rsidRDefault="004C626B" w:rsidP="00E1580F">
            <w:pPr>
              <w:pStyle w:val="TAL"/>
              <w:tabs>
                <w:tab w:val="right" w:pos="2557"/>
              </w:tabs>
              <w:rPr>
                <w:lang w:val="en-US"/>
              </w:rPr>
            </w:pPr>
            <w:r>
              <w:t>OC-OLR</w:t>
            </w:r>
          </w:p>
        </w:tc>
        <w:tc>
          <w:tcPr>
            <w:tcW w:w="2121" w:type="dxa"/>
            <w:vAlign w:val="center"/>
          </w:tcPr>
          <w:p w:rsidR="004C626B" w:rsidRPr="00D55DB1" w:rsidRDefault="004C626B" w:rsidP="00E1580F">
            <w:pPr>
              <w:pStyle w:val="TAL"/>
            </w:pPr>
            <w:r>
              <w:t>IETF RFC 7683 [47]</w:t>
            </w:r>
          </w:p>
        </w:tc>
        <w:tc>
          <w:tcPr>
            <w:tcW w:w="2652" w:type="dxa"/>
            <w:gridSpan w:val="2"/>
            <w:vAlign w:val="center"/>
          </w:tcPr>
          <w:p w:rsidR="004C626B" w:rsidRPr="00D55DB1" w:rsidRDefault="004C626B" w:rsidP="00E1580F">
            <w:pPr>
              <w:pStyle w:val="TAL"/>
            </w:pPr>
            <w:r w:rsidRPr="00D55DB1">
              <w:t xml:space="preserve">See section </w:t>
            </w:r>
            <w:r>
              <w:t>8.2.3.23</w:t>
            </w:r>
          </w:p>
        </w:tc>
        <w:tc>
          <w:tcPr>
            <w:tcW w:w="1031" w:type="dxa"/>
            <w:gridSpan w:val="2"/>
            <w:vAlign w:val="center"/>
          </w:tcPr>
          <w:p w:rsidR="004C626B" w:rsidRPr="00675634" w:rsidRDefault="004C626B" w:rsidP="00E1580F">
            <w:pPr>
              <w:pStyle w:val="TAL"/>
            </w:pPr>
            <w:r>
              <w:t>Must not set</w:t>
            </w:r>
          </w:p>
        </w:tc>
      </w:tr>
      <w:tr w:rsidR="004C626B" w:rsidTr="00E1580F">
        <w:trPr>
          <w:cantSplit/>
          <w:jc w:val="center"/>
        </w:trPr>
        <w:tc>
          <w:tcPr>
            <w:tcW w:w="2613" w:type="dxa"/>
            <w:vAlign w:val="center"/>
          </w:tcPr>
          <w:p w:rsidR="004C626B" w:rsidRDefault="004C626B" w:rsidP="00E1580F">
            <w:pPr>
              <w:pStyle w:val="TAL"/>
              <w:tabs>
                <w:tab w:val="right" w:pos="2557"/>
              </w:tabs>
            </w:pPr>
            <w:r>
              <w:t>DRMP</w:t>
            </w:r>
          </w:p>
        </w:tc>
        <w:tc>
          <w:tcPr>
            <w:tcW w:w="2121" w:type="dxa"/>
            <w:vAlign w:val="center"/>
          </w:tcPr>
          <w:p w:rsidR="004C626B" w:rsidRPr="00D55DB1" w:rsidRDefault="004C626B" w:rsidP="00E1580F">
            <w:pPr>
              <w:pStyle w:val="TAL"/>
            </w:pPr>
            <w:r w:rsidRPr="00B91095">
              <w:t xml:space="preserve">IETF </w:t>
            </w:r>
            <w:r>
              <w:t>RFC 7944</w:t>
            </w:r>
            <w:r w:rsidRPr="00B91095">
              <w:rPr>
                <w:lang w:eastAsia="en-GB"/>
              </w:rPr>
              <w:t xml:space="preserve"> </w:t>
            </w:r>
            <w:r>
              <w:rPr>
                <w:lang w:eastAsia="zh-CN"/>
              </w:rPr>
              <w:t>[53]</w:t>
            </w:r>
          </w:p>
        </w:tc>
        <w:tc>
          <w:tcPr>
            <w:tcW w:w="2652" w:type="dxa"/>
            <w:gridSpan w:val="2"/>
            <w:vAlign w:val="center"/>
          </w:tcPr>
          <w:p w:rsidR="004C626B" w:rsidRPr="00D55DB1" w:rsidRDefault="004C626B" w:rsidP="00E1580F">
            <w:pPr>
              <w:pStyle w:val="TAL"/>
            </w:pPr>
            <w:r>
              <w:t>See section 8.2.3.25</w:t>
            </w:r>
          </w:p>
        </w:tc>
        <w:tc>
          <w:tcPr>
            <w:tcW w:w="1031" w:type="dxa"/>
            <w:gridSpan w:val="2"/>
            <w:vAlign w:val="center"/>
          </w:tcPr>
          <w:p w:rsidR="004C626B" w:rsidRDefault="004C626B" w:rsidP="00E1580F">
            <w:pPr>
              <w:pStyle w:val="TAL"/>
            </w:pPr>
            <w:r>
              <w:t>Must not set</w:t>
            </w:r>
          </w:p>
        </w:tc>
      </w:tr>
      <w:tr w:rsidR="004C626B" w:rsidTr="00E1580F">
        <w:trPr>
          <w:cantSplit/>
          <w:jc w:val="center"/>
        </w:trPr>
        <w:tc>
          <w:tcPr>
            <w:tcW w:w="2613" w:type="dxa"/>
            <w:vAlign w:val="center"/>
          </w:tcPr>
          <w:p w:rsidR="004C626B" w:rsidRDefault="004C626B" w:rsidP="00E1580F">
            <w:pPr>
              <w:pStyle w:val="TAL"/>
              <w:tabs>
                <w:tab w:val="right" w:pos="2557"/>
              </w:tabs>
            </w:pPr>
            <w:r>
              <w:t>Emergency-Info</w:t>
            </w:r>
          </w:p>
        </w:tc>
        <w:tc>
          <w:tcPr>
            <w:tcW w:w="2121" w:type="dxa"/>
            <w:vAlign w:val="center"/>
          </w:tcPr>
          <w:p w:rsidR="004C626B" w:rsidRPr="00B91095" w:rsidRDefault="004C626B" w:rsidP="00E1580F">
            <w:pPr>
              <w:pStyle w:val="TAL"/>
            </w:pPr>
            <w:r>
              <w:t>3GPP TS 29.272 [29]</w:t>
            </w:r>
          </w:p>
        </w:tc>
        <w:tc>
          <w:tcPr>
            <w:tcW w:w="2652" w:type="dxa"/>
            <w:gridSpan w:val="2"/>
            <w:vAlign w:val="center"/>
          </w:tcPr>
          <w:p w:rsidR="004C626B" w:rsidRDefault="004C626B" w:rsidP="00E1580F">
            <w:pPr>
              <w:pStyle w:val="TAL"/>
            </w:pPr>
          </w:p>
        </w:tc>
        <w:tc>
          <w:tcPr>
            <w:tcW w:w="1031" w:type="dxa"/>
            <w:gridSpan w:val="2"/>
            <w:vAlign w:val="center"/>
          </w:tcPr>
          <w:p w:rsidR="004C626B" w:rsidRDefault="004C626B" w:rsidP="00E1580F">
            <w:pPr>
              <w:pStyle w:val="TAL"/>
            </w:pPr>
          </w:p>
        </w:tc>
      </w:tr>
      <w:tr w:rsidR="004C626B" w:rsidTr="00E1580F">
        <w:trPr>
          <w:cantSplit/>
          <w:jc w:val="center"/>
        </w:trPr>
        <w:tc>
          <w:tcPr>
            <w:tcW w:w="2613" w:type="dxa"/>
            <w:vAlign w:val="center"/>
          </w:tcPr>
          <w:p w:rsidR="004C626B" w:rsidRDefault="004C626B" w:rsidP="00E1580F">
            <w:pPr>
              <w:pStyle w:val="TAL"/>
              <w:tabs>
                <w:tab w:val="right" w:pos="2557"/>
              </w:tabs>
            </w:pPr>
            <w:r>
              <w:t>Load</w:t>
            </w:r>
          </w:p>
        </w:tc>
        <w:tc>
          <w:tcPr>
            <w:tcW w:w="2121" w:type="dxa"/>
            <w:vAlign w:val="center"/>
          </w:tcPr>
          <w:p w:rsidR="004C626B" w:rsidRPr="00B91095" w:rsidRDefault="004C626B" w:rsidP="00E1580F">
            <w:pPr>
              <w:pStyle w:val="TAL"/>
            </w:pPr>
            <w:r w:rsidRPr="00B91095">
              <w:t xml:space="preserve">IETF </w:t>
            </w:r>
            <w:ins w:id="15" w:author="CT Chair" w:date="2019-08-17T09:45:00Z">
              <w:r w:rsidR="00822B58">
                <w:rPr>
                  <w:noProof/>
                </w:rPr>
                <w:t>RFC 8583</w:t>
              </w:r>
            </w:ins>
            <w:del w:id="16" w:author="CT Chair" w:date="2019-08-17T09:45:00Z">
              <w:r w:rsidRPr="00B91095" w:rsidDel="00822B58">
                <w:delText>draft-ietf-dime-</w:delText>
              </w:r>
              <w:r w:rsidDel="00822B58">
                <w:delText>load</w:delText>
              </w:r>
              <w:r w:rsidDel="00822B58">
                <w:rPr>
                  <w:lang w:eastAsia="en-GB"/>
                </w:rPr>
                <w:delText>-03</w:delText>
              </w:r>
            </w:del>
            <w:r w:rsidRPr="00B91095">
              <w:rPr>
                <w:lang w:eastAsia="en-GB"/>
              </w:rPr>
              <w:t xml:space="preserve"> </w:t>
            </w:r>
            <w:r>
              <w:rPr>
                <w:lang w:eastAsia="zh-CN"/>
              </w:rPr>
              <w:t>[54]</w:t>
            </w:r>
          </w:p>
        </w:tc>
        <w:tc>
          <w:tcPr>
            <w:tcW w:w="2652" w:type="dxa"/>
            <w:gridSpan w:val="2"/>
            <w:vAlign w:val="center"/>
          </w:tcPr>
          <w:p w:rsidR="004C626B" w:rsidRDefault="004C626B" w:rsidP="00E1580F">
            <w:pPr>
              <w:pStyle w:val="TAL"/>
            </w:pPr>
            <w:r>
              <w:t>See section 8.2.3.26</w:t>
            </w:r>
          </w:p>
        </w:tc>
        <w:tc>
          <w:tcPr>
            <w:tcW w:w="1031" w:type="dxa"/>
            <w:gridSpan w:val="2"/>
            <w:vAlign w:val="center"/>
          </w:tcPr>
          <w:p w:rsidR="004C626B" w:rsidRDefault="004C626B" w:rsidP="00E1580F">
            <w:pPr>
              <w:pStyle w:val="TAL"/>
            </w:pPr>
            <w:r>
              <w:t>Must not set</w:t>
            </w:r>
          </w:p>
        </w:tc>
      </w:tr>
      <w:tr w:rsidR="004C626B" w:rsidTr="00E1580F">
        <w:trPr>
          <w:cantSplit/>
          <w:jc w:val="center"/>
        </w:trPr>
        <w:tc>
          <w:tcPr>
            <w:tcW w:w="2613" w:type="dxa"/>
            <w:vAlign w:val="center"/>
          </w:tcPr>
          <w:p w:rsidR="004C626B" w:rsidRDefault="004C626B" w:rsidP="00E1580F">
            <w:pPr>
              <w:pStyle w:val="TAL"/>
              <w:tabs>
                <w:tab w:val="right" w:pos="2557"/>
              </w:tabs>
            </w:pPr>
            <w:r>
              <w:t>UE-Usage-Type</w:t>
            </w:r>
          </w:p>
        </w:tc>
        <w:tc>
          <w:tcPr>
            <w:tcW w:w="2121" w:type="dxa"/>
            <w:vAlign w:val="center"/>
          </w:tcPr>
          <w:p w:rsidR="004C626B" w:rsidRPr="00B91095" w:rsidRDefault="004C626B" w:rsidP="00E1580F">
            <w:pPr>
              <w:pStyle w:val="TAL"/>
            </w:pPr>
            <w:r w:rsidRPr="00D55DB1">
              <w:t>3GPP TS 29.272 [29]</w:t>
            </w:r>
          </w:p>
        </w:tc>
        <w:tc>
          <w:tcPr>
            <w:tcW w:w="2652" w:type="dxa"/>
            <w:gridSpan w:val="2"/>
            <w:vAlign w:val="center"/>
          </w:tcPr>
          <w:p w:rsidR="004C626B" w:rsidRDefault="004C626B" w:rsidP="00E1580F">
            <w:pPr>
              <w:pStyle w:val="TAL"/>
            </w:pPr>
          </w:p>
        </w:tc>
        <w:tc>
          <w:tcPr>
            <w:tcW w:w="1031" w:type="dxa"/>
            <w:gridSpan w:val="2"/>
            <w:vAlign w:val="center"/>
          </w:tcPr>
          <w:p w:rsidR="004C626B" w:rsidRDefault="004C626B" w:rsidP="00E1580F">
            <w:pPr>
              <w:pStyle w:val="TAL"/>
            </w:pPr>
          </w:p>
        </w:tc>
      </w:tr>
      <w:tr w:rsidR="004C626B" w:rsidRPr="003F5F6C" w:rsidTr="00E1580F">
        <w:trPr>
          <w:gridAfter w:val="1"/>
          <w:wAfter w:w="21" w:type="dxa"/>
          <w:cantSplit/>
          <w:jc w:val="center"/>
        </w:trPr>
        <w:tc>
          <w:tcPr>
            <w:tcW w:w="8396" w:type="dxa"/>
            <w:gridSpan w:val="5"/>
          </w:tcPr>
          <w:p w:rsidR="004C626B" w:rsidRDefault="004C626B" w:rsidP="00E1580F">
            <w:pPr>
              <w:pStyle w:val="TAN"/>
            </w:pPr>
            <w:r>
              <w:t xml:space="preserve">NOTE 1: </w:t>
            </w:r>
            <w:r>
              <w:tab/>
              <w:t>The M-bit settings for re-used AVPs override those of the defining specifications that are referenced. Values include: "Must set", "Must not set". If the M-bit setting is blank, then the defining specification applies.</w:t>
            </w:r>
          </w:p>
          <w:p w:rsidR="004C626B" w:rsidRPr="003F5F6C" w:rsidRDefault="004C626B" w:rsidP="00E1580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lang w:val="en-US"/>
        </w:rPr>
      </w:pPr>
    </w:p>
    <w:p w:rsidR="004C626B" w:rsidRPr="00B67461" w:rsidRDefault="004C626B" w:rsidP="004C626B">
      <w:pPr>
        <w:rPr>
          <w:lang w:val="en-US"/>
        </w:rPr>
      </w:pPr>
      <w:r>
        <w:rPr>
          <w:lang w:val="en-US"/>
        </w:rPr>
        <w:t>Only those AVP initially defined in this reference point or AVP with values initially defined in this reference point and for this procedure are described in the following subchapters.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493240322"/>
      <w:r w:rsidRPr="006B5418">
        <w:rPr>
          <w:rFonts w:ascii="Arial" w:hAnsi="Arial" w:cs="Arial"/>
          <w:color w:val="0000FF"/>
          <w:sz w:val="28"/>
          <w:szCs w:val="28"/>
          <w:lang w:val="en-US"/>
        </w:rPr>
        <w:t>* * * Next Change * * * *</w:t>
      </w:r>
    </w:p>
    <w:p w:rsidR="004C626B" w:rsidRPr="00A53959" w:rsidRDefault="004C626B" w:rsidP="004C626B">
      <w:pPr>
        <w:pStyle w:val="Titre4"/>
      </w:pPr>
      <w:r>
        <w:lastRenderedPageBreak/>
        <w:t>8.2.3.26</w:t>
      </w:r>
      <w:r>
        <w:tab/>
        <w:t>Load</w:t>
      </w:r>
      <w:bookmarkEnd w:id="17"/>
    </w:p>
    <w:p w:rsidR="004C626B" w:rsidRDefault="004C626B" w:rsidP="004C626B">
      <w:pPr>
        <w:rPr>
          <w:lang w:eastAsia="zh-CN"/>
        </w:rPr>
      </w:pPr>
      <w:r>
        <w:t xml:space="preserve">The Load AVP is of type </w:t>
      </w:r>
      <w:r w:rsidRPr="00051C88">
        <w:t>Grouped and it is defined in</w:t>
      </w:r>
      <w:r>
        <w:t xml:space="preserve"> IETF </w:t>
      </w:r>
      <w:ins w:id="18" w:author="CT Chair" w:date="2019-08-17T09:46:00Z">
        <w:r w:rsidR="00822B58">
          <w:rPr>
            <w:noProof/>
          </w:rPr>
          <w:t>RFC 8583</w:t>
        </w:r>
      </w:ins>
      <w:del w:id="19" w:author="CT Chair" w:date="2019-08-17T09:46:00Z">
        <w:r w:rsidDel="00822B58">
          <w:delText>draft-ietf-dime-load-03</w:delText>
        </w:r>
      </w:del>
      <w:r>
        <w:t> [54]</w:t>
      </w:r>
      <w:r>
        <w:rPr>
          <w:rFonts w:hint="eastAsia"/>
          <w:lang w:eastAsia="zh-CN"/>
        </w:rPr>
        <w:t>.</w:t>
      </w:r>
      <w:r>
        <w:rPr>
          <w:lang w:eastAsia="zh-CN"/>
        </w:rPr>
        <w:t xml:space="preserve"> This AVP is used to support Diameter load control mechanism, see Annex E for more information.</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93240325"/>
      <w:r w:rsidRPr="006B5418">
        <w:rPr>
          <w:rFonts w:ascii="Arial" w:hAnsi="Arial" w:cs="Arial"/>
          <w:color w:val="0000FF"/>
          <w:sz w:val="28"/>
          <w:szCs w:val="28"/>
          <w:lang w:val="en-US"/>
        </w:rPr>
        <w:t>* * * Next Change * * * *</w:t>
      </w:r>
    </w:p>
    <w:p w:rsidR="004C626B" w:rsidRDefault="004C626B" w:rsidP="004C626B">
      <w:pPr>
        <w:pStyle w:val="Titre2"/>
      </w:pPr>
      <w:r>
        <w:t>8.3</w:t>
      </w:r>
      <w:r>
        <w:tab/>
        <w:t>User identity to HSS resolution</w:t>
      </w:r>
      <w:bookmarkEnd w:id="20"/>
    </w:p>
    <w:p w:rsidR="004C626B" w:rsidRDefault="004C626B" w:rsidP="004C626B">
      <w:r>
        <w:t xml:space="preserve">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 </w:t>
      </w:r>
    </w:p>
    <w:p w:rsidR="004C626B" w:rsidRDefault="004C626B" w:rsidP="004C626B">
      <w:r>
        <w:t xml:space="preserve">This User identity to HSS resolution mechanism may rely on routing </w:t>
      </w:r>
      <w:proofErr w:type="spellStart"/>
      <w:r>
        <w:t>capabilitites</w:t>
      </w:r>
      <w:proofErr w:type="spellEnd"/>
      <w:r>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4C626B" w:rsidRDefault="004C626B" w:rsidP="004C626B">
      <w:r>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rsidR="004C626B" w:rsidRDefault="004C626B" w:rsidP="004C626B">
      <w:r>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rsidR="004C626B" w:rsidRDefault="004C626B" w:rsidP="004C626B">
      <w:pPr>
        <w:pStyle w:val="B1"/>
      </w:pPr>
      <w:r>
        <w:t>-</w:t>
      </w:r>
      <w:r>
        <w:tab/>
        <w:t xml:space="preserve">If this Diameter request is received by a Diameter Redirect Agent, the Diameter Redirect Agent shall </w:t>
      </w:r>
      <w:r>
        <w:rPr>
          <w:color w:val="000000"/>
        </w:rPr>
        <w:t>determine the HSS identity based on the provided user identity</w:t>
      </w:r>
      <w:r>
        <w:t xml:space="preserve"> and sends to the 3GPP AAA server a notification of redirection towards the HSS identity, in response to the Diameter request.</w:t>
      </w:r>
      <w:r w:rsidRPr="00410F01">
        <w:t xml:space="preserve"> </w:t>
      </w:r>
      <w:r w:rsidRPr="00143F5B">
        <w:t xml:space="preserve">Multiple HSS </w:t>
      </w:r>
      <w:r>
        <w:t>identiti</w:t>
      </w:r>
      <w:r w:rsidRPr="00143F5B">
        <w:t>es may be included in the response</w:t>
      </w:r>
      <w:r>
        <w:t xml:space="preserve"> from the Diameter Redirect Agent</w:t>
      </w:r>
      <w:r w:rsidRPr="00143F5B">
        <w:t>, as specified in</w:t>
      </w:r>
      <w:r>
        <w:t xml:space="preserve"> IETF RFC 6733 [58]</w:t>
      </w:r>
      <w:r w:rsidRPr="00143F5B">
        <w:t>.</w:t>
      </w:r>
      <w:r w:rsidRPr="00D06498">
        <w:t xml:space="preserve"> </w:t>
      </w:r>
      <w:r w:rsidRPr="00381D49">
        <w:t xml:space="preserve">In such a case, </w:t>
      </w:r>
      <w:r>
        <w:t>the 3GPP AAA server</w:t>
      </w:r>
      <w:r w:rsidRPr="00381D49">
        <w:t xml:space="preserve"> shall </w:t>
      </w:r>
      <w:r>
        <w:t>send the Diameter request to</w:t>
      </w:r>
      <w:r w:rsidRPr="00381D49">
        <w:t xml:space="preserve"> the </w:t>
      </w:r>
      <w:r>
        <w:t xml:space="preserve">first </w:t>
      </w:r>
      <w:r w:rsidRPr="00381D49">
        <w:t>HSS identit</w:t>
      </w:r>
      <w:r>
        <w:t>y</w:t>
      </w:r>
      <w:r w:rsidRPr="00381D49">
        <w:t xml:space="preserve"> in the </w:t>
      </w:r>
      <w:r>
        <w:t xml:space="preserve">ordered list received in the Diameter response from the Diameter Redirect Agent. If no successful response to the Diameter request is received, the 3GPP AAA server shall send a Diameter request to the next HSS identity in the </w:t>
      </w:r>
      <w:r w:rsidRPr="00381D49">
        <w:t>order</w:t>
      </w:r>
      <w:r>
        <w:t>ed</w:t>
      </w:r>
      <w:r w:rsidRPr="00381D49">
        <w:t xml:space="preserve"> list</w:t>
      </w:r>
      <w:r>
        <w:t xml:space="preserve">. This procedure shall be repeated </w:t>
      </w:r>
      <w:r w:rsidRPr="00381D49">
        <w:t>until a successful response from an HSS</w:t>
      </w:r>
      <w:r>
        <w:t xml:space="preserve"> is received</w:t>
      </w:r>
      <w:r w:rsidRPr="00381D49">
        <w:t>.</w:t>
      </w:r>
    </w:p>
    <w:p w:rsidR="004C626B" w:rsidRDefault="004C626B" w:rsidP="004C626B">
      <w:pPr>
        <w:pStyle w:val="B1"/>
        <w:rPr>
          <w:color w:val="000000"/>
        </w:rPr>
      </w:pPr>
      <w:r>
        <w:t>-</w:t>
      </w:r>
      <w:r>
        <w:tab/>
        <w:t>If this Diameter request is received</w:t>
      </w:r>
      <w:r>
        <w:rPr>
          <w:color w:val="000000"/>
        </w:rPr>
        <w:t xml:space="preserve"> by a Diameter Proxy Agent, the Diameter Proxy Agent shall determine the HSS identity based on the provided user identity and - if </w:t>
      </w:r>
      <w:r>
        <w:t>the Diameter load control mechanism is supported (see IETF </w:t>
      </w:r>
      <w:ins w:id="21" w:author="CT Chair" w:date="2019-08-17T09:46:00Z">
        <w:r w:rsidR="00822B58">
          <w:rPr>
            <w:noProof/>
          </w:rPr>
          <w:t>RFC 8583</w:t>
        </w:r>
      </w:ins>
      <w:del w:id="22" w:author="CT Chair" w:date="2019-08-17T09:46:00Z">
        <w:r w:rsidDel="00822B58">
          <w:delText>draft-ietf-dime-load-03</w:delText>
        </w:r>
      </w:del>
      <w:r>
        <w:t> [54]) - optionally also based on previously received load values from Load AVPs of type HOST.</w:t>
      </w:r>
      <w:r>
        <w:rPr>
          <w:color w:val="000000"/>
        </w:rPr>
        <w:t xml:space="preserve"> The Diameter Proxy Agent shall then forward the Diameter request directly to the determined HSS. The </w:t>
      </w:r>
      <w:r>
        <w:t>3GPP AAA server</w:t>
      </w:r>
      <w:r>
        <w:rPr>
          <w:color w:val="000000"/>
        </w:rPr>
        <w:t xml:space="preserve"> shall determine the HSS identity from the response to the Diameter request received from the HSS.</w:t>
      </w:r>
    </w:p>
    <w:p w:rsidR="004C626B" w:rsidRDefault="004C626B" w:rsidP="004C626B">
      <w:r>
        <w:t>After the User identity to HSS resolution, the 3GPP AAA server</w:t>
      </w:r>
      <w:r w:rsidRPr="00143F5B">
        <w:t xml:space="preserve"> shall store the HSS </w:t>
      </w:r>
      <w:r>
        <w:t>identity</w:t>
      </w:r>
      <w:r w:rsidRPr="00143F5B">
        <w:t xml:space="preserve">/name/Realm and shall use it in further </w:t>
      </w:r>
      <w:r>
        <w:t>Diameter</w:t>
      </w:r>
      <w:r w:rsidRPr="00143F5B">
        <w:t xml:space="preserve"> requests associated to the same </w:t>
      </w:r>
      <w:r>
        <w:t xml:space="preserve">user </w:t>
      </w:r>
      <w:proofErr w:type="spellStart"/>
      <w:r w:rsidRPr="00143F5B">
        <w:t>dentity</w:t>
      </w:r>
      <w:proofErr w:type="spellEnd"/>
      <w:r w:rsidRPr="00143F5B">
        <w:t>.</w:t>
      </w:r>
    </w:p>
    <w:p w:rsidR="004C626B" w:rsidRDefault="004C626B" w:rsidP="004C626B">
      <w:pPr>
        <w:pStyle w:val="NO"/>
        <w:rPr>
          <w:noProof/>
        </w:rPr>
      </w:pPr>
      <w:r>
        <w:rPr>
          <w:noProof/>
        </w:rPr>
        <w:t>NOTE:</w:t>
      </w:r>
      <w:r>
        <w:rPr>
          <w:noProof/>
        </w:rPr>
        <w:tab/>
        <w:t>Alternatives to the user identity to HSS resolution Diameter based implementation are outside the scope of this specification.</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493240397"/>
      <w:r w:rsidRPr="006B5418">
        <w:rPr>
          <w:rFonts w:ascii="Arial" w:hAnsi="Arial" w:cs="Arial"/>
          <w:color w:val="0000FF"/>
          <w:sz w:val="28"/>
          <w:szCs w:val="28"/>
          <w:lang w:val="en-US"/>
        </w:rPr>
        <w:t>* * * Next Change * * * *</w:t>
      </w:r>
    </w:p>
    <w:p w:rsidR="004C626B" w:rsidRPr="00F10555" w:rsidRDefault="004C626B" w:rsidP="004C626B">
      <w:pPr>
        <w:pStyle w:val="Titre4"/>
      </w:pPr>
      <w:r>
        <w:rPr>
          <w:lang w:val="en-US"/>
        </w:rPr>
        <w:lastRenderedPageBreak/>
        <w:t>9.2.3.3</w:t>
      </w:r>
      <w:r>
        <w:rPr>
          <w:lang w:val="en-US"/>
        </w:rPr>
        <w:tab/>
      </w:r>
      <w:r>
        <w:t>S6b Re-used Diameter AVPs</w:t>
      </w:r>
      <w:bookmarkEnd w:id="23"/>
    </w:p>
    <w:p w:rsidR="004C626B" w:rsidRPr="009C4D60" w:rsidRDefault="004C626B" w:rsidP="004C626B">
      <w:pPr>
        <w:pStyle w:val="TH"/>
      </w:pPr>
      <w:r w:rsidRPr="009C4D60">
        <w:t xml:space="preserve">Table </w:t>
      </w:r>
      <w:r>
        <w:t>9.2.3.3</w:t>
      </w:r>
      <w:r w:rsidRPr="009C4D60">
        <w:t>/</w:t>
      </w:r>
      <w:r>
        <w:t>1</w:t>
      </w:r>
      <w:r w:rsidRPr="009C4D60">
        <w:t xml:space="preserve">: </w:t>
      </w:r>
      <w:r>
        <w:t xml:space="preserve">S6b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4C626B" w:rsidRPr="00A94B0C" w:rsidTr="00E1580F">
        <w:trPr>
          <w:cantSplit/>
          <w:tblHeader/>
          <w:jc w:val="center"/>
        </w:trPr>
        <w:tc>
          <w:tcPr>
            <w:tcW w:w="2613" w:type="dxa"/>
            <w:vAlign w:val="center"/>
          </w:tcPr>
          <w:p w:rsidR="004C626B" w:rsidRPr="00A94B0C" w:rsidRDefault="004C626B" w:rsidP="00E1580F">
            <w:pPr>
              <w:pStyle w:val="TAH"/>
            </w:pPr>
            <w:r w:rsidRPr="00A94B0C">
              <w:t>Attribute Name</w:t>
            </w:r>
          </w:p>
        </w:tc>
        <w:tc>
          <w:tcPr>
            <w:tcW w:w="2121" w:type="dxa"/>
            <w:vAlign w:val="center"/>
          </w:tcPr>
          <w:p w:rsidR="004C626B" w:rsidRPr="00A94B0C" w:rsidRDefault="004C626B" w:rsidP="00E1580F">
            <w:pPr>
              <w:pStyle w:val="TAH"/>
            </w:pPr>
            <w:r w:rsidRPr="00A94B0C">
              <w:t>Reference</w:t>
            </w:r>
          </w:p>
        </w:tc>
        <w:tc>
          <w:tcPr>
            <w:tcW w:w="3685" w:type="dxa"/>
            <w:vAlign w:val="center"/>
          </w:tcPr>
          <w:p w:rsidR="004C626B" w:rsidRPr="00A94B0C" w:rsidRDefault="004C626B" w:rsidP="00E1580F">
            <w:pPr>
              <w:pStyle w:val="TAH"/>
            </w:pPr>
            <w:r w:rsidRPr="00A94B0C">
              <w:t>Comments</w:t>
            </w:r>
          </w:p>
        </w:tc>
      </w:tr>
      <w:tr w:rsidR="004C626B" w:rsidRPr="003F5F6C" w:rsidTr="00E1580F">
        <w:trPr>
          <w:cantSplit/>
          <w:jc w:val="center"/>
        </w:trPr>
        <w:tc>
          <w:tcPr>
            <w:tcW w:w="2613" w:type="dxa"/>
          </w:tcPr>
          <w:p w:rsidR="004C626B" w:rsidRDefault="004C626B" w:rsidP="00E1580F">
            <w:pPr>
              <w:pStyle w:val="TAL"/>
              <w:rPr>
                <w:lang w:val="en-US"/>
              </w:rPr>
            </w:pPr>
            <w:r>
              <w:rPr>
                <w:lang w:val="en-US"/>
              </w:rPr>
              <w:t>Supported-Features</w:t>
            </w:r>
            <w:r>
              <w:rPr>
                <w:lang w:val="en-US"/>
              </w:rPr>
              <w:tab/>
            </w:r>
          </w:p>
        </w:tc>
        <w:tc>
          <w:tcPr>
            <w:tcW w:w="2121" w:type="dxa"/>
            <w:vAlign w:val="center"/>
          </w:tcPr>
          <w:p w:rsidR="004C626B" w:rsidRDefault="004C626B" w:rsidP="00E1580F">
            <w:pPr>
              <w:pStyle w:val="TAL"/>
            </w:pPr>
            <w:r>
              <w:t>3GPP TS 29.229 [24]</w:t>
            </w:r>
          </w:p>
        </w:tc>
        <w:tc>
          <w:tcPr>
            <w:tcW w:w="3685" w:type="dxa"/>
            <w:vAlign w:val="center"/>
          </w:tcPr>
          <w:p w:rsidR="004C626B" w:rsidRPr="003F5F6C" w:rsidRDefault="004C626B" w:rsidP="00E1580F">
            <w:pPr>
              <w:pStyle w:val="TAL"/>
            </w:pPr>
          </w:p>
        </w:tc>
      </w:tr>
      <w:tr w:rsidR="004C626B" w:rsidRPr="003F5F6C" w:rsidTr="00E1580F">
        <w:trPr>
          <w:cantSplit/>
          <w:jc w:val="center"/>
        </w:trPr>
        <w:tc>
          <w:tcPr>
            <w:tcW w:w="2613" w:type="dxa"/>
          </w:tcPr>
          <w:p w:rsidR="004C626B" w:rsidRDefault="004C626B" w:rsidP="00E1580F">
            <w:pPr>
              <w:pStyle w:val="TAL"/>
              <w:rPr>
                <w:lang w:val="en-US"/>
              </w:rPr>
            </w:pPr>
            <w:r>
              <w:rPr>
                <w:lang w:val="en-US"/>
              </w:rPr>
              <w:t>Feature-List-ID</w:t>
            </w:r>
          </w:p>
        </w:tc>
        <w:tc>
          <w:tcPr>
            <w:tcW w:w="2121" w:type="dxa"/>
            <w:vAlign w:val="center"/>
          </w:tcPr>
          <w:p w:rsidR="004C626B" w:rsidRDefault="004C626B" w:rsidP="00E1580F">
            <w:pPr>
              <w:pStyle w:val="TAL"/>
            </w:pPr>
            <w:r>
              <w:t>3GPP TS 29.229 [24]</w:t>
            </w:r>
          </w:p>
        </w:tc>
        <w:tc>
          <w:tcPr>
            <w:tcW w:w="3685" w:type="dxa"/>
            <w:vAlign w:val="center"/>
          </w:tcPr>
          <w:p w:rsidR="004C626B" w:rsidRPr="003F5F6C" w:rsidRDefault="004C626B" w:rsidP="00E1580F">
            <w:pPr>
              <w:pStyle w:val="TAL"/>
            </w:pPr>
            <w:r>
              <w:t>See section 9.2.3.4</w:t>
            </w:r>
          </w:p>
        </w:tc>
      </w:tr>
      <w:tr w:rsidR="004C626B" w:rsidRPr="003F5F6C" w:rsidTr="00E1580F">
        <w:trPr>
          <w:cantSplit/>
          <w:jc w:val="center"/>
        </w:trPr>
        <w:tc>
          <w:tcPr>
            <w:tcW w:w="2613" w:type="dxa"/>
          </w:tcPr>
          <w:p w:rsidR="004C626B" w:rsidRDefault="004C626B" w:rsidP="00E1580F">
            <w:pPr>
              <w:pStyle w:val="TAL"/>
              <w:tabs>
                <w:tab w:val="right" w:pos="2557"/>
              </w:tabs>
              <w:rPr>
                <w:lang w:val="en-US"/>
              </w:rPr>
            </w:pPr>
            <w:r>
              <w:rPr>
                <w:lang w:val="en-US"/>
              </w:rPr>
              <w:t>Feature-List</w:t>
            </w:r>
            <w:r>
              <w:rPr>
                <w:lang w:val="en-US"/>
              </w:rPr>
              <w:tab/>
            </w:r>
          </w:p>
        </w:tc>
        <w:tc>
          <w:tcPr>
            <w:tcW w:w="2121" w:type="dxa"/>
            <w:vAlign w:val="center"/>
          </w:tcPr>
          <w:p w:rsidR="004C626B" w:rsidRDefault="004C626B" w:rsidP="00E1580F">
            <w:pPr>
              <w:pStyle w:val="TAL"/>
            </w:pPr>
            <w:r>
              <w:t>3GPP TS 29.229 [24]</w:t>
            </w:r>
          </w:p>
        </w:tc>
        <w:tc>
          <w:tcPr>
            <w:tcW w:w="3685" w:type="dxa"/>
            <w:vAlign w:val="center"/>
          </w:tcPr>
          <w:p w:rsidR="004C626B" w:rsidRPr="003F5F6C" w:rsidRDefault="004C626B" w:rsidP="00E1580F">
            <w:pPr>
              <w:pStyle w:val="TAL"/>
            </w:pPr>
            <w:r>
              <w:t>See section 9.2.3.5</w:t>
            </w:r>
          </w:p>
        </w:tc>
      </w:tr>
      <w:tr w:rsidR="004C626B" w:rsidRPr="00790C16" w:rsidTr="00E1580F">
        <w:trPr>
          <w:cantSplit/>
          <w:jc w:val="center"/>
        </w:trPr>
        <w:tc>
          <w:tcPr>
            <w:tcW w:w="2613" w:type="dxa"/>
          </w:tcPr>
          <w:p w:rsidR="004C626B" w:rsidRPr="00790C16" w:rsidRDefault="004C626B" w:rsidP="00E1580F">
            <w:pPr>
              <w:pStyle w:val="TAL"/>
              <w:tabs>
                <w:tab w:val="right" w:pos="2557"/>
              </w:tabs>
              <w:rPr>
                <w:lang w:val="en-US" w:eastAsia="zh-CN"/>
              </w:rPr>
            </w:pPr>
            <w:r w:rsidRPr="00790C16">
              <w:rPr>
                <w:lang w:val="en-US"/>
              </w:rPr>
              <w:t>MIP-</w:t>
            </w:r>
            <w:proofErr w:type="spellStart"/>
            <w:r w:rsidRPr="00790C16">
              <w:rPr>
                <w:lang w:val="en-US"/>
              </w:rPr>
              <w:t>Careof</w:t>
            </w:r>
            <w:proofErr w:type="spellEnd"/>
            <w:r w:rsidRPr="00790C16">
              <w:rPr>
                <w:lang w:val="en-US"/>
              </w:rPr>
              <w:t>-Address</w:t>
            </w:r>
          </w:p>
        </w:tc>
        <w:tc>
          <w:tcPr>
            <w:tcW w:w="2121" w:type="dxa"/>
            <w:vAlign w:val="center"/>
          </w:tcPr>
          <w:p w:rsidR="004C626B" w:rsidRPr="00790C16" w:rsidRDefault="004C626B" w:rsidP="00E1580F">
            <w:pPr>
              <w:pStyle w:val="TAL"/>
              <w:rPr>
                <w:lang w:eastAsia="zh-CN"/>
              </w:rPr>
            </w:pPr>
            <w:r w:rsidRPr="00790C16">
              <w:rPr>
                <w:rFonts w:hint="eastAsia"/>
                <w:lang w:eastAsia="zh-CN"/>
              </w:rPr>
              <w:t>IETF RFC 5778 [11]</w:t>
            </w:r>
          </w:p>
        </w:tc>
        <w:tc>
          <w:tcPr>
            <w:tcW w:w="3685" w:type="dxa"/>
            <w:vAlign w:val="center"/>
          </w:tcPr>
          <w:p w:rsidR="004C626B" w:rsidRPr="00790C16" w:rsidRDefault="004C626B" w:rsidP="00E1580F">
            <w:pPr>
              <w:pStyle w:val="TAL"/>
              <w:rPr>
                <w:lang w:eastAsia="zh-CN"/>
              </w:rPr>
            </w:pPr>
          </w:p>
        </w:tc>
      </w:tr>
      <w:tr w:rsidR="004C626B" w:rsidRPr="00790C16" w:rsidTr="00E1580F">
        <w:trPr>
          <w:cantSplit/>
          <w:jc w:val="center"/>
        </w:trPr>
        <w:tc>
          <w:tcPr>
            <w:tcW w:w="2613" w:type="dxa"/>
          </w:tcPr>
          <w:p w:rsidR="004C626B" w:rsidRPr="00790C16" w:rsidRDefault="004C626B" w:rsidP="00E1580F">
            <w:pPr>
              <w:pStyle w:val="TAL"/>
              <w:tabs>
                <w:tab w:val="right" w:pos="2557"/>
              </w:tabs>
              <w:rPr>
                <w:lang w:val="en-US"/>
              </w:rPr>
            </w:pPr>
            <w:r w:rsidRPr="00A14B0E">
              <w:rPr>
                <w:lang w:val="en-US"/>
              </w:rPr>
              <w:t>UE-Local-IP-Address</w:t>
            </w:r>
          </w:p>
        </w:tc>
        <w:tc>
          <w:tcPr>
            <w:tcW w:w="2121" w:type="dxa"/>
            <w:shd w:val="clear" w:color="auto" w:fill="auto"/>
            <w:vAlign w:val="center"/>
          </w:tcPr>
          <w:p w:rsidR="004C626B" w:rsidRPr="00B80737" w:rsidRDefault="004C626B" w:rsidP="00E1580F">
            <w:pPr>
              <w:pStyle w:val="TAL"/>
              <w:rPr>
                <w:lang w:eastAsia="zh-CN"/>
              </w:rPr>
            </w:pPr>
            <w:r w:rsidRPr="00B80737">
              <w:rPr>
                <w:rFonts w:hint="eastAsia"/>
                <w:lang w:val="en-US" w:eastAsia="zh-CN"/>
              </w:rPr>
              <w:t>3GPP TS 29.212 [23]</w:t>
            </w:r>
          </w:p>
        </w:tc>
        <w:tc>
          <w:tcPr>
            <w:tcW w:w="3685" w:type="dxa"/>
            <w:shd w:val="clear" w:color="auto" w:fill="auto"/>
            <w:vAlign w:val="center"/>
          </w:tcPr>
          <w:p w:rsidR="004C626B" w:rsidRPr="00B80737" w:rsidRDefault="004C626B" w:rsidP="00E1580F">
            <w:pPr>
              <w:pStyle w:val="TAL"/>
              <w:rPr>
                <w:lang w:eastAsia="zh-CN"/>
              </w:rPr>
            </w:pPr>
          </w:p>
        </w:tc>
      </w:tr>
      <w:tr w:rsidR="004C626B" w:rsidRPr="00790C16" w:rsidTr="00E1580F">
        <w:trPr>
          <w:cantSplit/>
          <w:jc w:val="center"/>
        </w:trPr>
        <w:tc>
          <w:tcPr>
            <w:tcW w:w="2613" w:type="dxa"/>
            <w:vAlign w:val="center"/>
          </w:tcPr>
          <w:p w:rsidR="004C626B" w:rsidRPr="00A14B0E" w:rsidRDefault="004C626B" w:rsidP="00E1580F">
            <w:pPr>
              <w:pStyle w:val="TAL"/>
              <w:tabs>
                <w:tab w:val="right" w:pos="2557"/>
              </w:tabs>
              <w:rPr>
                <w:lang w:val="en-US"/>
              </w:rPr>
            </w:pPr>
            <w:r>
              <w:t>OC-Supported-Features</w:t>
            </w:r>
          </w:p>
        </w:tc>
        <w:tc>
          <w:tcPr>
            <w:tcW w:w="2121" w:type="dxa"/>
            <w:shd w:val="clear" w:color="auto" w:fill="auto"/>
            <w:vAlign w:val="center"/>
          </w:tcPr>
          <w:p w:rsidR="004C626B" w:rsidRPr="00B80737" w:rsidRDefault="004C626B" w:rsidP="00E1580F">
            <w:pPr>
              <w:pStyle w:val="TAL"/>
              <w:rPr>
                <w:lang w:val="en-US" w:eastAsia="zh-CN"/>
              </w:rPr>
            </w:pPr>
            <w:r>
              <w:t>IETF RFC 7683 [47]</w:t>
            </w:r>
          </w:p>
        </w:tc>
        <w:tc>
          <w:tcPr>
            <w:tcW w:w="3685" w:type="dxa"/>
            <w:shd w:val="clear" w:color="auto" w:fill="auto"/>
            <w:vAlign w:val="center"/>
          </w:tcPr>
          <w:p w:rsidR="004C626B" w:rsidRPr="00B80737" w:rsidRDefault="004C626B" w:rsidP="00E1580F">
            <w:pPr>
              <w:pStyle w:val="TAL"/>
              <w:rPr>
                <w:lang w:eastAsia="zh-CN"/>
              </w:rPr>
            </w:pPr>
            <w:r w:rsidRPr="00B80737">
              <w:t xml:space="preserve">See section </w:t>
            </w:r>
            <w:r>
              <w:t>8.2.3.22</w:t>
            </w:r>
          </w:p>
        </w:tc>
      </w:tr>
      <w:tr w:rsidR="004C626B" w:rsidRPr="00790C16" w:rsidTr="00E1580F">
        <w:trPr>
          <w:cantSplit/>
          <w:jc w:val="center"/>
        </w:trPr>
        <w:tc>
          <w:tcPr>
            <w:tcW w:w="2613" w:type="dxa"/>
            <w:vAlign w:val="center"/>
          </w:tcPr>
          <w:p w:rsidR="004C626B" w:rsidRPr="00A14B0E" w:rsidRDefault="004C626B" w:rsidP="00E1580F">
            <w:pPr>
              <w:pStyle w:val="TAL"/>
              <w:tabs>
                <w:tab w:val="right" w:pos="2557"/>
              </w:tabs>
              <w:rPr>
                <w:lang w:val="en-US"/>
              </w:rPr>
            </w:pPr>
            <w:r>
              <w:t>OC-OLR</w:t>
            </w:r>
          </w:p>
        </w:tc>
        <w:tc>
          <w:tcPr>
            <w:tcW w:w="2121" w:type="dxa"/>
            <w:shd w:val="clear" w:color="auto" w:fill="auto"/>
            <w:vAlign w:val="center"/>
          </w:tcPr>
          <w:p w:rsidR="004C626B" w:rsidRPr="00B80737" w:rsidRDefault="004C626B" w:rsidP="00E1580F">
            <w:pPr>
              <w:pStyle w:val="TAL"/>
              <w:rPr>
                <w:lang w:val="en-US" w:eastAsia="zh-CN"/>
              </w:rPr>
            </w:pPr>
            <w:r>
              <w:t>IETF RFC 7683 [47]</w:t>
            </w:r>
          </w:p>
        </w:tc>
        <w:tc>
          <w:tcPr>
            <w:tcW w:w="3685" w:type="dxa"/>
            <w:shd w:val="clear" w:color="auto" w:fill="auto"/>
            <w:vAlign w:val="center"/>
          </w:tcPr>
          <w:p w:rsidR="004C626B" w:rsidRPr="00B80737" w:rsidRDefault="004C626B" w:rsidP="00E1580F">
            <w:pPr>
              <w:pStyle w:val="TAL"/>
              <w:rPr>
                <w:lang w:eastAsia="zh-CN"/>
              </w:rPr>
            </w:pPr>
            <w:r w:rsidRPr="00B80737">
              <w:t xml:space="preserve">See section </w:t>
            </w:r>
            <w:r>
              <w:t>8.2.3.23</w:t>
            </w:r>
          </w:p>
        </w:tc>
      </w:tr>
      <w:tr w:rsidR="004C626B" w:rsidRPr="00B80737" w:rsidTr="00E1580F">
        <w:trPr>
          <w:cantSplit/>
          <w:jc w:val="center"/>
        </w:trPr>
        <w:tc>
          <w:tcPr>
            <w:tcW w:w="2613" w:type="dxa"/>
            <w:vAlign w:val="center"/>
          </w:tcPr>
          <w:p w:rsidR="004C626B" w:rsidRDefault="004C626B" w:rsidP="00E1580F">
            <w:pPr>
              <w:pStyle w:val="TAL"/>
              <w:tabs>
                <w:tab w:val="right" w:pos="2557"/>
              </w:tabs>
            </w:pPr>
            <w:r>
              <w:t>DRMP</w:t>
            </w:r>
          </w:p>
        </w:tc>
        <w:tc>
          <w:tcPr>
            <w:tcW w:w="2121" w:type="dxa"/>
            <w:shd w:val="clear" w:color="auto" w:fill="auto"/>
            <w:vAlign w:val="center"/>
          </w:tcPr>
          <w:p w:rsidR="004C626B" w:rsidRPr="00B80737" w:rsidRDefault="004C626B" w:rsidP="00E1580F">
            <w:pPr>
              <w:pStyle w:val="TAL"/>
            </w:pPr>
            <w:r w:rsidRPr="00B91095">
              <w:t xml:space="preserve">IETF </w:t>
            </w:r>
            <w:r>
              <w:t>RFC 7944</w:t>
            </w:r>
            <w:r w:rsidRPr="00B91095">
              <w:rPr>
                <w:lang w:eastAsia="en-GB"/>
              </w:rPr>
              <w:t xml:space="preserve"> </w:t>
            </w:r>
            <w:r>
              <w:rPr>
                <w:lang w:eastAsia="zh-CN"/>
              </w:rPr>
              <w:t>[53]</w:t>
            </w:r>
          </w:p>
        </w:tc>
        <w:tc>
          <w:tcPr>
            <w:tcW w:w="3685" w:type="dxa"/>
            <w:shd w:val="clear" w:color="auto" w:fill="auto"/>
            <w:vAlign w:val="center"/>
          </w:tcPr>
          <w:p w:rsidR="004C626B" w:rsidRPr="00B80737" w:rsidRDefault="004C626B" w:rsidP="00E1580F">
            <w:pPr>
              <w:pStyle w:val="TAL"/>
            </w:pPr>
            <w:r>
              <w:t>See section 8.2.3.25</w:t>
            </w:r>
          </w:p>
        </w:tc>
      </w:tr>
      <w:tr w:rsidR="004C626B" w:rsidTr="00E1580F">
        <w:trPr>
          <w:cantSplit/>
          <w:jc w:val="center"/>
        </w:trPr>
        <w:tc>
          <w:tcPr>
            <w:tcW w:w="2613" w:type="dxa"/>
            <w:vAlign w:val="center"/>
          </w:tcPr>
          <w:p w:rsidR="004C626B" w:rsidRDefault="004C626B" w:rsidP="00E1580F">
            <w:pPr>
              <w:pStyle w:val="TAL"/>
              <w:tabs>
                <w:tab w:val="right" w:pos="2557"/>
              </w:tabs>
            </w:pPr>
            <w:r>
              <w:t>Load</w:t>
            </w:r>
          </w:p>
        </w:tc>
        <w:tc>
          <w:tcPr>
            <w:tcW w:w="2121" w:type="dxa"/>
            <w:shd w:val="clear" w:color="auto" w:fill="auto"/>
            <w:vAlign w:val="center"/>
          </w:tcPr>
          <w:p w:rsidR="004C626B" w:rsidRPr="00B91095" w:rsidRDefault="004C626B" w:rsidP="00E1580F">
            <w:pPr>
              <w:pStyle w:val="TAL"/>
            </w:pPr>
            <w:r w:rsidRPr="00B91095">
              <w:t xml:space="preserve">IETF </w:t>
            </w:r>
            <w:ins w:id="24" w:author="CT Chair" w:date="2019-08-17T09:46:00Z">
              <w:r w:rsidR="00822B58">
                <w:rPr>
                  <w:noProof/>
                </w:rPr>
                <w:t>RFC 8583</w:t>
              </w:r>
            </w:ins>
            <w:del w:id="25" w:author="CT Chair" w:date="2019-08-17T09:46:00Z">
              <w:r w:rsidRPr="00B91095" w:rsidDel="00822B58">
                <w:delText>draft-ietf-dime-</w:delText>
              </w:r>
              <w:r w:rsidDel="00822B58">
                <w:delText>load</w:delText>
              </w:r>
              <w:r w:rsidDel="00822B58">
                <w:rPr>
                  <w:lang w:eastAsia="en-GB"/>
                </w:rPr>
                <w:delText>-03</w:delText>
              </w:r>
            </w:del>
            <w:r w:rsidRPr="00B91095">
              <w:rPr>
                <w:lang w:eastAsia="en-GB"/>
              </w:rPr>
              <w:t xml:space="preserve"> </w:t>
            </w:r>
            <w:r>
              <w:rPr>
                <w:lang w:eastAsia="zh-CN"/>
              </w:rPr>
              <w:t>[54]</w:t>
            </w:r>
          </w:p>
        </w:tc>
        <w:tc>
          <w:tcPr>
            <w:tcW w:w="3685" w:type="dxa"/>
            <w:shd w:val="clear" w:color="auto" w:fill="auto"/>
            <w:vAlign w:val="center"/>
          </w:tcPr>
          <w:p w:rsidR="004C626B" w:rsidRDefault="004C626B" w:rsidP="00E1580F">
            <w:pPr>
              <w:pStyle w:val="TAL"/>
            </w:pPr>
            <w:r w:rsidRPr="00B80737">
              <w:t xml:space="preserve">See section </w:t>
            </w:r>
            <w:r>
              <w:t>8.2.3.26</w:t>
            </w:r>
          </w:p>
        </w:tc>
      </w:tr>
      <w:tr w:rsidR="004C626B" w:rsidRPr="00790C16" w:rsidTr="00E1580F">
        <w:trPr>
          <w:cantSplit/>
          <w:jc w:val="center"/>
        </w:trPr>
        <w:tc>
          <w:tcPr>
            <w:tcW w:w="8419" w:type="dxa"/>
            <w:gridSpan w:val="3"/>
          </w:tcPr>
          <w:p w:rsidR="004C626B" w:rsidRDefault="004C626B" w:rsidP="00E1580F">
            <w:pPr>
              <w:pStyle w:val="TAN"/>
              <w:rPr>
                <w:lang w:eastAsia="zh-CN"/>
              </w:rPr>
            </w:pPr>
            <w:r>
              <w:rPr>
                <w:lang w:eastAsia="zh-CN"/>
              </w:rPr>
              <w:t xml:space="preserve">NOTE 1: </w:t>
            </w:r>
            <w:r>
              <w:rPr>
                <w:lang w:eastAsia="zh-CN"/>
              </w:rPr>
              <w:tab/>
              <w:t>The M-bit settings for re-used AVPs override those of the defining specifications that are referenced. Values include: "Must set", "Must not set". If the M-bit setting is blank, then the defining specification applies.</w:t>
            </w:r>
          </w:p>
          <w:p w:rsidR="004C626B" w:rsidRPr="00790C16" w:rsidRDefault="004C626B" w:rsidP="00E1580F">
            <w:pPr>
              <w:pStyle w:val="TAN"/>
              <w:rPr>
                <w:lang w:eastAsia="zh-CN"/>
              </w:rPr>
            </w:pPr>
            <w:r>
              <w:rPr>
                <w:lang w:eastAsia="zh-CN"/>
              </w:rPr>
              <w:t>NOTE 2:</w:t>
            </w:r>
            <w:r>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noProof/>
        </w:rPr>
      </w:pP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493240490"/>
      <w:r w:rsidRPr="006B5418">
        <w:rPr>
          <w:rFonts w:ascii="Arial" w:hAnsi="Arial" w:cs="Arial"/>
          <w:color w:val="0000FF"/>
          <w:sz w:val="28"/>
          <w:szCs w:val="28"/>
          <w:lang w:val="en-US"/>
        </w:rPr>
        <w:t>* * * Next Change * * * *</w:t>
      </w:r>
    </w:p>
    <w:p w:rsidR="004C626B" w:rsidRDefault="004C626B" w:rsidP="004C626B">
      <w:pPr>
        <w:pStyle w:val="Titre2"/>
      </w:pPr>
      <w:r>
        <w:t>F.1</w:t>
      </w:r>
      <w:r>
        <w:tab/>
        <w:t>General</w:t>
      </w:r>
      <w:bookmarkEnd w:id="26"/>
    </w:p>
    <w:p w:rsidR="004C626B" w:rsidRDefault="004C626B" w:rsidP="004C626B">
      <w:r>
        <w:t>IETF </w:t>
      </w:r>
      <w:ins w:id="27" w:author="CT Chair" w:date="2019-08-17T09:46:00Z">
        <w:r w:rsidR="00822B58">
          <w:rPr>
            <w:noProof/>
          </w:rPr>
          <w:t>RFC 8583</w:t>
        </w:r>
      </w:ins>
      <w:del w:id="28" w:author="CT Chair" w:date="2019-08-17T09:46:00Z">
        <w:r w:rsidDel="00822B58">
          <w:delText>draft-ietf-dime-load-03</w:delText>
        </w:r>
      </w:del>
      <w:r>
        <w:t> [54]</w:t>
      </w:r>
      <w:r w:rsidRPr="00BD245C">
        <w:t xml:space="preserve"> specifies a</w:t>
      </w:r>
      <w:r w:rsidRPr="003C5569">
        <w:t xml:space="preserve"> Diameter overload control mechanism</w:t>
      </w:r>
      <w:r>
        <w:t xml:space="preserve"> which includes </w:t>
      </w:r>
      <w:r w:rsidRPr="00BD245C">
        <w:t>the</w:t>
      </w:r>
      <w:r w:rsidRPr="003C5569">
        <w:t xml:space="preserve"> definition and the transfer of related AVPs between Diameter nodes.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493240492"/>
      <w:r w:rsidRPr="006B5418">
        <w:rPr>
          <w:rFonts w:ascii="Arial" w:hAnsi="Arial" w:cs="Arial"/>
          <w:color w:val="0000FF"/>
          <w:sz w:val="28"/>
          <w:szCs w:val="28"/>
          <w:lang w:val="en-US"/>
        </w:rPr>
        <w:t>* * * Next Change * * * *</w:t>
      </w:r>
    </w:p>
    <w:p w:rsidR="004C626B" w:rsidRDefault="004C626B" w:rsidP="004C626B">
      <w:pPr>
        <w:pStyle w:val="Titre3"/>
      </w:pPr>
      <w:r>
        <w:t>F.2.1</w:t>
      </w:r>
      <w:r>
        <w:tab/>
        <w:t>General</w:t>
      </w:r>
      <w:bookmarkEnd w:id="29"/>
    </w:p>
    <w:p w:rsidR="004C626B" w:rsidRDefault="004C626B" w:rsidP="004C626B">
      <w:r>
        <w:t xml:space="preserve">The Diameter load control mechanism is an optional feature over the </w:t>
      </w:r>
      <w:proofErr w:type="spellStart"/>
      <w:r>
        <w:t>SWx</w:t>
      </w:r>
      <w:proofErr w:type="spellEnd"/>
      <w:r>
        <w:t xml:space="preserve"> interface.</w:t>
      </w:r>
    </w:p>
    <w:p w:rsidR="004C626B" w:rsidRDefault="004C626B" w:rsidP="004C626B">
      <w:r>
        <w:t>It is recommended to make use of IETF </w:t>
      </w:r>
      <w:ins w:id="30" w:author="CT Chair" w:date="2019-08-17T09:46:00Z">
        <w:r w:rsidR="00822B58">
          <w:rPr>
            <w:noProof/>
          </w:rPr>
          <w:t>RFC 8583</w:t>
        </w:r>
      </w:ins>
      <w:del w:id="31" w:author="CT Chair" w:date="2019-08-17T09:46:00Z">
        <w:r w:rsidDel="00822B58">
          <w:delText>draft-ietf-dime-load-03</w:delText>
        </w:r>
      </w:del>
      <w:r>
        <w:t> [54]</w:t>
      </w:r>
      <w:r w:rsidRPr="00BD245C">
        <w:t xml:space="preserve"> </w:t>
      </w:r>
      <w:r>
        <w:t xml:space="preserve">on the </w:t>
      </w:r>
      <w:proofErr w:type="spellStart"/>
      <w:r>
        <w:t>SWx</w:t>
      </w:r>
      <w:proofErr w:type="spellEnd"/>
      <w:r>
        <w:t xml:space="preserve"> interface</w:t>
      </w:r>
      <w:r w:rsidRPr="008D668E">
        <w:t xml:space="preserve"> </w:t>
      </w:r>
      <w:r>
        <w:t xml:space="preserve">where, when applied, </w:t>
      </w:r>
      <w:r w:rsidRPr="008D668E">
        <w:t>the</w:t>
      </w:r>
      <w:r w:rsidRPr="0083291B">
        <w:t xml:space="preserve"> </w:t>
      </w:r>
      <w:r>
        <w:t xml:space="preserve">3GPP AAA server shall </w:t>
      </w:r>
      <w:r w:rsidRPr="00505897">
        <w:t xml:space="preserve">behave as </w:t>
      </w:r>
      <w:r>
        <w:t>a reacting node and</w:t>
      </w:r>
      <w:r w:rsidRPr="00505897">
        <w:t xml:space="preserve"> the </w:t>
      </w:r>
      <w:r>
        <w:t xml:space="preserve">HSS </w:t>
      </w:r>
      <w:r w:rsidRPr="00505897">
        <w:t>as a reporting node</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493240493"/>
      <w:r w:rsidRPr="006B5418">
        <w:rPr>
          <w:rFonts w:ascii="Arial" w:hAnsi="Arial" w:cs="Arial"/>
          <w:color w:val="0000FF"/>
          <w:sz w:val="28"/>
          <w:szCs w:val="28"/>
          <w:lang w:val="en-US"/>
        </w:rPr>
        <w:t>* * * Next Change * * * *</w:t>
      </w:r>
    </w:p>
    <w:p w:rsidR="004C626B" w:rsidRDefault="004C626B" w:rsidP="004C626B">
      <w:pPr>
        <w:pStyle w:val="Titre3"/>
      </w:pPr>
      <w:r>
        <w:t>F.2.2</w:t>
      </w:r>
      <w:r>
        <w:tab/>
        <w:t>HSS behaviour</w:t>
      </w:r>
      <w:bookmarkEnd w:id="32"/>
    </w:p>
    <w:p w:rsidR="004C626B" w:rsidRDefault="004C626B" w:rsidP="004C626B">
      <w:r>
        <w:t xml:space="preserve">The HSS may report its current load by including a Load AVP of type HOST in answer commands as described in </w:t>
      </w:r>
      <w:r w:rsidRPr="003C5569">
        <w:t>IETF</w:t>
      </w:r>
      <w:r>
        <w:t> </w:t>
      </w:r>
      <w:ins w:id="33" w:author="CT Chair" w:date="2019-08-17T09:46:00Z">
        <w:r w:rsidR="00822B58">
          <w:rPr>
            <w:noProof/>
          </w:rPr>
          <w:t>RFC 8583</w:t>
        </w:r>
      </w:ins>
      <w:del w:id="34" w:author="CT Chair" w:date="2019-08-17T09:46:00Z">
        <w:r w:rsidDel="00822B58">
          <w:delText>draft-ietf-dime-load-03</w:delText>
        </w:r>
      </w:del>
      <w:r>
        <w:t> </w:t>
      </w:r>
      <w:r>
        <w:rPr>
          <w:lang w:eastAsia="en-GB"/>
        </w:rPr>
        <w:t>[54]</w:t>
      </w:r>
      <w:r>
        <w:t xml:space="preserve">. </w:t>
      </w:r>
    </w:p>
    <w:p w:rsidR="004C626B" w:rsidRDefault="004C626B" w:rsidP="004C626B">
      <w:r>
        <w:t>The HSS calculates its current load by implementation specific means.</w:t>
      </w:r>
      <w:r w:rsidRPr="0037057F">
        <w:t xml:space="preserve"> </w:t>
      </w:r>
      <w:r>
        <w:t xml:space="preserve">For example, the HSS may take into account the traffic over the </w:t>
      </w:r>
      <w:proofErr w:type="spellStart"/>
      <w:r>
        <w:t>SWx</w:t>
      </w:r>
      <w:proofErr w:type="spellEnd"/>
      <w:r>
        <w:t xml:space="preserve"> interface or other interfaces, the level of usage of internal resources (e.g. CPU, memory), the access to external resources, </w:t>
      </w:r>
      <w:r w:rsidRPr="000C2D44">
        <w:t>etc</w:t>
      </w:r>
      <w:r>
        <w:t xml:space="preserve">. </w:t>
      </w:r>
    </w:p>
    <w:p w:rsidR="004C626B" w:rsidRDefault="004C626B" w:rsidP="004C626B">
      <w:r>
        <w:t>The HSS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493240494"/>
      <w:r w:rsidRPr="006B5418">
        <w:rPr>
          <w:rFonts w:ascii="Arial" w:hAnsi="Arial" w:cs="Arial"/>
          <w:color w:val="0000FF"/>
          <w:sz w:val="28"/>
          <w:szCs w:val="28"/>
          <w:lang w:val="en-US"/>
        </w:rPr>
        <w:t>* * * Next Change * * * *</w:t>
      </w:r>
    </w:p>
    <w:p w:rsidR="004C626B" w:rsidRDefault="004C626B" w:rsidP="004C626B">
      <w:pPr>
        <w:pStyle w:val="Titre3"/>
      </w:pPr>
      <w:r>
        <w:t>F.2.3</w:t>
      </w:r>
      <w:r>
        <w:tab/>
        <w:t>3GPP AAA server behaviour</w:t>
      </w:r>
      <w:bookmarkEnd w:id="35"/>
    </w:p>
    <w:p w:rsidR="004C626B" w:rsidRPr="00173EB5" w:rsidRDefault="004C626B" w:rsidP="004C626B">
      <w:r>
        <w:t xml:space="preserve">When performing next hop Diameter Agent selection for requests that are routed based on realm, the 3GPP AAA server may take into account load values from Load AVPs of type PEER received from candidate next hop Diameter nodes, as per </w:t>
      </w:r>
      <w:r w:rsidRPr="003C5569">
        <w:t>IETF</w:t>
      </w:r>
      <w:r>
        <w:t> </w:t>
      </w:r>
      <w:ins w:id="36" w:author="CT Chair" w:date="2019-08-17T09:46:00Z">
        <w:r w:rsidR="00822B58">
          <w:rPr>
            <w:noProof/>
          </w:rPr>
          <w:t>RFC 8583</w:t>
        </w:r>
      </w:ins>
      <w:del w:id="37" w:author="CT Chair" w:date="2019-08-17T09:46:00Z">
        <w:r w:rsidDel="00822B58">
          <w:delText>draft-ietf-dime-load-03</w:delText>
        </w:r>
      </w:del>
      <w:r>
        <w:t> </w:t>
      </w:r>
      <w:r>
        <w:rPr>
          <w:lang w:eastAsia="en-GB"/>
        </w:rPr>
        <w:t>[54]</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493240496"/>
      <w:r w:rsidRPr="006B5418">
        <w:rPr>
          <w:rFonts w:ascii="Arial" w:hAnsi="Arial" w:cs="Arial"/>
          <w:color w:val="0000FF"/>
          <w:sz w:val="28"/>
          <w:szCs w:val="28"/>
          <w:lang w:val="en-US"/>
        </w:rPr>
        <w:t>* * * Next Change * * * *</w:t>
      </w:r>
    </w:p>
    <w:p w:rsidR="004C626B" w:rsidRDefault="004C626B" w:rsidP="004C626B">
      <w:pPr>
        <w:pStyle w:val="Titre3"/>
      </w:pPr>
      <w:r>
        <w:lastRenderedPageBreak/>
        <w:t>F.3.1</w:t>
      </w:r>
      <w:r>
        <w:tab/>
        <w:t>General</w:t>
      </w:r>
      <w:bookmarkEnd w:id="38"/>
    </w:p>
    <w:p w:rsidR="004C626B" w:rsidRDefault="004C626B" w:rsidP="004C626B">
      <w:r>
        <w:t xml:space="preserve">The Diameter load control mechanism is an optional feature over the </w:t>
      </w:r>
      <w:proofErr w:type="spellStart"/>
      <w:r>
        <w:t>STa</w:t>
      </w:r>
      <w:proofErr w:type="spellEnd"/>
      <w:r>
        <w:t xml:space="preserve"> interface.</w:t>
      </w:r>
    </w:p>
    <w:p w:rsidR="004C626B" w:rsidRDefault="004C626B" w:rsidP="004C626B">
      <w:r>
        <w:t>It is recommended to make use of the IETF </w:t>
      </w:r>
      <w:ins w:id="39" w:author="CT Chair" w:date="2019-08-17T09:47:00Z">
        <w:r w:rsidR="00822B58">
          <w:rPr>
            <w:noProof/>
          </w:rPr>
          <w:t>RFC 8583</w:t>
        </w:r>
      </w:ins>
      <w:del w:id="40" w:author="CT Chair" w:date="2019-08-17T09:47:00Z">
        <w:r w:rsidDel="00822B58">
          <w:delText>draft-ietf-dime-load-03</w:delText>
        </w:r>
      </w:del>
      <w:r>
        <w:t> [54]</w:t>
      </w:r>
      <w:r w:rsidRPr="00BD245C">
        <w:t xml:space="preserve"> </w:t>
      </w:r>
      <w:r>
        <w:t xml:space="preserve">over the </w:t>
      </w:r>
      <w:proofErr w:type="spellStart"/>
      <w:r>
        <w:t>STa</w:t>
      </w:r>
      <w:proofErr w:type="spellEnd"/>
      <w:r>
        <w:t xml:space="preserve"> interface where, when applied,</w:t>
      </w:r>
      <w:r w:rsidRPr="008D668E">
        <w:t xml:space="preserve"> the</w:t>
      </w:r>
      <w:r w:rsidRPr="0083291B">
        <w:t xml:space="preserve"> </w:t>
      </w:r>
      <w:r>
        <w:t xml:space="preserve">trusted non 3GPP access network shall </w:t>
      </w:r>
      <w:r w:rsidRPr="00505897">
        <w:t xml:space="preserve">behave as </w:t>
      </w:r>
      <w:r>
        <w:t>a reacting node and</w:t>
      </w:r>
      <w:r w:rsidRPr="00505897">
        <w:t xml:space="preserve"> the </w:t>
      </w:r>
      <w:r>
        <w:t xml:space="preserve">3GPP AAA server </w:t>
      </w:r>
      <w:r w:rsidRPr="00505897">
        <w:t>as a reporting node</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493240497"/>
      <w:r w:rsidRPr="006B5418">
        <w:rPr>
          <w:rFonts w:ascii="Arial" w:hAnsi="Arial" w:cs="Arial"/>
          <w:color w:val="0000FF"/>
          <w:sz w:val="28"/>
          <w:szCs w:val="28"/>
          <w:lang w:val="en-US"/>
        </w:rPr>
        <w:t>* * * Next Change * * * *</w:t>
      </w:r>
    </w:p>
    <w:p w:rsidR="004C626B" w:rsidRDefault="004C626B" w:rsidP="004C626B">
      <w:pPr>
        <w:pStyle w:val="Titre3"/>
      </w:pPr>
      <w:r>
        <w:t>F.3.2</w:t>
      </w:r>
      <w:r>
        <w:tab/>
        <w:t>3GPP AAA server behaviour</w:t>
      </w:r>
      <w:bookmarkEnd w:id="41"/>
    </w:p>
    <w:p w:rsidR="004C626B" w:rsidRDefault="004C626B" w:rsidP="004C626B">
      <w:r>
        <w:t xml:space="preserve">The 3GPP AAA server may report its current load by including a Load AVP of type HOST in answer commands as described in </w:t>
      </w:r>
      <w:r w:rsidRPr="003C5569">
        <w:t>IETF</w:t>
      </w:r>
      <w:r>
        <w:t> </w:t>
      </w:r>
      <w:ins w:id="42" w:author="CT Chair" w:date="2019-08-17T09:47:00Z">
        <w:r w:rsidR="00822B58">
          <w:rPr>
            <w:noProof/>
          </w:rPr>
          <w:t>RFC 8583</w:t>
        </w:r>
      </w:ins>
      <w:del w:id="43" w:author="CT Chair" w:date="2019-08-17T09:47:00Z">
        <w:r w:rsidDel="00822B58">
          <w:delText>draft-ietf-dime-load-03</w:delText>
        </w:r>
      </w:del>
      <w:r>
        <w:t> </w:t>
      </w:r>
      <w:r>
        <w:rPr>
          <w:lang w:eastAsia="en-GB"/>
        </w:rPr>
        <w:t>[54]</w:t>
      </w:r>
      <w:r>
        <w:t xml:space="preserve">. </w:t>
      </w:r>
    </w:p>
    <w:p w:rsidR="004C626B" w:rsidRDefault="004C626B" w:rsidP="004C626B">
      <w:r>
        <w:t>The 3GPP AAA server calculates its current load by implementation specific means.</w:t>
      </w:r>
      <w:r w:rsidRPr="0037057F">
        <w:t xml:space="preserve"> </w:t>
      </w:r>
      <w:r>
        <w:t xml:space="preserve">For example, the 3GPP AAA server may take into account the traffic over the </w:t>
      </w:r>
      <w:proofErr w:type="spellStart"/>
      <w:r>
        <w:t>STa</w:t>
      </w:r>
      <w:proofErr w:type="spellEnd"/>
      <w:r>
        <w:t xml:space="preserve"> interface or other interfaces, the level of usage of internal resources (e.g. CPU, memory), the access to external resources, </w:t>
      </w:r>
      <w:r w:rsidRPr="000C2D44">
        <w:t>etc</w:t>
      </w:r>
      <w:r>
        <w:t xml:space="preserve">. </w:t>
      </w:r>
    </w:p>
    <w:p w:rsidR="004C626B" w:rsidRDefault="004C626B" w:rsidP="004C626B">
      <w:r>
        <w:t>The 3GPP AAA server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493240498"/>
      <w:r w:rsidRPr="006B5418">
        <w:rPr>
          <w:rFonts w:ascii="Arial" w:hAnsi="Arial" w:cs="Arial"/>
          <w:color w:val="0000FF"/>
          <w:sz w:val="28"/>
          <w:szCs w:val="28"/>
          <w:lang w:val="en-US"/>
        </w:rPr>
        <w:t>* * * Next Change * * * *</w:t>
      </w:r>
    </w:p>
    <w:p w:rsidR="004C626B" w:rsidRDefault="004C626B" w:rsidP="004C626B">
      <w:pPr>
        <w:pStyle w:val="Titre3"/>
      </w:pPr>
      <w:r>
        <w:t>F.3.3</w:t>
      </w:r>
      <w:r>
        <w:tab/>
        <w:t>Trusted non 3GPP access network behaviour</w:t>
      </w:r>
      <w:bookmarkEnd w:id="44"/>
    </w:p>
    <w:p w:rsidR="004C626B" w:rsidRPr="00173EB5" w:rsidRDefault="004C626B" w:rsidP="004C626B">
      <w:r>
        <w:t xml:space="preserve">When performing next hop Diameter Agent selection for requests that are routed based on realm, the Trusted non 3GPP access network may take into account load values from Load AVPs of type PEER received from candidate next hop Diameter nodes, as per </w:t>
      </w:r>
      <w:r w:rsidRPr="003C5569">
        <w:t>IETF</w:t>
      </w:r>
      <w:r>
        <w:t> </w:t>
      </w:r>
      <w:ins w:id="45" w:author="CT Chair" w:date="2019-08-17T09:47:00Z">
        <w:r w:rsidR="00822B58">
          <w:rPr>
            <w:noProof/>
          </w:rPr>
          <w:t>RFC 8583</w:t>
        </w:r>
      </w:ins>
      <w:del w:id="46" w:author="CT Chair" w:date="2019-08-17T09:47:00Z">
        <w:r w:rsidDel="00822B58">
          <w:delText>draft-ietf-dime-load-03</w:delText>
        </w:r>
      </w:del>
      <w:r>
        <w:t> </w:t>
      </w:r>
      <w:r>
        <w:rPr>
          <w:lang w:eastAsia="en-GB"/>
        </w:rPr>
        <w:t>[54]</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493240500"/>
      <w:r w:rsidRPr="006B5418">
        <w:rPr>
          <w:rFonts w:ascii="Arial" w:hAnsi="Arial" w:cs="Arial"/>
          <w:color w:val="0000FF"/>
          <w:sz w:val="28"/>
          <w:szCs w:val="28"/>
          <w:lang w:val="en-US"/>
        </w:rPr>
        <w:t>* * * Next Change * * * *</w:t>
      </w:r>
    </w:p>
    <w:p w:rsidR="004C626B" w:rsidRDefault="004C626B" w:rsidP="004C626B">
      <w:pPr>
        <w:pStyle w:val="Titre3"/>
      </w:pPr>
      <w:r>
        <w:t>F.4.1</w:t>
      </w:r>
      <w:r>
        <w:tab/>
        <w:t>General</w:t>
      </w:r>
      <w:bookmarkEnd w:id="47"/>
    </w:p>
    <w:p w:rsidR="004C626B" w:rsidRDefault="004C626B" w:rsidP="004C626B">
      <w:r>
        <w:t>The Diameter load control mechanism is an optional feature over the S6b interface.</w:t>
      </w:r>
    </w:p>
    <w:p w:rsidR="004C626B" w:rsidRDefault="004C626B" w:rsidP="004C626B">
      <w:r>
        <w:t>It is recommended to make use of the IETF </w:t>
      </w:r>
      <w:ins w:id="48" w:author="CT Chair" w:date="2019-08-17T09:47:00Z">
        <w:r w:rsidR="00822B58">
          <w:rPr>
            <w:noProof/>
          </w:rPr>
          <w:t>RFC 8583</w:t>
        </w:r>
      </w:ins>
      <w:del w:id="49" w:author="CT Chair" w:date="2019-08-17T09:47:00Z">
        <w:r w:rsidDel="00822B58">
          <w:delText>draft-ietf-dime-load-03</w:delText>
        </w:r>
      </w:del>
      <w:r>
        <w:t> [54]</w:t>
      </w:r>
      <w:r w:rsidRPr="00BD245C">
        <w:t xml:space="preserve"> </w:t>
      </w:r>
      <w:r>
        <w:t xml:space="preserve">over the S6b interface where, when applied, </w:t>
      </w:r>
      <w:r w:rsidRPr="008D668E">
        <w:t>the</w:t>
      </w:r>
      <w:r w:rsidRPr="0083291B">
        <w:t xml:space="preserve"> </w:t>
      </w:r>
      <w:r>
        <w:t xml:space="preserve">PDN-GW shall </w:t>
      </w:r>
      <w:r w:rsidRPr="00505897">
        <w:t xml:space="preserve">behave as </w:t>
      </w:r>
      <w:r>
        <w:t>a reacting node and</w:t>
      </w:r>
      <w:r w:rsidRPr="00505897">
        <w:t xml:space="preserve"> the </w:t>
      </w:r>
      <w:r>
        <w:t xml:space="preserve">3GPP AAA server </w:t>
      </w:r>
      <w:r w:rsidRPr="00505897">
        <w:t>as a reporting node</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493240501"/>
      <w:r w:rsidRPr="006B5418">
        <w:rPr>
          <w:rFonts w:ascii="Arial" w:hAnsi="Arial" w:cs="Arial"/>
          <w:color w:val="0000FF"/>
          <w:sz w:val="28"/>
          <w:szCs w:val="28"/>
          <w:lang w:val="en-US"/>
        </w:rPr>
        <w:t>* * * Next Change * * * *</w:t>
      </w:r>
    </w:p>
    <w:p w:rsidR="004C626B" w:rsidRDefault="004C626B" w:rsidP="004C626B">
      <w:pPr>
        <w:pStyle w:val="Titre3"/>
      </w:pPr>
      <w:r>
        <w:t>F.4.2</w:t>
      </w:r>
      <w:r>
        <w:tab/>
        <w:t>3GPP AAA server behaviour</w:t>
      </w:r>
      <w:bookmarkEnd w:id="50"/>
    </w:p>
    <w:p w:rsidR="004C626B" w:rsidRDefault="004C626B" w:rsidP="004C626B">
      <w:r>
        <w:t xml:space="preserve">The 3GPP AAA server may report its current load by including a Load AVP of type HOST in answer commands as described in </w:t>
      </w:r>
      <w:r w:rsidRPr="003C5569">
        <w:t>IETF</w:t>
      </w:r>
      <w:r>
        <w:t> </w:t>
      </w:r>
      <w:ins w:id="51" w:author="CT Chair" w:date="2019-08-17T09:47:00Z">
        <w:r w:rsidR="00822B58">
          <w:rPr>
            <w:noProof/>
          </w:rPr>
          <w:t>RFC 8583</w:t>
        </w:r>
      </w:ins>
      <w:del w:id="52" w:author="CT Chair" w:date="2019-08-17T09:47:00Z">
        <w:r w:rsidDel="00822B58">
          <w:delText>draft-ietf-dime-load-03</w:delText>
        </w:r>
      </w:del>
      <w:r>
        <w:t> </w:t>
      </w:r>
      <w:r>
        <w:rPr>
          <w:lang w:eastAsia="en-GB"/>
        </w:rPr>
        <w:t>[54]</w:t>
      </w:r>
      <w:r>
        <w:t xml:space="preserve">. </w:t>
      </w:r>
    </w:p>
    <w:p w:rsidR="004C626B" w:rsidRDefault="004C626B" w:rsidP="004C626B">
      <w:r>
        <w:t>The 3GPP AAA server calculates its current load by implementation specific means.</w:t>
      </w:r>
      <w:r w:rsidRPr="0037057F">
        <w:t xml:space="preserve"> </w:t>
      </w:r>
      <w:r>
        <w:t xml:space="preserve">For example, the 3GPP AAA server may take into account the traffic over the S6b interface or other interfaces, the level of usage of internal resources (e.g. CPU, memory), the access to external resources, </w:t>
      </w:r>
      <w:r w:rsidRPr="000C2D44">
        <w:t>etc</w:t>
      </w:r>
      <w:r>
        <w:t xml:space="preserve">. </w:t>
      </w:r>
    </w:p>
    <w:p w:rsidR="004C626B" w:rsidRDefault="004C626B" w:rsidP="004C626B">
      <w:r>
        <w:t>The 3GPP AAA server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493240502"/>
      <w:r w:rsidRPr="006B5418">
        <w:rPr>
          <w:rFonts w:ascii="Arial" w:hAnsi="Arial" w:cs="Arial"/>
          <w:color w:val="0000FF"/>
          <w:sz w:val="28"/>
          <w:szCs w:val="28"/>
          <w:lang w:val="en-US"/>
        </w:rPr>
        <w:t>* * * Next Change * * * *</w:t>
      </w:r>
    </w:p>
    <w:p w:rsidR="004C626B" w:rsidRDefault="004C626B" w:rsidP="004C626B">
      <w:pPr>
        <w:pStyle w:val="Titre3"/>
      </w:pPr>
      <w:r>
        <w:t>F.4.3</w:t>
      </w:r>
      <w:r>
        <w:tab/>
        <w:t>PDN-GW behaviour</w:t>
      </w:r>
      <w:bookmarkEnd w:id="53"/>
    </w:p>
    <w:p w:rsidR="004C626B" w:rsidRPr="00173EB5" w:rsidRDefault="004C626B" w:rsidP="004C626B">
      <w:r>
        <w:t xml:space="preserve">When performing next hop Diameter Agent selection for requests that are routed based on realm, the PDN-GW may take into account load values from Load AVPs of type PEER received from candidate next hop Diameter nodes, as per </w:t>
      </w:r>
      <w:r w:rsidRPr="003C5569">
        <w:t>IETF</w:t>
      </w:r>
      <w:r>
        <w:t> </w:t>
      </w:r>
      <w:ins w:id="54" w:author="CT Chair" w:date="2019-08-17T09:47:00Z">
        <w:r w:rsidR="00822B58">
          <w:rPr>
            <w:noProof/>
          </w:rPr>
          <w:t>RFC 8583</w:t>
        </w:r>
      </w:ins>
      <w:del w:id="55" w:author="CT Chair" w:date="2019-08-17T09:47:00Z">
        <w:r w:rsidDel="00822B58">
          <w:delText>draft-ietf-dime-load-03</w:delText>
        </w:r>
      </w:del>
      <w:r>
        <w:t> </w:t>
      </w:r>
      <w:r>
        <w:rPr>
          <w:lang w:eastAsia="en-GB"/>
        </w:rPr>
        <w:t>[54]</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493240504"/>
      <w:r w:rsidRPr="006B5418">
        <w:rPr>
          <w:rFonts w:ascii="Arial" w:hAnsi="Arial" w:cs="Arial"/>
          <w:color w:val="0000FF"/>
          <w:sz w:val="28"/>
          <w:szCs w:val="28"/>
          <w:lang w:val="en-US"/>
        </w:rPr>
        <w:t>* * * Next Change * * * *</w:t>
      </w:r>
    </w:p>
    <w:p w:rsidR="004C626B" w:rsidRDefault="004C626B" w:rsidP="004C626B">
      <w:pPr>
        <w:pStyle w:val="Titre3"/>
      </w:pPr>
      <w:r>
        <w:lastRenderedPageBreak/>
        <w:t>F.5.1</w:t>
      </w:r>
      <w:r>
        <w:tab/>
        <w:t>General</w:t>
      </w:r>
      <w:bookmarkEnd w:id="56"/>
    </w:p>
    <w:p w:rsidR="004C626B" w:rsidRDefault="004C626B" w:rsidP="004C626B">
      <w:r>
        <w:t xml:space="preserve">The Diameter load control mechanism is an optional feature over the </w:t>
      </w:r>
      <w:proofErr w:type="spellStart"/>
      <w:r>
        <w:t>SWa</w:t>
      </w:r>
      <w:proofErr w:type="spellEnd"/>
      <w:r>
        <w:t xml:space="preserve"> interface. </w:t>
      </w:r>
    </w:p>
    <w:p w:rsidR="004C626B" w:rsidRDefault="004C626B" w:rsidP="004C626B">
      <w:r>
        <w:t>It is recommended to make use of the IETF </w:t>
      </w:r>
      <w:ins w:id="57" w:author="CT Chair" w:date="2019-08-17T09:47:00Z">
        <w:r w:rsidR="00822B58">
          <w:rPr>
            <w:noProof/>
          </w:rPr>
          <w:t>RFC 8583</w:t>
        </w:r>
      </w:ins>
      <w:del w:id="58" w:author="CT Chair" w:date="2019-08-17T09:47:00Z">
        <w:r w:rsidDel="00822B58">
          <w:delText>draft-ietf-dime-load-03</w:delText>
        </w:r>
      </w:del>
      <w:r>
        <w:t> [54]</w:t>
      </w:r>
      <w:r w:rsidRPr="00BD245C">
        <w:t xml:space="preserve"> </w:t>
      </w:r>
      <w:r>
        <w:t xml:space="preserve">over the </w:t>
      </w:r>
      <w:proofErr w:type="spellStart"/>
      <w:r>
        <w:t>SWa</w:t>
      </w:r>
      <w:proofErr w:type="spellEnd"/>
      <w:r>
        <w:t xml:space="preserve"> interface where, when applied,</w:t>
      </w:r>
      <w:r w:rsidRPr="008D668E">
        <w:t xml:space="preserve"> the</w:t>
      </w:r>
      <w:r w:rsidRPr="0083291B">
        <w:t xml:space="preserve"> </w:t>
      </w:r>
      <w:r>
        <w:t xml:space="preserve">untrusted non-3GPP access network shall </w:t>
      </w:r>
      <w:r w:rsidRPr="00505897">
        <w:t xml:space="preserve">behave as </w:t>
      </w:r>
      <w:r>
        <w:t>a reacting node and</w:t>
      </w:r>
      <w:r w:rsidRPr="00505897">
        <w:t xml:space="preserve"> the </w:t>
      </w:r>
      <w:r>
        <w:t xml:space="preserve">3GPP AAA server </w:t>
      </w:r>
      <w:r w:rsidRPr="00505897">
        <w:t>as a reporting node</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493240508"/>
      <w:r w:rsidRPr="006B5418">
        <w:rPr>
          <w:rFonts w:ascii="Arial" w:hAnsi="Arial" w:cs="Arial"/>
          <w:color w:val="0000FF"/>
          <w:sz w:val="28"/>
          <w:szCs w:val="28"/>
          <w:lang w:val="en-US"/>
        </w:rPr>
        <w:t>* * * Next Change * * * *</w:t>
      </w:r>
    </w:p>
    <w:p w:rsidR="004C626B" w:rsidRDefault="004C626B" w:rsidP="004C626B">
      <w:pPr>
        <w:pStyle w:val="Titre3"/>
      </w:pPr>
      <w:r>
        <w:t>F.6.1</w:t>
      </w:r>
      <w:r>
        <w:tab/>
        <w:t>General</w:t>
      </w:r>
      <w:bookmarkEnd w:id="59"/>
    </w:p>
    <w:p w:rsidR="004C626B" w:rsidRDefault="004C626B" w:rsidP="004C626B">
      <w:r>
        <w:t xml:space="preserve">The Diameter load control mechanism is an optional feature over the </w:t>
      </w:r>
      <w:proofErr w:type="spellStart"/>
      <w:r>
        <w:t>SWm</w:t>
      </w:r>
      <w:proofErr w:type="spellEnd"/>
      <w:r>
        <w:t xml:space="preserve"> interface.</w:t>
      </w:r>
    </w:p>
    <w:p w:rsidR="004C626B" w:rsidRDefault="004C626B" w:rsidP="004C626B">
      <w:r>
        <w:t>It is recommended to make use of the IETF </w:t>
      </w:r>
      <w:ins w:id="60" w:author="CT Chair" w:date="2019-08-17T09:48:00Z">
        <w:r w:rsidR="00822B58">
          <w:rPr>
            <w:noProof/>
          </w:rPr>
          <w:t>RFC 8583</w:t>
        </w:r>
      </w:ins>
      <w:del w:id="61" w:author="CT Chair" w:date="2019-08-17T09:48:00Z">
        <w:r w:rsidDel="00822B58">
          <w:delText>draft-ietf-dime-load-03</w:delText>
        </w:r>
      </w:del>
      <w:r>
        <w:t> [54]</w:t>
      </w:r>
      <w:r w:rsidRPr="00BD245C">
        <w:t xml:space="preserve"> </w:t>
      </w:r>
      <w:r>
        <w:t xml:space="preserve">over the </w:t>
      </w:r>
      <w:proofErr w:type="spellStart"/>
      <w:r>
        <w:t>SWm</w:t>
      </w:r>
      <w:proofErr w:type="spellEnd"/>
      <w:r>
        <w:t xml:space="preserve"> interface where, when applied,</w:t>
      </w:r>
      <w:r w:rsidRPr="008D668E">
        <w:t xml:space="preserve"> the</w:t>
      </w:r>
      <w:r w:rsidRPr="0083291B">
        <w:t xml:space="preserve"> </w:t>
      </w:r>
      <w:proofErr w:type="spellStart"/>
      <w:r>
        <w:t>ePDG</w:t>
      </w:r>
      <w:proofErr w:type="spellEnd"/>
      <w:r>
        <w:t xml:space="preserve"> shall </w:t>
      </w:r>
      <w:r w:rsidRPr="00505897">
        <w:t xml:space="preserve">behave as </w:t>
      </w:r>
      <w:r>
        <w:t>a reacting node and</w:t>
      </w:r>
      <w:r w:rsidRPr="00505897">
        <w:t xml:space="preserve"> the </w:t>
      </w:r>
      <w:r>
        <w:t xml:space="preserve">3GPP AAA server </w:t>
      </w:r>
      <w:r w:rsidRPr="00505897">
        <w:t>as a reporting node</w:t>
      </w:r>
      <w:r>
        <w:t>.</w:t>
      </w:r>
    </w:p>
    <w:p w:rsidR="00DD04F5" w:rsidRPr="004C626B"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457" w:rsidRDefault="00DA0457">
      <w:r>
        <w:separator/>
      </w:r>
    </w:p>
  </w:endnote>
  <w:endnote w:type="continuationSeparator" w:id="0">
    <w:p w:rsidR="00DA0457" w:rsidRDefault="00DA0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457" w:rsidRDefault="00DA0457">
      <w:r>
        <w:separator/>
      </w:r>
    </w:p>
  </w:footnote>
  <w:footnote w:type="continuationSeparator" w:id="0">
    <w:p w:rsidR="00DA0457" w:rsidRDefault="00DA0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A045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A045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3105"/>
    <w:rsid w:val="002F5183"/>
    <w:rsid w:val="00305409"/>
    <w:rsid w:val="003609EF"/>
    <w:rsid w:val="0036231A"/>
    <w:rsid w:val="00374DD4"/>
    <w:rsid w:val="003E1A36"/>
    <w:rsid w:val="00410371"/>
    <w:rsid w:val="004242F1"/>
    <w:rsid w:val="004B75B7"/>
    <w:rsid w:val="004C626B"/>
    <w:rsid w:val="004E1669"/>
    <w:rsid w:val="004E7E92"/>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2B58"/>
    <w:rsid w:val="0082608F"/>
    <w:rsid w:val="008279FA"/>
    <w:rsid w:val="008626E7"/>
    <w:rsid w:val="00870EE7"/>
    <w:rsid w:val="0088137C"/>
    <w:rsid w:val="008863B9"/>
    <w:rsid w:val="008A45A6"/>
    <w:rsid w:val="008E65D7"/>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570B1"/>
    <w:rsid w:val="00A7671C"/>
    <w:rsid w:val="00A83075"/>
    <w:rsid w:val="00AA2CBC"/>
    <w:rsid w:val="00AC5820"/>
    <w:rsid w:val="00AD1CD8"/>
    <w:rsid w:val="00B258BB"/>
    <w:rsid w:val="00B41FFA"/>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A0457"/>
    <w:rsid w:val="00DD04F5"/>
    <w:rsid w:val="00DD59CB"/>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C626B"/>
    <w:rPr>
      <w:rFonts w:ascii="Times New Roman" w:hAnsi="Times New Roman"/>
      <w:color w:val="FF0000"/>
      <w:lang w:val="en-GB" w:eastAsia="en-US"/>
    </w:rPr>
  </w:style>
  <w:style w:type="character" w:customStyle="1" w:styleId="B1Char">
    <w:name w:val="B1 Char"/>
    <w:link w:val="B1"/>
    <w:locked/>
    <w:rsid w:val="004C626B"/>
    <w:rPr>
      <w:rFonts w:ascii="Times New Roman" w:hAnsi="Times New Roman"/>
      <w:lang w:val="en-GB" w:eastAsia="en-US"/>
    </w:rPr>
  </w:style>
  <w:style w:type="character" w:customStyle="1" w:styleId="EXCar">
    <w:name w:val="EX Car"/>
    <w:link w:val="EX"/>
    <w:rsid w:val="004C626B"/>
    <w:rPr>
      <w:rFonts w:ascii="Times New Roman" w:hAnsi="Times New Roman"/>
      <w:lang w:val="en-GB" w:eastAsia="en-US"/>
    </w:rPr>
  </w:style>
  <w:style w:type="character" w:customStyle="1" w:styleId="TALChar">
    <w:name w:val="TAL Char"/>
    <w:link w:val="TAL"/>
    <w:locked/>
    <w:rsid w:val="004C626B"/>
    <w:rPr>
      <w:rFonts w:ascii="Arial" w:hAnsi="Arial"/>
      <w:sz w:val="18"/>
      <w:lang w:val="en-GB" w:eastAsia="en-US"/>
    </w:rPr>
  </w:style>
  <w:style w:type="character" w:customStyle="1" w:styleId="TACChar">
    <w:name w:val="TAC Char"/>
    <w:basedOn w:val="TALChar"/>
    <w:link w:val="TAC"/>
    <w:locked/>
    <w:rsid w:val="004C626B"/>
    <w:rPr>
      <w:rFonts w:ascii="Arial" w:hAnsi="Arial"/>
      <w:sz w:val="18"/>
      <w:lang w:val="en-GB" w:eastAsia="en-US"/>
    </w:rPr>
  </w:style>
  <w:style w:type="character" w:customStyle="1" w:styleId="THChar">
    <w:name w:val="TH Char"/>
    <w:link w:val="TH"/>
    <w:locked/>
    <w:rsid w:val="004C626B"/>
    <w:rPr>
      <w:rFonts w:ascii="Arial" w:hAnsi="Arial"/>
      <w:b/>
      <w:lang w:val="en-GB" w:eastAsia="en-US"/>
    </w:rPr>
  </w:style>
  <w:style w:type="character" w:customStyle="1" w:styleId="TAHChar">
    <w:name w:val="TAH Char"/>
    <w:link w:val="TAH"/>
    <w:locked/>
    <w:rsid w:val="004C626B"/>
    <w:rPr>
      <w:rFonts w:ascii="Arial" w:hAnsi="Arial"/>
      <w:b/>
      <w:sz w:val="18"/>
      <w:lang w:val="en-GB" w:eastAsia="en-US"/>
    </w:rPr>
  </w:style>
  <w:style w:type="character" w:customStyle="1" w:styleId="NOChar">
    <w:name w:val="NO Char"/>
    <w:link w:val="NO"/>
    <w:locked/>
    <w:rsid w:val="004C626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C626B"/>
    <w:rPr>
      <w:rFonts w:ascii="Times New Roman" w:hAnsi="Times New Roman"/>
      <w:color w:val="FF0000"/>
      <w:lang w:val="en-GB" w:eastAsia="en-US"/>
    </w:rPr>
  </w:style>
  <w:style w:type="character" w:customStyle="1" w:styleId="B1Char">
    <w:name w:val="B1 Char"/>
    <w:link w:val="B1"/>
    <w:locked/>
    <w:rsid w:val="004C626B"/>
    <w:rPr>
      <w:rFonts w:ascii="Times New Roman" w:hAnsi="Times New Roman"/>
      <w:lang w:val="en-GB" w:eastAsia="en-US"/>
    </w:rPr>
  </w:style>
  <w:style w:type="character" w:customStyle="1" w:styleId="EXCar">
    <w:name w:val="EX Car"/>
    <w:link w:val="EX"/>
    <w:rsid w:val="004C626B"/>
    <w:rPr>
      <w:rFonts w:ascii="Times New Roman" w:hAnsi="Times New Roman"/>
      <w:lang w:val="en-GB" w:eastAsia="en-US"/>
    </w:rPr>
  </w:style>
  <w:style w:type="character" w:customStyle="1" w:styleId="TALChar">
    <w:name w:val="TAL Char"/>
    <w:link w:val="TAL"/>
    <w:locked/>
    <w:rsid w:val="004C626B"/>
    <w:rPr>
      <w:rFonts w:ascii="Arial" w:hAnsi="Arial"/>
      <w:sz w:val="18"/>
      <w:lang w:val="en-GB" w:eastAsia="en-US"/>
    </w:rPr>
  </w:style>
  <w:style w:type="character" w:customStyle="1" w:styleId="TACChar">
    <w:name w:val="TAC Char"/>
    <w:basedOn w:val="TALChar"/>
    <w:link w:val="TAC"/>
    <w:locked/>
    <w:rsid w:val="004C626B"/>
    <w:rPr>
      <w:rFonts w:ascii="Arial" w:hAnsi="Arial"/>
      <w:sz w:val="18"/>
      <w:lang w:val="en-GB" w:eastAsia="en-US"/>
    </w:rPr>
  </w:style>
  <w:style w:type="character" w:customStyle="1" w:styleId="THChar">
    <w:name w:val="TH Char"/>
    <w:link w:val="TH"/>
    <w:locked/>
    <w:rsid w:val="004C626B"/>
    <w:rPr>
      <w:rFonts w:ascii="Arial" w:hAnsi="Arial"/>
      <w:b/>
      <w:lang w:val="en-GB" w:eastAsia="en-US"/>
    </w:rPr>
  </w:style>
  <w:style w:type="character" w:customStyle="1" w:styleId="TAHChar">
    <w:name w:val="TAH Char"/>
    <w:link w:val="TAH"/>
    <w:locked/>
    <w:rsid w:val="004C626B"/>
    <w:rPr>
      <w:rFonts w:ascii="Arial" w:hAnsi="Arial"/>
      <w:b/>
      <w:sz w:val="18"/>
      <w:lang w:val="en-GB" w:eastAsia="en-US"/>
    </w:rPr>
  </w:style>
  <w:style w:type="character" w:customStyle="1" w:styleId="NOChar">
    <w:name w:val="NO Char"/>
    <w:link w:val="NO"/>
    <w:locked/>
    <w:rsid w:val="004C6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B5295-6EC2-43BB-B32C-225881ED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4823</Words>
  <Characters>26528</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2019-08-18T14:24:00Z</dcterms:created>
  <dcterms:modified xsi:type="dcterms:W3CDTF">2019-08-18T14:24:00Z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