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115C1">
        <w:rPr>
          <w:b/>
          <w:noProof/>
          <w:sz w:val="24"/>
        </w:rPr>
        <w:t>096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40ED" w:rsidP="006140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15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4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4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 Annex to Withdrawn N32 Handshake API v1.0.0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4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CR#0014 against TS 29.573 has introduced a backwards incompatible change between v1.0.0 and v1.0.1 by replacing “ALS” by “PRINS”.</w:t>
            </w:r>
          </w:p>
          <w:p w:rsidR="006140ED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consequence, we propose to withdrawn the v1.0.0 to ensure that this version will not be implemented or requested by uninformed operators/vendors.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Annex containing a description on why the v1.0.0 is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indication that v1.0.1 is backwards incompatible in the v1.0.0 which can cause interoperability problem between roaming partners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(new), Annex D (renumbered to Y)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40ED" w:rsidRPr="00674C2A" w:rsidRDefault="006140ED" w:rsidP="006140ED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3" w:name="_Toc4121563"/>
      <w:r w:rsidRPr="00674C2A">
        <w:rPr>
          <w:rFonts w:eastAsia="Calibri"/>
        </w:rPr>
        <w:lastRenderedPageBreak/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3"/>
    <w:p w:rsidR="006140ED" w:rsidRDefault="006140ED" w:rsidP="006140ED">
      <w:pPr>
        <w:pStyle w:val="Titre8"/>
        <w:rPr>
          <w:ins w:id="4" w:author="Orange/JB" w:date="2019-05-03T17:05:00Z"/>
        </w:rPr>
      </w:pPr>
      <w:ins w:id="5" w:author="Orange/JB" w:date="2019-05-03T17:05:00Z">
        <w:r>
          <w:t>Annex</w:t>
        </w:r>
      </w:ins>
      <w:ins w:id="6" w:author="Orange/JB" w:date="2019-07-26T11:19:00Z">
        <w:r>
          <w:t xml:space="preserve"> X </w:t>
        </w:r>
      </w:ins>
      <w:ins w:id="7" w:author="Orange/JB" w:date="2019-05-03T17:05:00Z">
        <w:r w:rsidRPr="004D3578">
          <w:t>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:rsidR="006140ED" w:rsidRDefault="006140ED" w:rsidP="006140ED">
      <w:pPr>
        <w:pStyle w:val="Titre2"/>
        <w:rPr>
          <w:ins w:id="8" w:author="Orange/JB" w:date="2019-05-03T17:05:00Z"/>
        </w:rPr>
      </w:pPr>
      <w:ins w:id="9" w:author="Orange/JB" w:date="2019-07-26T11:19:00Z">
        <w:r>
          <w:t>X</w:t>
        </w:r>
      </w:ins>
      <w:ins w:id="10" w:author="Orange/JB" w:date="2019-05-03T17:05:00Z">
        <w:r>
          <w:t>.1</w:t>
        </w:r>
        <w:r>
          <w:tab/>
          <w:t>General</w:t>
        </w:r>
      </w:ins>
    </w:p>
    <w:p w:rsidR="006140ED" w:rsidRDefault="006140ED" w:rsidP="006140ED">
      <w:pPr>
        <w:rPr>
          <w:ins w:id="11" w:author="Orange/JB" w:date="2019-05-03T17:05:00Z"/>
          <w:lang w:val="en-US"/>
        </w:rPr>
      </w:pPr>
      <w:ins w:id="12" w:author="Orange/JB" w:date="2019-05-03T17:0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</w:ins>
      <w:ins w:id="13" w:author="Orange/JB" w:date="2019-07-26T11:25:00Z">
        <w:r w:rsidR="0086466E">
          <w:rPr>
            <w:rFonts w:eastAsia="Calibri"/>
          </w:rPr>
          <w:t>6</w:t>
        </w:r>
      </w:ins>
      <w:ins w:id="14" w:author="Orange/JB" w:date="2019-05-03T17:05:00Z">
        <w:r>
          <w:t xml:space="preserve"> describes the withdrawal of API versions.</w:t>
        </w:r>
      </w:ins>
    </w:p>
    <w:p w:rsidR="006140ED" w:rsidRDefault="006140ED" w:rsidP="006140ED">
      <w:pPr>
        <w:pStyle w:val="Titre2"/>
        <w:rPr>
          <w:ins w:id="15" w:author="Orange/JB" w:date="2019-05-03T17:05:00Z"/>
        </w:rPr>
      </w:pPr>
      <w:ins w:id="16" w:author="Orange/JB" w:date="2019-07-26T11:19:00Z">
        <w:r>
          <w:t>X</w:t>
        </w:r>
      </w:ins>
      <w:ins w:id="17" w:author="Orange/JB" w:date="2019-05-03T17:05:00Z">
        <w:r>
          <w:t>.2</w:t>
        </w:r>
        <w:r>
          <w:tab/>
          <w:t>N</w:t>
        </w:r>
      </w:ins>
      <w:ins w:id="18" w:author="Orange/JB" w:date="2019-07-26T11:19:00Z">
        <w:r>
          <w:t>32 Handshake</w:t>
        </w:r>
      </w:ins>
      <w:ins w:id="19" w:author="Orange/JB" w:date="2019-05-03T17:05:00Z">
        <w:r>
          <w:t xml:space="preserve"> API</w:t>
        </w:r>
      </w:ins>
    </w:p>
    <w:p w:rsidR="006140ED" w:rsidRDefault="006140ED" w:rsidP="006140ED">
      <w:pPr>
        <w:rPr>
          <w:ins w:id="20" w:author="Orange/JB" w:date="2019-05-03T17:05:00Z"/>
        </w:rPr>
      </w:pPr>
      <w:ins w:id="21" w:author="Orange/JB" w:date="2019-05-03T17:05:00Z">
        <w:r>
          <w:t>Th</w:t>
        </w:r>
        <w:r>
          <w:t>e API versions listed in table </w:t>
        </w:r>
      </w:ins>
      <w:ins w:id="22" w:author="Orange/JB" w:date="2019-07-26T11:19:00Z">
        <w:r>
          <w:t>X</w:t>
        </w:r>
      </w:ins>
      <w:ins w:id="23" w:author="Orange/JB" w:date="2019-05-03T17:05:00Z">
        <w:r>
          <w:t xml:space="preserve">.2-1 are withdrawn for the </w:t>
        </w:r>
      </w:ins>
      <w:ins w:id="24" w:author="Orange/JB" w:date="2019-05-03T17:06:00Z">
        <w:r>
          <w:t>N</w:t>
        </w:r>
      </w:ins>
      <w:ins w:id="25" w:author="Orange/JB" w:date="2019-07-26T11:19:00Z">
        <w:r>
          <w:t>32 Handshake</w:t>
        </w:r>
      </w:ins>
      <w:ins w:id="26" w:author="Orange/JB" w:date="2019-05-03T17:0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6140ED" w:rsidRPr="002002FF" w:rsidRDefault="006140ED" w:rsidP="006140ED">
      <w:pPr>
        <w:pStyle w:val="TH"/>
        <w:rPr>
          <w:ins w:id="27" w:author="Orange/JB" w:date="2019-05-03T17:05:00Z"/>
        </w:rPr>
      </w:pPr>
      <w:ins w:id="28" w:author="Orange/JB" w:date="2019-05-03T17:05:00Z">
        <w:r w:rsidRPr="002002FF">
          <w:t xml:space="preserve">Table </w:t>
        </w:r>
      </w:ins>
      <w:ins w:id="29" w:author="Orange/JB" w:date="2019-07-26T11:20:00Z">
        <w:r>
          <w:t>X</w:t>
        </w:r>
      </w:ins>
      <w:ins w:id="30" w:author="Orange/JB" w:date="2019-05-03T17:05:00Z">
        <w:r>
          <w:t>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ins w:id="31" w:author="Orange/JB" w:date="2019-07-26T11:20:00Z">
        <w:r>
          <w:rPr>
            <w:lang w:eastAsia="zh-CN"/>
          </w:rPr>
          <w:t>N32 Handshake API</w:t>
        </w:r>
      </w:ins>
      <w:ins w:id="32" w:author="Orange/JB" w:date="2019-05-03T17:05:00Z">
        <w:r>
          <w:t xml:space="preserve"> service</w:t>
        </w:r>
      </w:ins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6140ED" w:rsidRPr="002002FF" w:rsidTr="00D175A2">
        <w:trPr>
          <w:jc w:val="center"/>
          <w:ins w:id="33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40ED" w:rsidRPr="00FA5F9B" w:rsidRDefault="006140ED" w:rsidP="00D175A2">
            <w:pPr>
              <w:pStyle w:val="TAH"/>
              <w:rPr>
                <w:ins w:id="34" w:author="Orange/JB" w:date="2019-05-03T17:05:00Z"/>
              </w:rPr>
            </w:pPr>
            <w:ins w:id="35" w:author="Orange/JB" w:date="2019-05-03T17:0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40ED" w:rsidRPr="00FA5F9B" w:rsidRDefault="006140ED" w:rsidP="00D175A2">
            <w:pPr>
              <w:pStyle w:val="TAH"/>
              <w:rPr>
                <w:ins w:id="36" w:author="Orange/JB" w:date="2019-05-03T17:05:00Z"/>
              </w:rPr>
            </w:pPr>
            <w:ins w:id="37" w:author="taken from C4-191413" w:date="2019-05-16T18:07:00Z">
              <w:r>
                <w:t>Reason for withdraw</w:t>
              </w:r>
            </w:ins>
            <w:ins w:id="38" w:author="Abdessamad EL MOATAMID" w:date="2019-05-17T00:05:00Z">
              <w:r>
                <w:t>al</w:t>
              </w:r>
            </w:ins>
          </w:p>
        </w:tc>
      </w:tr>
      <w:tr w:rsidR="006140ED" w:rsidRPr="002002FF" w:rsidTr="00D175A2">
        <w:trPr>
          <w:jc w:val="center"/>
          <w:ins w:id="39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FA5F9B" w:rsidRDefault="006140ED" w:rsidP="00D175A2">
            <w:pPr>
              <w:pStyle w:val="TAL"/>
              <w:rPr>
                <w:ins w:id="40" w:author="Orange/JB" w:date="2019-05-03T17:05:00Z"/>
              </w:rPr>
            </w:pPr>
            <w:ins w:id="41" w:author="Orange/JB" w:date="2019-05-03T17:06:00Z">
              <w:r>
                <w:t>1.0.0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FA5F9B" w:rsidRDefault="0086466E" w:rsidP="00D175A2">
            <w:pPr>
              <w:pStyle w:val="TAL"/>
              <w:rPr>
                <w:ins w:id="42" w:author="Orange/JB" w:date="2019-05-03T17:05:00Z"/>
              </w:rPr>
            </w:pPr>
            <w:ins w:id="43" w:author="Orange/JB" w:date="2019-07-26T11:20:00Z">
              <w:r>
                <w:t>A backward</w:t>
              </w:r>
              <w:r w:rsidR="006140ED">
                <w:t xml:space="preserve"> incompatible change has been introduced in v1.0.1 to align with </w:t>
              </w:r>
            </w:ins>
            <w:ins w:id="44" w:author="Orange/JB" w:date="2019-07-26T11:25:00Z">
              <w:r>
                <w:t xml:space="preserve">related </w:t>
              </w:r>
            </w:ins>
            <w:ins w:id="45" w:author="Orange/JB" w:date="2019-07-26T11:20:00Z">
              <w:r w:rsidR="006140ED">
                <w:t xml:space="preserve">stage 2 specifications. </w:t>
              </w:r>
            </w:ins>
            <w:ins w:id="46" w:author="Orange/JB" w:date="2019-07-26T11:21:00Z">
              <w:r w:rsidR="006140ED">
                <w:t>Indeed, the term “ALS” has been replaced</w:t>
              </w:r>
            </w:ins>
            <w:ins w:id="47" w:author="Orange/JB" w:date="2019-07-26T11:26:00Z">
              <w:r>
                <w:t xml:space="preserve"> by</w:t>
              </w:r>
            </w:ins>
            <w:ins w:id="48" w:author="Orange/JB" w:date="2019-07-26T11:21:00Z">
              <w:r w:rsidR="006140ED">
                <w:t xml:space="preserve"> “PRINS” during the handshake</w:t>
              </w:r>
            </w:ins>
            <w:ins w:id="49" w:author="Orange/JB" w:date="2019-07-26T11:26:00Z">
              <w:r>
                <w:t xml:space="preserve"> procedure</w:t>
              </w:r>
            </w:ins>
            <w:ins w:id="50" w:author="Orange/JB" w:date="2019-07-26T11:21:00Z">
              <w:r w:rsidR="006140ED">
                <w:t xml:space="preserve">. </w:t>
              </w:r>
            </w:ins>
            <w:ins w:id="51" w:author="Orange/JB" w:date="2019-07-26T11:22:00Z">
              <w:r w:rsidR="006140ED">
                <w:t>As a consequence, the v1.0.0 must not be used in the field in order to avoid interoperability problem between roaming partners.</w:t>
              </w:r>
            </w:ins>
          </w:p>
        </w:tc>
      </w:tr>
    </w:tbl>
    <w:p w:rsidR="006140ED" w:rsidRDefault="006140ED" w:rsidP="006140ED">
      <w:pPr>
        <w:pStyle w:val="Guidance"/>
        <w:rPr>
          <w:ins w:id="52" w:author="Orange/JB" w:date="2019-05-03T17:05:00Z"/>
        </w:rPr>
      </w:pPr>
    </w:p>
    <w:p w:rsidR="006140ED" w:rsidRDefault="006140ED" w:rsidP="006140ED">
      <w:pPr>
        <w:rPr>
          <w:noProof/>
        </w:rPr>
      </w:pPr>
    </w:p>
    <w:p w:rsidR="006140ED" w:rsidRDefault="006140ED" w:rsidP="006140ED">
      <w:pPr>
        <w:rPr>
          <w:noProof/>
        </w:rPr>
      </w:pPr>
    </w:p>
    <w:p w:rsidR="006140ED" w:rsidRDefault="006140ED" w:rsidP="006140ED">
      <w:pPr>
        <w:rPr>
          <w:noProof/>
        </w:rPr>
      </w:pPr>
    </w:p>
    <w:p w:rsidR="006140ED" w:rsidRPr="00674C2A" w:rsidRDefault="006140ED" w:rsidP="006140ED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Pr="00674C2A">
        <w:rPr>
          <w:rFonts w:eastAsia="Calibri"/>
        </w:rPr>
        <w:t xml:space="preserve"> Change</w:t>
      </w:r>
    </w:p>
    <w:p w:rsidR="006140ED" w:rsidRPr="004D3578" w:rsidRDefault="006140ED" w:rsidP="006140ED">
      <w:pPr>
        <w:pStyle w:val="Titre8"/>
      </w:pPr>
      <w:r w:rsidRPr="00544965">
        <w:rPr>
          <w:lang w:val="en-US"/>
        </w:rPr>
        <w:br w:type="page"/>
      </w:r>
      <w:bookmarkStart w:id="53" w:name="_Toc11343998"/>
      <w:r w:rsidRPr="004D3578">
        <w:lastRenderedPageBreak/>
        <w:t xml:space="preserve">Annex </w:t>
      </w:r>
      <w:ins w:id="54" w:author="Orange/JB" w:date="2019-07-26T11:23:00Z">
        <w:r>
          <w:t>Y</w:t>
        </w:r>
      </w:ins>
      <w:del w:id="55" w:author="Orange/JB" w:date="2019-07-26T11:23:00Z">
        <w:r w:rsidDel="006140ED">
          <w:delText>D</w:delText>
        </w:r>
      </w:del>
      <w:r w:rsidRPr="004D3578">
        <w:t xml:space="preserve">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53"/>
    </w:p>
    <w:p w:rsidR="006140ED" w:rsidRPr="00235394" w:rsidRDefault="006140ED" w:rsidP="006140ED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46"/>
        <w:gridCol w:w="473"/>
        <w:gridCol w:w="425"/>
        <w:gridCol w:w="425"/>
        <w:gridCol w:w="4962"/>
        <w:gridCol w:w="708"/>
      </w:tblGrid>
      <w:tr w:rsidR="006140ED" w:rsidRPr="000272AD" w:rsidTr="00D175A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6140ED" w:rsidRPr="000272AD" w:rsidRDefault="006140ED" w:rsidP="00D175A2">
            <w:pPr>
              <w:pStyle w:val="TAL"/>
              <w:jc w:val="center"/>
              <w:rPr>
                <w:b/>
                <w:sz w:val="16"/>
              </w:rPr>
            </w:pPr>
            <w:r w:rsidRPr="000272AD">
              <w:rPr>
                <w:b/>
              </w:rPr>
              <w:t>Change history</w:t>
            </w:r>
          </w:p>
        </w:tc>
      </w:tr>
      <w:tr w:rsidR="006140ED" w:rsidRPr="000272AD" w:rsidTr="00D175A2">
        <w:tc>
          <w:tcPr>
            <w:tcW w:w="800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Meeting</w:t>
            </w:r>
          </w:p>
        </w:tc>
        <w:tc>
          <w:tcPr>
            <w:tcW w:w="1046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proofErr w:type="spellStart"/>
            <w:r w:rsidRPr="000272AD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73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New version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2018-07</w:t>
            </w:r>
          </w:p>
        </w:tc>
        <w:tc>
          <w:tcPr>
            <w:tcW w:w="800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CT4#85bis</w:t>
            </w:r>
          </w:p>
        </w:tc>
        <w:tc>
          <w:tcPr>
            <w:tcW w:w="1046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C4-185523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TS Skeleton, Scope, </w:t>
            </w:r>
            <w:r>
              <w:rPr>
                <w:sz w:val="16"/>
                <w:szCs w:val="16"/>
              </w:rPr>
              <w:t>General Description and N32 Procedures. Implementation of C4-185531, C4-185353, C4-185352, C4-185469</w:t>
            </w:r>
          </w:p>
        </w:tc>
        <w:tc>
          <w:tcPr>
            <w:tcW w:w="708" w:type="dxa"/>
            <w:shd w:val="solid" w:color="FFFFFF" w:fill="auto"/>
          </w:tcPr>
          <w:p w:rsidR="006140ED" w:rsidRPr="005F231E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2018-08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CT4#86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C4-18</w:t>
            </w:r>
            <w:r>
              <w:rPr>
                <w:sz w:val="16"/>
                <w:szCs w:val="16"/>
              </w:rPr>
              <w:t>6630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Implementations of PCRs agreed in CT4#86 - C4-</w:t>
            </w:r>
            <w:r>
              <w:rPr>
                <w:sz w:val="16"/>
                <w:szCs w:val="16"/>
              </w:rPr>
              <w:t>186157, C4-186421, C4-186422, C4-186423, C4-186425 and C4-186599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CT#81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CP-182082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CT#81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CP-182233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in CT#81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018-12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Resolve the editor's note on HTTP/2 connection management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Clarification to N32-f Forwarding Procedure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N32-f Error Reporting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Resolve editor's notes on identification of notifications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 xml:space="preserve">Resolve Editor's Notes on </w:t>
            </w:r>
            <w:proofErr w:type="spellStart"/>
            <w:r w:rsidRPr="00386A6E">
              <w:rPr>
                <w:sz w:val="16"/>
                <w:szCs w:val="16"/>
              </w:rPr>
              <w:t>RequestId</w:t>
            </w:r>
            <w:proofErr w:type="spellEnd"/>
            <w:r w:rsidRPr="00386A6E">
              <w:rPr>
                <w:sz w:val="16"/>
                <w:szCs w:val="16"/>
              </w:rPr>
              <w:t xml:space="preserve"> and </w:t>
            </w:r>
            <w:proofErr w:type="spellStart"/>
            <w:r w:rsidRPr="00386A6E">
              <w:rPr>
                <w:sz w:val="16"/>
                <w:szCs w:val="16"/>
              </w:rPr>
              <w:t>NextHopId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 xml:space="preserve">General </w:t>
            </w:r>
            <w:proofErr w:type="spellStart"/>
            <w:r w:rsidRPr="00386A6E">
              <w:rPr>
                <w:sz w:val="16"/>
                <w:szCs w:val="16"/>
              </w:rPr>
              <w:t>Cleanup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0007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proofErr w:type="spellStart"/>
            <w:r w:rsidRPr="00386A6E">
              <w:rPr>
                <w:sz w:val="16"/>
                <w:szCs w:val="16"/>
              </w:rPr>
              <w:t>OpenAPI</w:t>
            </w:r>
            <w:proofErr w:type="spellEnd"/>
            <w:r w:rsidRPr="00386A6E">
              <w:rPr>
                <w:sz w:val="16"/>
                <w:szCs w:val="16"/>
              </w:rPr>
              <w:t xml:space="preserve"> for N32 Handshake API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</w:t>
            </w:r>
            <w:r>
              <w:rPr>
                <w:sz w:val="16"/>
                <w:szCs w:val="16"/>
              </w:rPr>
              <w:t>3196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proofErr w:type="spellStart"/>
            <w:r w:rsidRPr="00386A6E">
              <w:rPr>
                <w:sz w:val="16"/>
                <w:szCs w:val="16"/>
              </w:rPr>
              <w:t>OpenAPI</w:t>
            </w:r>
            <w:proofErr w:type="spellEnd"/>
            <w:r w:rsidRPr="00386A6E">
              <w:rPr>
                <w:sz w:val="16"/>
                <w:szCs w:val="16"/>
              </w:rPr>
              <w:t xml:space="preserve"> for JOSE Protected Message Forwarding API on N32-f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</w:t>
            </w:r>
            <w:r>
              <w:rPr>
                <w:sz w:val="16"/>
                <w:szCs w:val="16"/>
              </w:rPr>
              <w:t>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Error Handling Clauses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PLMN ID verification at receiving SEPP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Informative Annex on End to End Call Flow via SEPP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013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 xml:space="preserve">Storage of </w:t>
            </w:r>
            <w:proofErr w:type="spellStart"/>
            <w:r w:rsidRPr="00687FD0">
              <w:rPr>
                <w:sz w:val="16"/>
                <w:szCs w:val="16"/>
              </w:rPr>
              <w:t>OpenAPI</w:t>
            </w:r>
            <w:proofErr w:type="spellEnd"/>
            <w:r w:rsidRPr="00687FD0">
              <w:rPr>
                <w:sz w:val="16"/>
                <w:szCs w:val="16"/>
              </w:rPr>
              <w:t xml:space="preserve"> specification files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014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New name for Application Layer Security protocol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015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Copyright Note in YAML file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016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3GPP TS 29.573 API version update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</w:tbl>
    <w:p w:rsidR="006140ED" w:rsidRPr="004D3578" w:rsidRDefault="006140ED" w:rsidP="006140ED"/>
    <w:p w:rsidR="006140ED" w:rsidRPr="00674C2A" w:rsidRDefault="006140ED" w:rsidP="006140ED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End of</w:t>
      </w:r>
      <w:r w:rsidRPr="00674C2A">
        <w:rPr>
          <w:rFonts w:eastAsia="Calibri"/>
        </w:rPr>
        <w:t xml:space="preserve"> Change</w:t>
      </w:r>
    </w:p>
    <w:p w:rsidR="001E41F3" w:rsidRDefault="001E41F3" w:rsidP="006140ED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732" w:rsidRDefault="00356732">
      <w:r>
        <w:separator/>
      </w:r>
    </w:p>
  </w:endnote>
  <w:endnote w:type="continuationSeparator" w:id="0">
    <w:p w:rsidR="00356732" w:rsidRDefault="0035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732" w:rsidRDefault="00356732">
      <w:r>
        <w:separator/>
      </w:r>
    </w:p>
  </w:footnote>
  <w:footnote w:type="continuationSeparator" w:id="0">
    <w:p w:rsidR="00356732" w:rsidRDefault="00356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6732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115C1"/>
    <w:rsid w:val="006140E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66E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4AB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6140E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6140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140E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6140ED"/>
    <w:rPr>
      <w:i/>
      <w:color w:val="0000FF"/>
    </w:rPr>
  </w:style>
  <w:style w:type="character" w:customStyle="1" w:styleId="TAHChar">
    <w:name w:val="TAH Char"/>
    <w:link w:val="TAH"/>
    <w:locked/>
    <w:rsid w:val="006140E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140E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6140E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6140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140E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6140ED"/>
    <w:rPr>
      <w:i/>
      <w:color w:val="0000FF"/>
    </w:rPr>
  </w:style>
  <w:style w:type="character" w:customStyle="1" w:styleId="TAHChar">
    <w:name w:val="TAH Char"/>
    <w:link w:val="TAH"/>
    <w:locked/>
    <w:rsid w:val="006140E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140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4E42-F4D7-4447-9A70-9A651FA9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728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2</cp:revision>
  <cp:lastPrinted>1900-12-31T22:00:00Z</cp:lastPrinted>
  <dcterms:created xsi:type="dcterms:W3CDTF">2019-07-26T09:30:00Z</dcterms:created>
  <dcterms:modified xsi:type="dcterms:W3CDTF">2019-07-26T09:30:00Z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