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918838" w14:textId="77777777" w:rsidR="00ED6080" w:rsidRDefault="00ED6080" w:rsidP="00ED60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712590" w:rsidRPr="00712590">
        <w:rPr>
          <w:b/>
          <w:noProof/>
          <w:sz w:val="24"/>
        </w:rPr>
        <w:t>017</w:t>
      </w:r>
    </w:p>
    <w:p w14:paraId="3B238F8E" w14:textId="77777777" w:rsidR="00ED6080" w:rsidRDefault="00ED6080" w:rsidP="00ED60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14:paraId="5E4711CD" w14:textId="77777777" w:rsidR="00DD40D2" w:rsidRDefault="00DD40D2">
      <w:pPr>
        <w:spacing w:after="120"/>
        <w:ind w:left="1985" w:hanging="1985"/>
        <w:rPr>
          <w:rFonts w:ascii="Arial" w:hAnsi="Arial" w:cs="Arial"/>
          <w:b/>
          <w:bCs/>
        </w:rPr>
      </w:pPr>
    </w:p>
    <w:p w14:paraId="6782CFCB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6D217D">
        <w:rPr>
          <w:rFonts w:ascii="Arial" w:hAnsi="Arial" w:cs="Arial"/>
          <w:b/>
          <w:bCs/>
        </w:rPr>
        <w:t>Huawei</w:t>
      </w:r>
    </w:p>
    <w:p w14:paraId="206A9549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D217D">
        <w:rPr>
          <w:rFonts w:ascii="Arial" w:hAnsi="Arial" w:cs="Arial"/>
          <w:b/>
          <w:bCs/>
        </w:rPr>
        <w:t xml:space="preserve">Discussion paper on </w:t>
      </w:r>
      <w:r w:rsidR="006D217D" w:rsidRPr="006D217D">
        <w:rPr>
          <w:rFonts w:ascii="Arial" w:hAnsi="Arial" w:cs="Arial"/>
          <w:b/>
          <w:bCs/>
        </w:rPr>
        <w:t xml:space="preserve">PFCP </w:t>
      </w:r>
      <w:r w:rsidR="00211F2D">
        <w:rPr>
          <w:rFonts w:ascii="Arial" w:hAnsi="Arial" w:cs="Arial"/>
          <w:b/>
          <w:bCs/>
        </w:rPr>
        <w:t>association</w:t>
      </w:r>
      <w:r w:rsidR="006D217D">
        <w:rPr>
          <w:rFonts w:ascii="Arial" w:hAnsi="Arial" w:cs="Arial"/>
          <w:b/>
          <w:bCs/>
        </w:rPr>
        <w:t xml:space="preserve"> when SMF belongs to more than one SMF set</w:t>
      </w:r>
    </w:p>
    <w:p w14:paraId="33EDD2A2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83E2D" w:rsidRPr="00483E2D">
        <w:rPr>
          <w:rFonts w:ascii="Arial" w:hAnsi="Arial" w:cs="Arial"/>
          <w:b/>
          <w:bCs/>
        </w:rPr>
        <w:t>6.1.4</w:t>
      </w:r>
    </w:p>
    <w:p w14:paraId="45B664C5" w14:textId="7777777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  <w:r w:rsidR="00070C57">
        <w:rPr>
          <w:rFonts w:ascii="Arial" w:hAnsi="Arial" w:cs="Arial"/>
          <w:b/>
          <w:bCs/>
        </w:rPr>
        <w:t xml:space="preserve"> and </w:t>
      </w:r>
      <w:r w:rsidR="006D217D">
        <w:rPr>
          <w:rFonts w:ascii="Arial" w:hAnsi="Arial" w:cs="Arial"/>
          <w:b/>
          <w:bCs/>
        </w:rPr>
        <w:t>DECISION</w:t>
      </w:r>
    </w:p>
    <w:p w14:paraId="0144C432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4627517C" w14:textId="77777777" w:rsidR="00070C57" w:rsidRPr="006B5418" w:rsidRDefault="00070C57" w:rsidP="00070C57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D6DD90A" w14:textId="77777777" w:rsidR="00070C57" w:rsidRPr="00CA01D2" w:rsidRDefault="00E02EDC" w:rsidP="00070C57">
      <w:r>
        <w:rPr>
          <w:bCs/>
        </w:rPr>
        <w:t xml:space="preserve">With this paper we would like to </w:t>
      </w:r>
      <w:r w:rsidR="00070C57" w:rsidRPr="00CA01D2">
        <w:t>address</w:t>
      </w:r>
      <w:r w:rsidR="00A75E3E" w:rsidRPr="00CA01D2">
        <w:t xml:space="preserve"> </w:t>
      </w:r>
      <w:r w:rsidR="00070C57" w:rsidRPr="00CA01D2">
        <w:t>use case</w:t>
      </w:r>
      <w:r w:rsidR="00510910" w:rsidRPr="00CA01D2">
        <w:t xml:space="preserve"> when </w:t>
      </w:r>
      <w:r w:rsidR="00A75E3E" w:rsidRPr="00CA01D2">
        <w:t>the given</w:t>
      </w:r>
      <w:r w:rsidR="00510910" w:rsidRPr="00CA01D2">
        <w:t xml:space="preserve"> SMF belongs to multiple SMF sets</w:t>
      </w:r>
      <w:r w:rsidR="00070C57" w:rsidRPr="00CA01D2">
        <w:t>.</w:t>
      </w:r>
      <w:r w:rsidR="00C72AF9" w:rsidRPr="00CA01D2">
        <w:t xml:space="preserve"> Stage 2 permits a single SMF to belong to multiple SMF sets.</w:t>
      </w:r>
    </w:p>
    <w:p w14:paraId="2A2C3584" w14:textId="77777777" w:rsidR="00070C57" w:rsidRPr="00CA01D2" w:rsidRDefault="00070C57" w:rsidP="00070C57">
      <w:pPr>
        <w:rPr>
          <w:lang w:val="en-US"/>
        </w:rPr>
      </w:pPr>
    </w:p>
    <w:p w14:paraId="7D0DDD8B" w14:textId="77777777" w:rsidR="00070C57" w:rsidRPr="00CA01D2" w:rsidRDefault="00070C57" w:rsidP="00070C57">
      <w:pPr>
        <w:pStyle w:val="CRCoverPage"/>
        <w:rPr>
          <w:b/>
          <w:lang w:val="en-US"/>
        </w:rPr>
      </w:pPr>
      <w:r w:rsidRPr="00CA01D2">
        <w:rPr>
          <w:b/>
          <w:lang w:val="en-US"/>
        </w:rPr>
        <w:t xml:space="preserve">2. </w:t>
      </w:r>
      <w:r w:rsidR="00D25359" w:rsidRPr="00CA01D2">
        <w:rPr>
          <w:b/>
          <w:lang w:val="en-US"/>
        </w:rPr>
        <w:t>Discussion</w:t>
      </w:r>
    </w:p>
    <w:p w14:paraId="17F92079" w14:textId="77777777" w:rsidR="00BA6C92" w:rsidRPr="00CA01D2" w:rsidRDefault="006F5F9E">
      <w:r w:rsidRPr="00CA01D2">
        <w:t>Operators should have full control over the configuration of the SMF sets</w:t>
      </w:r>
      <w:r w:rsidR="00BA6C92" w:rsidRPr="00CA01D2">
        <w:t>.</w:t>
      </w:r>
      <w:r w:rsidR="0023563A" w:rsidRPr="00CA01D2">
        <w:t xml:space="preserve"> Therefore, it should be made possible to configure the same SMF in more than one SMF sets. It should also be possible to assign the same SMF</w:t>
      </w:r>
      <w:r w:rsidR="00C34F39">
        <w:t xml:space="preserve"> Node</w:t>
      </w:r>
      <w:r w:rsidR="0023563A" w:rsidRPr="00CA01D2">
        <w:t xml:space="preserve"> ID, or different SMF</w:t>
      </w:r>
      <w:r w:rsidR="00C34F39">
        <w:t xml:space="preserve"> Node</w:t>
      </w:r>
      <w:r w:rsidR="0023563A" w:rsidRPr="00CA01D2">
        <w:t xml:space="preserve"> IDs to the same SMF when it is configured in multiple SMF sets. These requirements will give the desired flexibility to operators when configuring SMF sets.</w:t>
      </w:r>
    </w:p>
    <w:p w14:paraId="4B5F88EA" w14:textId="77777777" w:rsidR="00B438C8" w:rsidRPr="00CA01D2" w:rsidRDefault="00B438C8"/>
    <w:p w14:paraId="2B14535F" w14:textId="77777777" w:rsidR="00B438C8" w:rsidRPr="00CA01D2" w:rsidRDefault="00B438C8">
      <w:r w:rsidRPr="00CA01D2">
        <w:t xml:space="preserve">For example, typically enterprise DNN (APN) is supported in a limited number of SMFs. </w:t>
      </w:r>
      <w:r w:rsidR="00610594" w:rsidRPr="00CA01D2">
        <w:t>But,</w:t>
      </w:r>
      <w:r w:rsidRPr="00CA01D2">
        <w:t xml:space="preserve"> </w:t>
      </w:r>
      <w:r w:rsidR="00610594" w:rsidRPr="00CA01D2">
        <w:t>dedicating an SMF to</w:t>
      </w:r>
      <w:r w:rsidR="00083D3A">
        <w:t xml:space="preserve"> an</w:t>
      </w:r>
      <w:r w:rsidR="00610594" w:rsidRPr="00CA01D2">
        <w:t xml:space="preserve"> enterprise DNNs </w:t>
      </w:r>
      <w:r w:rsidRPr="00CA01D2">
        <w:t xml:space="preserve">may not </w:t>
      </w:r>
      <w:r w:rsidR="00083D3A">
        <w:t xml:space="preserve">utilize the resources in </w:t>
      </w:r>
      <w:r w:rsidR="0081477E">
        <w:t xml:space="preserve">an </w:t>
      </w:r>
      <w:r w:rsidRPr="00CA01D2">
        <w:t>efficient</w:t>
      </w:r>
      <w:r w:rsidR="00610594" w:rsidRPr="00CA01D2">
        <w:t xml:space="preserve"> </w:t>
      </w:r>
      <w:r w:rsidR="00083D3A">
        <w:t>way</w:t>
      </w:r>
      <w:r w:rsidRPr="00CA01D2">
        <w:t xml:space="preserve">. </w:t>
      </w:r>
      <w:r w:rsidR="00083D3A">
        <w:t>More</w:t>
      </w:r>
      <w:r w:rsidRPr="00CA01D2">
        <w:t xml:space="preserve"> efficient </w:t>
      </w:r>
      <w:r w:rsidR="00083D3A">
        <w:t xml:space="preserve">way will be </w:t>
      </w:r>
      <w:r w:rsidRPr="00CA01D2">
        <w:t xml:space="preserve">if a single SMF </w:t>
      </w:r>
      <w:r w:rsidR="00083D3A">
        <w:t>will</w:t>
      </w:r>
      <w:r w:rsidRPr="00CA01D2">
        <w:t xml:space="preserve"> support multiple DNN</w:t>
      </w:r>
      <w:r w:rsidR="00610594" w:rsidRPr="00CA01D2">
        <w:t xml:space="preserve"> type</w:t>
      </w:r>
      <w:r w:rsidRPr="00CA01D2">
        <w:t xml:space="preserve">s. In this case, the </w:t>
      </w:r>
      <w:r w:rsidR="00610594" w:rsidRPr="00CA01D2">
        <w:t xml:space="preserve">same </w:t>
      </w:r>
      <w:r w:rsidRPr="00CA01D2">
        <w:t>SMF may be belong to different SMF sets.</w:t>
      </w:r>
    </w:p>
    <w:p w14:paraId="45CF3F99" w14:textId="77777777" w:rsidR="0023563A" w:rsidRPr="00CA01D2" w:rsidRDefault="0023563A"/>
    <w:p w14:paraId="3AC7B37D" w14:textId="77777777" w:rsidR="0023563A" w:rsidRPr="00CA01D2" w:rsidRDefault="0023563A">
      <w:r w:rsidRPr="00CA01D2">
        <w:t>In order to achieve the above flexibility, an SMF should be allowed to signal to an UPF two IDs:</w:t>
      </w:r>
    </w:p>
    <w:p w14:paraId="1A3D9343" w14:textId="77777777" w:rsidR="0023563A" w:rsidRPr="00CA01D2" w:rsidRDefault="005C54BD" w:rsidP="0023563A">
      <w:pPr>
        <w:numPr>
          <w:ilvl w:val="0"/>
          <w:numId w:val="5"/>
        </w:numPr>
      </w:pPr>
      <w:r w:rsidRPr="00CA01D2">
        <w:t>Own ID, i.e</w:t>
      </w:r>
      <w:r w:rsidR="0023563A" w:rsidRPr="00CA01D2">
        <w:t>. an IP address</w:t>
      </w:r>
      <w:r w:rsidR="00B438C8" w:rsidRPr="00CA01D2">
        <w:t xml:space="preserve">, or </w:t>
      </w:r>
      <w:r w:rsidR="00610594" w:rsidRPr="00CA01D2">
        <w:t xml:space="preserve">an FQDN, e.g. </w:t>
      </w:r>
      <w:r w:rsidR="00B438C8" w:rsidRPr="00CA01D2">
        <w:t>FQ</w:t>
      </w:r>
      <w:r w:rsidRPr="00CA01D2">
        <w:t>D</w:t>
      </w:r>
      <w:r w:rsidR="00B438C8" w:rsidRPr="00CA01D2">
        <w:t>N</w:t>
      </w:r>
      <w:r w:rsidR="00610594" w:rsidRPr="00CA01D2">
        <w:t>-smf</w:t>
      </w:r>
    </w:p>
    <w:p w14:paraId="47472471" w14:textId="77777777" w:rsidR="0023563A" w:rsidRPr="00CA01D2" w:rsidRDefault="0023563A" w:rsidP="0023563A">
      <w:pPr>
        <w:numPr>
          <w:ilvl w:val="0"/>
          <w:numId w:val="5"/>
        </w:numPr>
      </w:pPr>
      <w:r w:rsidRPr="00CA01D2">
        <w:t>SMF set ID to which this</w:t>
      </w:r>
      <w:r w:rsidR="00183732" w:rsidRPr="00CA01D2">
        <w:t xml:space="preserve"> particular SMF belongs. This w</w:t>
      </w:r>
      <w:r w:rsidRPr="00CA01D2">
        <w:t>ould typically be an FQDN</w:t>
      </w:r>
      <w:r w:rsidR="00610594" w:rsidRPr="00CA01D2">
        <w:t>, e.g. FQDN-smf-set</w:t>
      </w:r>
    </w:p>
    <w:p w14:paraId="0F4DD83F" w14:textId="77777777" w:rsidR="00BA6C92" w:rsidRPr="00CA01D2" w:rsidRDefault="00BA6C92"/>
    <w:p w14:paraId="386DB085" w14:textId="77777777" w:rsidR="00545DBC" w:rsidRPr="00CA01D2" w:rsidRDefault="00545DBC">
      <w:r w:rsidRPr="00CA01D2">
        <w:t>One of the potential use cases is this. UPF-1 may have multiple PFCP Associations with multiple SMFs in multiple SMF sets. For instance:</w:t>
      </w:r>
    </w:p>
    <w:p w14:paraId="6319AAAB" w14:textId="77777777" w:rsidR="00545DBC" w:rsidRPr="00CA01D2" w:rsidRDefault="00545DBC" w:rsidP="00545DBC">
      <w:pPr>
        <w:numPr>
          <w:ilvl w:val="0"/>
          <w:numId w:val="6"/>
        </w:numPr>
      </w:pPr>
      <w:r w:rsidRPr="00CA01D2">
        <w:t>UPF-1 with SMF-1 in SMF-set-A</w:t>
      </w:r>
    </w:p>
    <w:p w14:paraId="6AB53F7B" w14:textId="77777777" w:rsidR="00545DBC" w:rsidRPr="00CA01D2" w:rsidRDefault="00545DBC" w:rsidP="00545DBC">
      <w:pPr>
        <w:numPr>
          <w:ilvl w:val="0"/>
          <w:numId w:val="6"/>
        </w:numPr>
      </w:pPr>
      <w:r w:rsidRPr="00CA01D2">
        <w:t>UPF-1 with SMF-2 in SMF-set-A</w:t>
      </w:r>
    </w:p>
    <w:p w14:paraId="465137F6" w14:textId="77777777" w:rsidR="00545DBC" w:rsidRPr="00CA01D2" w:rsidRDefault="00545DBC" w:rsidP="00545DBC">
      <w:pPr>
        <w:numPr>
          <w:ilvl w:val="0"/>
          <w:numId w:val="6"/>
        </w:numPr>
      </w:pPr>
      <w:r w:rsidRPr="00CA01D2">
        <w:t>…</w:t>
      </w:r>
    </w:p>
    <w:p w14:paraId="34DCAFE2" w14:textId="77777777" w:rsidR="00545DBC" w:rsidRPr="00CA01D2" w:rsidRDefault="00545DBC" w:rsidP="00545DBC">
      <w:pPr>
        <w:numPr>
          <w:ilvl w:val="0"/>
          <w:numId w:val="6"/>
        </w:numPr>
      </w:pPr>
      <w:r w:rsidRPr="00CA01D2">
        <w:t>UPF-1 with SMF-1 in SMF-set-B</w:t>
      </w:r>
    </w:p>
    <w:p w14:paraId="115450F0" w14:textId="77777777" w:rsidR="00545DBC" w:rsidRPr="00CA01D2" w:rsidRDefault="00545DBC" w:rsidP="00545DBC">
      <w:pPr>
        <w:numPr>
          <w:ilvl w:val="0"/>
          <w:numId w:val="6"/>
        </w:numPr>
      </w:pPr>
      <w:r w:rsidRPr="00CA01D2">
        <w:t>UPF-1 with SMF-3 in SMF-set-B</w:t>
      </w:r>
    </w:p>
    <w:p w14:paraId="6AB1C6E0" w14:textId="77777777" w:rsidR="00545DBC" w:rsidRPr="00CA01D2" w:rsidRDefault="00545DBC" w:rsidP="00545DBC">
      <w:pPr>
        <w:numPr>
          <w:ilvl w:val="0"/>
          <w:numId w:val="6"/>
        </w:numPr>
      </w:pPr>
      <w:r w:rsidRPr="00CA01D2">
        <w:t>…</w:t>
      </w:r>
    </w:p>
    <w:p w14:paraId="4127685A" w14:textId="77777777" w:rsidR="00545DBC" w:rsidRPr="00CA01D2" w:rsidRDefault="00545DBC" w:rsidP="00545DBC"/>
    <w:p w14:paraId="1FDB0A88" w14:textId="5C48A1F9" w:rsidR="00545DBC" w:rsidRDefault="00545DBC" w:rsidP="00545DBC">
      <w:r w:rsidRPr="00CA01D2">
        <w:t>Hence,</w:t>
      </w:r>
      <w:r w:rsidR="00154515">
        <w:t xml:space="preserve"> the UPF will quickly build a database of SMF to SMF set associations. W</w:t>
      </w:r>
      <w:r w:rsidRPr="00CA01D2">
        <w:t xml:space="preserve">hen </w:t>
      </w:r>
      <w:r w:rsidR="00FB2D9F" w:rsidRPr="00CA01D2">
        <w:t>there is a problem with the</w:t>
      </w:r>
      <w:r w:rsidR="00EF28F8" w:rsidRPr="00CA01D2">
        <w:t xml:space="preserve"> PFCP Association</w:t>
      </w:r>
      <w:r w:rsidR="00FB2D9F" w:rsidRPr="00CA01D2">
        <w:t xml:space="preserve"> peer and </w:t>
      </w:r>
      <w:r w:rsidRPr="00CA01D2">
        <w:t xml:space="preserve">UPF-1 needs to </w:t>
      </w:r>
      <w:r w:rsidR="00FB2D9F" w:rsidRPr="00CA01D2">
        <w:t xml:space="preserve">re-establish </w:t>
      </w:r>
      <w:r w:rsidRPr="00CA01D2">
        <w:t xml:space="preserve">the given </w:t>
      </w:r>
      <w:r w:rsidR="00CA603D">
        <w:t xml:space="preserve">PFCP </w:t>
      </w:r>
      <w:r w:rsidRPr="00CA01D2">
        <w:t xml:space="preserve">session </w:t>
      </w:r>
      <w:r w:rsidR="00FB2D9F" w:rsidRPr="00CA01D2">
        <w:t>with another SMF</w:t>
      </w:r>
      <w:r w:rsidR="00A96C0E">
        <w:t xml:space="preserve"> in the same set</w:t>
      </w:r>
      <w:r w:rsidRPr="00CA01D2">
        <w:t>, it will be way easier if UPF knew</w:t>
      </w:r>
      <w:r w:rsidR="00FB2D9F" w:rsidRPr="00CA01D2">
        <w:t xml:space="preserve"> the troubled </w:t>
      </w:r>
      <w:r w:rsidRPr="00CA01D2">
        <w:t>SMF</w:t>
      </w:r>
      <w:r w:rsidR="00FB2D9F" w:rsidRPr="00CA01D2">
        <w:t>’s</w:t>
      </w:r>
      <w:r w:rsidRPr="00CA01D2">
        <w:t xml:space="preserve"> ID and</w:t>
      </w:r>
      <w:r w:rsidR="00FB2D9F" w:rsidRPr="00CA01D2">
        <w:t xml:space="preserve"> also respective</w:t>
      </w:r>
      <w:r w:rsidRPr="00CA01D2">
        <w:t xml:space="preserve"> SMF set ID.</w:t>
      </w:r>
    </w:p>
    <w:p w14:paraId="312FC1F9" w14:textId="77777777" w:rsidR="00545DBC" w:rsidRDefault="00545DBC"/>
    <w:p w14:paraId="10313AA3" w14:textId="77777777" w:rsidR="00871B23" w:rsidRDefault="0023563A">
      <w:pPr>
        <w:rPr>
          <w:bCs/>
        </w:rPr>
      </w:pPr>
      <w:r>
        <w:t>Based on the above reasons, w</w:t>
      </w:r>
      <w:r w:rsidR="00871B23">
        <w:t xml:space="preserve">e have a concern on the following provision in </w:t>
      </w:r>
      <w:r w:rsidR="007B4CC7">
        <w:rPr>
          <w:bCs/>
        </w:rPr>
        <w:t xml:space="preserve">subclause </w:t>
      </w:r>
      <w:r w:rsidR="007B4CC7" w:rsidRPr="007B4CC7">
        <w:rPr>
          <w:bCs/>
        </w:rPr>
        <w:t>5.22</w:t>
      </w:r>
      <w:r w:rsidR="005009D1">
        <w:rPr>
          <w:bCs/>
        </w:rPr>
        <w:t xml:space="preserve"> "</w:t>
      </w:r>
      <w:r w:rsidR="007B4CC7" w:rsidRPr="007B4CC7">
        <w:rPr>
          <w:bCs/>
        </w:rPr>
        <w:t>PFCP sessions successively controlled by different SMFs of an SMF set (for 5GC)</w:t>
      </w:r>
      <w:r w:rsidR="005009D1">
        <w:rPr>
          <w:bCs/>
        </w:rPr>
        <w:t>"</w:t>
      </w:r>
      <w:r w:rsidR="00871B23">
        <w:rPr>
          <w:bCs/>
        </w:rPr>
        <w:t>:</w:t>
      </w:r>
    </w:p>
    <w:p w14:paraId="4BA33623" w14:textId="77777777" w:rsidR="00871B23" w:rsidRDefault="00871B23">
      <w:pPr>
        <w:rPr>
          <w:bCs/>
        </w:rPr>
      </w:pPr>
    </w:p>
    <w:p w14:paraId="4F60BC06" w14:textId="77777777" w:rsidR="00BA6C92" w:rsidRDefault="00BA6C92" w:rsidP="00BA6C92">
      <w:pPr>
        <w:rPr>
          <w:color w:val="4472C4"/>
          <w:lang w:val="sv-SE"/>
        </w:rPr>
      </w:pPr>
      <w:r w:rsidRPr="00B10079">
        <w:rPr>
          <w:color w:val="4472C4"/>
          <w:lang w:val="sv-SE"/>
        </w:rPr>
        <w:t xml:space="preserve">When a UPF supports that a PFCP session can be successively controlled by different SMF(s) in the same SMF set, the following applies: </w:t>
      </w:r>
    </w:p>
    <w:p w14:paraId="4D1A0DD1" w14:textId="77777777" w:rsidR="001272AB" w:rsidRPr="003F6546" w:rsidRDefault="001272AB" w:rsidP="00B00DAA">
      <w:pPr>
        <w:pStyle w:val="B1"/>
        <w:spacing w:before="180"/>
        <w:ind w:left="1287"/>
        <w:jc w:val="left"/>
        <w:rPr>
          <w:color w:val="4472C4"/>
        </w:rPr>
      </w:pPr>
      <w:r w:rsidRPr="003F6546">
        <w:rPr>
          <w:color w:val="4472C4"/>
        </w:rPr>
        <w:t>1)</w:t>
      </w:r>
      <w:r w:rsidRPr="003F6546">
        <w:rPr>
          <w:color w:val="4472C4"/>
        </w:rPr>
        <w:tab/>
        <w:t xml:space="preserve">One SMF in the SMF set shall establish one single PFCP Association with the UPF for the SMF set; the </w:t>
      </w:r>
      <w:r w:rsidRPr="00B438C8">
        <w:rPr>
          <w:color w:val="4472C4"/>
          <w:highlight w:val="green"/>
        </w:rPr>
        <w:t>Node ID in the PFCP Association Setup Request shall be set to an FQDN representing the SMF set.</w:t>
      </w:r>
      <w:r w:rsidRPr="003F6546">
        <w:rPr>
          <w:color w:val="4472C4"/>
        </w:rPr>
        <w:t xml:space="preserve"> </w:t>
      </w:r>
      <w:r w:rsidRPr="003F6546">
        <w:rPr>
          <w:color w:val="4472C4"/>
        </w:rPr>
        <w:br/>
      </w:r>
      <w:r w:rsidRPr="003F6546">
        <w:rPr>
          <w:color w:val="4472C4"/>
        </w:rPr>
        <w:br/>
        <w:t xml:space="preserve">The SMF shall indicate that it supports the SSET feature in the CP Function Features IE (see clause 8.2.58); this indicates to the UPF that the PFCP sessions established with this PFCP association can be successively controlled by different SMFs of an SMF set. </w:t>
      </w:r>
      <w:r w:rsidRPr="003F6546">
        <w:rPr>
          <w:color w:val="4472C4"/>
        </w:rPr>
        <w:br/>
      </w:r>
    </w:p>
    <w:p w14:paraId="7B90EA62" w14:textId="01A133B1" w:rsidR="007F5B65" w:rsidRDefault="00BA6C92" w:rsidP="007F5B65">
      <w:r>
        <w:t xml:space="preserve">The </w:t>
      </w:r>
      <w:r w:rsidR="0084165F">
        <w:t xml:space="preserve">highlighted </w:t>
      </w:r>
      <w:r w:rsidRPr="00CA01D2">
        <w:t xml:space="preserve">statement </w:t>
      </w:r>
      <w:r w:rsidR="00085A58" w:rsidRPr="00CA01D2">
        <w:t xml:space="preserve">above </w:t>
      </w:r>
      <w:r w:rsidR="004A0CD8" w:rsidRPr="00CA01D2">
        <w:t xml:space="preserve">and related changes have </w:t>
      </w:r>
      <w:r w:rsidR="006F5F9E" w:rsidRPr="00CA01D2">
        <w:t>altered</w:t>
      </w:r>
      <w:r w:rsidRPr="00CA01D2">
        <w:t xml:space="preserve"> the semantics of the Node ID IE, which now</w:t>
      </w:r>
      <w:r w:rsidR="007F5B65">
        <w:t xml:space="preserve"> represents FQDN of the SFM set</w:t>
      </w:r>
      <w:r w:rsidR="0095764F">
        <w:t xml:space="preserve">. </w:t>
      </w:r>
      <w:r w:rsidR="007310F6" w:rsidRPr="007310F6">
        <w:t xml:space="preserve">PFCP Association Setup Request </w:t>
      </w:r>
      <w:r w:rsidR="007310F6">
        <w:t>is used with or without SSET feature being active and therefore it looks better to keep the original semantics intact</w:t>
      </w:r>
      <w:r w:rsidR="003E063E">
        <w:t>, which would make implementation simpler</w:t>
      </w:r>
      <w:r w:rsidR="0095764F">
        <w:t xml:space="preserve">. </w:t>
      </w:r>
      <w:r w:rsidR="007310F6">
        <w:t xml:space="preserve">However, in order to </w:t>
      </w:r>
      <w:bookmarkStart w:id="0" w:name="_GoBack"/>
      <w:bookmarkEnd w:id="0"/>
      <w:r w:rsidR="007310F6">
        <w:lastRenderedPageBreak/>
        <w:t>accommodate SSET feature requirements, w</w:t>
      </w:r>
      <w:r w:rsidR="007F5B65" w:rsidRPr="00CA01D2">
        <w:t xml:space="preserve">e </w:t>
      </w:r>
      <w:r w:rsidR="007F5B65">
        <w:t>propose</w:t>
      </w:r>
      <w:r w:rsidR="007F5B65" w:rsidRPr="00CA01D2">
        <w:t xml:space="preserve"> add</w:t>
      </w:r>
      <w:r w:rsidR="007F5B65">
        <w:t>ing</w:t>
      </w:r>
      <w:r w:rsidR="007F5B65" w:rsidRPr="00CA01D2">
        <w:t xml:space="preserve"> new IE to the PFCP Association Setup Request, which would contain the FQDN of the SMF</w:t>
      </w:r>
      <w:r w:rsidR="007F5B65">
        <w:t xml:space="preserve"> set</w:t>
      </w:r>
      <w:r w:rsidR="007310F6">
        <w:t>, while</w:t>
      </w:r>
      <w:r w:rsidR="007F5B65">
        <w:t xml:space="preserve"> also restoring the original semantics of the Node ID IE.</w:t>
      </w:r>
    </w:p>
    <w:p w14:paraId="017C9B2E" w14:textId="77777777" w:rsidR="00253BD3" w:rsidRDefault="00253BD3" w:rsidP="007F5B65"/>
    <w:p w14:paraId="2459E4A4" w14:textId="015A3E5E" w:rsidR="00253BD3" w:rsidRDefault="00253BD3" w:rsidP="007F5B65">
      <w:r w:rsidRPr="00193A64">
        <w:t xml:space="preserve">In addition to the above, each SMF in the set should also send SMF set ID </w:t>
      </w:r>
      <w:r w:rsidR="00CA603D" w:rsidRPr="00193A64">
        <w:t>during the PFCP session establishment procedure.</w:t>
      </w:r>
      <w:r w:rsidR="00CA603D">
        <w:t xml:space="preserve"> </w:t>
      </w:r>
    </w:p>
    <w:p w14:paraId="27A53282" w14:textId="77777777" w:rsidR="0095764F" w:rsidRPr="00CA01D2" w:rsidRDefault="0095764F" w:rsidP="007F5B65"/>
    <w:p w14:paraId="078F7CC9" w14:textId="77777777" w:rsidR="00D25359" w:rsidRDefault="00D25359" w:rsidP="00D25359">
      <w:pPr>
        <w:pStyle w:val="CRCoverPage"/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Proposal</w:t>
      </w:r>
    </w:p>
    <w:p w14:paraId="26B2D4CB" w14:textId="77777777" w:rsidR="00750FB3" w:rsidRDefault="00D25359">
      <w:pPr>
        <w:rPr>
          <w:bCs/>
        </w:rPr>
      </w:pPr>
      <w:r>
        <w:rPr>
          <w:bCs/>
        </w:rPr>
        <w:t>It is propped to agree on</w:t>
      </w:r>
      <w:r w:rsidR="00750FB3">
        <w:rPr>
          <w:bCs/>
        </w:rPr>
        <w:t xml:space="preserve"> the following changes to </w:t>
      </w:r>
      <w:r w:rsidR="00750FB3" w:rsidRPr="00BA6C92">
        <w:t>PFCP Association Setup Request</w:t>
      </w:r>
      <w:r w:rsidR="00750FB3">
        <w:t>:</w:t>
      </w:r>
    </w:p>
    <w:p w14:paraId="359A408F" w14:textId="77777777" w:rsidR="00D25359" w:rsidRDefault="00AE769C" w:rsidP="00750FB3">
      <w:pPr>
        <w:numPr>
          <w:ilvl w:val="0"/>
          <w:numId w:val="4"/>
        </w:numPr>
        <w:rPr>
          <w:bCs/>
        </w:rPr>
      </w:pPr>
      <w:r>
        <w:rPr>
          <w:bCs/>
        </w:rPr>
        <w:t>Restore</w:t>
      </w:r>
      <w:r w:rsidR="00750FB3">
        <w:rPr>
          <w:bCs/>
        </w:rPr>
        <w:t xml:space="preserve"> the semantics of the </w:t>
      </w:r>
      <w:r w:rsidR="00750FB3">
        <w:t>Node ID IE</w:t>
      </w:r>
    </w:p>
    <w:p w14:paraId="79AB70BF" w14:textId="77777777" w:rsidR="004A0CD8" w:rsidRDefault="004A0CD8" w:rsidP="00750FB3">
      <w:pPr>
        <w:numPr>
          <w:ilvl w:val="0"/>
          <w:numId w:val="4"/>
        </w:numPr>
        <w:rPr>
          <w:bCs/>
        </w:rPr>
      </w:pPr>
      <w:r>
        <w:rPr>
          <w:bCs/>
        </w:rPr>
        <w:t>Add new IE, e.g. an SMF set ID IE to the message</w:t>
      </w:r>
      <w:r w:rsidR="00AE769C">
        <w:rPr>
          <w:bCs/>
        </w:rPr>
        <w:t>, which contain</w:t>
      </w:r>
      <w:r w:rsidR="00390965">
        <w:rPr>
          <w:bCs/>
        </w:rPr>
        <w:t>s an</w:t>
      </w:r>
      <w:r w:rsidR="00AE769C">
        <w:rPr>
          <w:bCs/>
        </w:rPr>
        <w:t xml:space="preserve"> FQDN</w:t>
      </w:r>
    </w:p>
    <w:p w14:paraId="411139C9" w14:textId="77777777" w:rsidR="004A0CD8" w:rsidRDefault="004A0CD8" w:rsidP="004A0CD8">
      <w:pPr>
        <w:rPr>
          <w:bCs/>
        </w:rPr>
      </w:pPr>
    </w:p>
    <w:p w14:paraId="4CE2AB29" w14:textId="77777777" w:rsidR="004A0CD8" w:rsidRPr="003878C7" w:rsidRDefault="004A0CD8" w:rsidP="004A0CD8">
      <w:pPr>
        <w:rPr>
          <w:bCs/>
        </w:rPr>
      </w:pPr>
      <w:r>
        <w:rPr>
          <w:bCs/>
        </w:rPr>
        <w:t xml:space="preserve">The above proposal is implemented in </w:t>
      </w:r>
      <w:r w:rsidRPr="003878C7">
        <w:rPr>
          <w:bCs/>
        </w:rPr>
        <w:t>C</w:t>
      </w:r>
      <w:r>
        <w:rPr>
          <w:bCs/>
        </w:rPr>
        <w:t>R0264</w:t>
      </w:r>
      <w:r w:rsidR="009F0110">
        <w:rPr>
          <w:bCs/>
        </w:rPr>
        <w:t>-TS29.244 (C4-193</w:t>
      </w:r>
      <w:r>
        <w:rPr>
          <w:bCs/>
        </w:rPr>
        <w:t>01</w:t>
      </w:r>
      <w:r w:rsidR="00062A0D">
        <w:rPr>
          <w:bCs/>
        </w:rPr>
        <w:t>8</w:t>
      </w:r>
      <w:r w:rsidRPr="003878C7">
        <w:rPr>
          <w:bCs/>
        </w:rPr>
        <w:t>)</w:t>
      </w:r>
      <w:r>
        <w:rPr>
          <w:bCs/>
        </w:rPr>
        <w:t>.</w:t>
      </w:r>
    </w:p>
    <w:sectPr w:rsidR="004A0CD8" w:rsidRPr="003878C7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1DF6A9" w14:textId="77777777" w:rsidR="00426D7E" w:rsidRDefault="00426D7E">
      <w:r>
        <w:separator/>
      </w:r>
    </w:p>
  </w:endnote>
  <w:endnote w:type="continuationSeparator" w:id="0">
    <w:p w14:paraId="5974CD07" w14:textId="77777777" w:rsidR="00426D7E" w:rsidRDefault="00426D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6DB3D" w14:textId="77777777" w:rsidR="00426D7E" w:rsidRDefault="00426D7E">
      <w:r>
        <w:separator/>
      </w:r>
    </w:p>
  </w:footnote>
  <w:footnote w:type="continuationSeparator" w:id="0">
    <w:p w14:paraId="41AE8E4B" w14:textId="77777777" w:rsidR="00426D7E" w:rsidRDefault="00426D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C425C7"/>
    <w:multiLevelType w:val="hybridMultilevel"/>
    <w:tmpl w:val="1FD0B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6924888"/>
    <w:multiLevelType w:val="hybridMultilevel"/>
    <w:tmpl w:val="861A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1350A8"/>
    <w:multiLevelType w:val="hybridMultilevel"/>
    <w:tmpl w:val="1B58434A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5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A590D50"/>
    <w:multiLevelType w:val="hybridMultilevel"/>
    <w:tmpl w:val="F3A234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B88"/>
    <w:rsid w:val="0002191A"/>
    <w:rsid w:val="00021EAA"/>
    <w:rsid w:val="00046686"/>
    <w:rsid w:val="00046FDD"/>
    <w:rsid w:val="00057E1E"/>
    <w:rsid w:val="00062A0D"/>
    <w:rsid w:val="00070C57"/>
    <w:rsid w:val="00072A7C"/>
    <w:rsid w:val="000775E7"/>
    <w:rsid w:val="0007775C"/>
    <w:rsid w:val="00081564"/>
    <w:rsid w:val="00083D3A"/>
    <w:rsid w:val="00085A58"/>
    <w:rsid w:val="00087EF5"/>
    <w:rsid w:val="000967F4"/>
    <w:rsid w:val="000A5C75"/>
    <w:rsid w:val="000E0429"/>
    <w:rsid w:val="000F6C54"/>
    <w:rsid w:val="000F6E51"/>
    <w:rsid w:val="00102A24"/>
    <w:rsid w:val="001272AB"/>
    <w:rsid w:val="0013259C"/>
    <w:rsid w:val="00135831"/>
    <w:rsid w:val="001376A6"/>
    <w:rsid w:val="0014413C"/>
    <w:rsid w:val="00154515"/>
    <w:rsid w:val="001647D4"/>
    <w:rsid w:val="00166A1B"/>
    <w:rsid w:val="00183732"/>
    <w:rsid w:val="00192B41"/>
    <w:rsid w:val="00193A64"/>
    <w:rsid w:val="00194DAD"/>
    <w:rsid w:val="00197E4A"/>
    <w:rsid w:val="001A31EF"/>
    <w:rsid w:val="001A450A"/>
    <w:rsid w:val="001B01F1"/>
    <w:rsid w:val="001B2414"/>
    <w:rsid w:val="001B5421"/>
    <w:rsid w:val="001B650D"/>
    <w:rsid w:val="001D0B09"/>
    <w:rsid w:val="001F0447"/>
    <w:rsid w:val="002010AA"/>
    <w:rsid w:val="002070CB"/>
    <w:rsid w:val="00211F2D"/>
    <w:rsid w:val="002336BF"/>
    <w:rsid w:val="0023563A"/>
    <w:rsid w:val="00235F9B"/>
    <w:rsid w:val="00236BBA"/>
    <w:rsid w:val="00236D1F"/>
    <w:rsid w:val="002407FF"/>
    <w:rsid w:val="002454AF"/>
    <w:rsid w:val="00253BD3"/>
    <w:rsid w:val="002541D3"/>
    <w:rsid w:val="00256429"/>
    <w:rsid w:val="0026253E"/>
    <w:rsid w:val="00263DAB"/>
    <w:rsid w:val="00280B2D"/>
    <w:rsid w:val="002919B7"/>
    <w:rsid w:val="00295D61"/>
    <w:rsid w:val="002B2FE7"/>
    <w:rsid w:val="002B34EA"/>
    <w:rsid w:val="002B5361"/>
    <w:rsid w:val="002C47B8"/>
    <w:rsid w:val="002E397B"/>
    <w:rsid w:val="002E3AE2"/>
    <w:rsid w:val="002F21C7"/>
    <w:rsid w:val="002F7CCB"/>
    <w:rsid w:val="00313F3E"/>
    <w:rsid w:val="00320536"/>
    <w:rsid w:val="00325E33"/>
    <w:rsid w:val="003275E6"/>
    <w:rsid w:val="00354553"/>
    <w:rsid w:val="00386B71"/>
    <w:rsid w:val="003878C7"/>
    <w:rsid w:val="00390965"/>
    <w:rsid w:val="00392C87"/>
    <w:rsid w:val="003A5AD4"/>
    <w:rsid w:val="003A67E1"/>
    <w:rsid w:val="003B3739"/>
    <w:rsid w:val="003D4593"/>
    <w:rsid w:val="003E063E"/>
    <w:rsid w:val="003E2C8B"/>
    <w:rsid w:val="003E710B"/>
    <w:rsid w:val="003F6546"/>
    <w:rsid w:val="004008D7"/>
    <w:rsid w:val="0040145D"/>
    <w:rsid w:val="00411339"/>
    <w:rsid w:val="004131BD"/>
    <w:rsid w:val="00416CEA"/>
    <w:rsid w:val="00421AFD"/>
    <w:rsid w:val="00426D7E"/>
    <w:rsid w:val="00432048"/>
    <w:rsid w:val="004518DB"/>
    <w:rsid w:val="00477EBC"/>
    <w:rsid w:val="00483E2D"/>
    <w:rsid w:val="004A0A73"/>
    <w:rsid w:val="004A0CD8"/>
    <w:rsid w:val="004A661C"/>
    <w:rsid w:val="004D2FA0"/>
    <w:rsid w:val="004E1010"/>
    <w:rsid w:val="005009D1"/>
    <w:rsid w:val="0050202A"/>
    <w:rsid w:val="00505534"/>
    <w:rsid w:val="00510910"/>
    <w:rsid w:val="005200BB"/>
    <w:rsid w:val="0052032E"/>
    <w:rsid w:val="00542D4C"/>
    <w:rsid w:val="00544D8F"/>
    <w:rsid w:val="00545DBC"/>
    <w:rsid w:val="00546496"/>
    <w:rsid w:val="00553BDE"/>
    <w:rsid w:val="00562495"/>
    <w:rsid w:val="00577727"/>
    <w:rsid w:val="005777AF"/>
    <w:rsid w:val="00586562"/>
    <w:rsid w:val="00590BA6"/>
    <w:rsid w:val="00593DC4"/>
    <w:rsid w:val="0059529B"/>
    <w:rsid w:val="005A6ABC"/>
    <w:rsid w:val="005C0CC6"/>
    <w:rsid w:val="005C0FFC"/>
    <w:rsid w:val="005C3F71"/>
    <w:rsid w:val="005C54BD"/>
    <w:rsid w:val="005D1F7E"/>
    <w:rsid w:val="005D7E6B"/>
    <w:rsid w:val="005E7235"/>
    <w:rsid w:val="005F4B34"/>
    <w:rsid w:val="00610594"/>
    <w:rsid w:val="00616E18"/>
    <w:rsid w:val="00623AED"/>
    <w:rsid w:val="00632157"/>
    <w:rsid w:val="00633971"/>
    <w:rsid w:val="00637616"/>
    <w:rsid w:val="0064121E"/>
    <w:rsid w:val="00660354"/>
    <w:rsid w:val="00665B9B"/>
    <w:rsid w:val="006D1E69"/>
    <w:rsid w:val="006D217D"/>
    <w:rsid w:val="006D3D54"/>
    <w:rsid w:val="006E1A49"/>
    <w:rsid w:val="006F1B00"/>
    <w:rsid w:val="006F4B7A"/>
    <w:rsid w:val="006F5907"/>
    <w:rsid w:val="006F5F9E"/>
    <w:rsid w:val="00700A59"/>
    <w:rsid w:val="00710142"/>
    <w:rsid w:val="00712590"/>
    <w:rsid w:val="00712E81"/>
    <w:rsid w:val="00720EE6"/>
    <w:rsid w:val="00723919"/>
    <w:rsid w:val="007310F6"/>
    <w:rsid w:val="00740771"/>
    <w:rsid w:val="0074596C"/>
    <w:rsid w:val="00750FB3"/>
    <w:rsid w:val="00762474"/>
    <w:rsid w:val="007814A8"/>
    <w:rsid w:val="00781A62"/>
    <w:rsid w:val="00783C0E"/>
    <w:rsid w:val="00787325"/>
    <w:rsid w:val="00787383"/>
    <w:rsid w:val="00791B51"/>
    <w:rsid w:val="00793E87"/>
    <w:rsid w:val="00795151"/>
    <w:rsid w:val="007B46B0"/>
    <w:rsid w:val="007B4CC7"/>
    <w:rsid w:val="007B5F65"/>
    <w:rsid w:val="007D3C7C"/>
    <w:rsid w:val="007F5B65"/>
    <w:rsid w:val="007F6574"/>
    <w:rsid w:val="008117A9"/>
    <w:rsid w:val="0081477E"/>
    <w:rsid w:val="0084165F"/>
    <w:rsid w:val="00850CD4"/>
    <w:rsid w:val="00854A49"/>
    <w:rsid w:val="00871B23"/>
    <w:rsid w:val="008A06BE"/>
    <w:rsid w:val="008A56FD"/>
    <w:rsid w:val="008D3DA6"/>
    <w:rsid w:val="008F7444"/>
    <w:rsid w:val="0090447B"/>
    <w:rsid w:val="0091399A"/>
    <w:rsid w:val="00926791"/>
    <w:rsid w:val="00940736"/>
    <w:rsid w:val="009442B8"/>
    <w:rsid w:val="00947BDA"/>
    <w:rsid w:val="00950CF7"/>
    <w:rsid w:val="0095764F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0110"/>
    <w:rsid w:val="009F4BBE"/>
    <w:rsid w:val="009F6047"/>
    <w:rsid w:val="00A03D2A"/>
    <w:rsid w:val="00A10ADB"/>
    <w:rsid w:val="00A151A1"/>
    <w:rsid w:val="00A17F01"/>
    <w:rsid w:val="00A24557"/>
    <w:rsid w:val="00A27A64"/>
    <w:rsid w:val="00A37F80"/>
    <w:rsid w:val="00A61169"/>
    <w:rsid w:val="00A63024"/>
    <w:rsid w:val="00A658DF"/>
    <w:rsid w:val="00A75E3E"/>
    <w:rsid w:val="00A82FCC"/>
    <w:rsid w:val="00A906A4"/>
    <w:rsid w:val="00A96C0E"/>
    <w:rsid w:val="00AA574E"/>
    <w:rsid w:val="00AA5953"/>
    <w:rsid w:val="00AA6E70"/>
    <w:rsid w:val="00AD324E"/>
    <w:rsid w:val="00AD5B51"/>
    <w:rsid w:val="00AD7B78"/>
    <w:rsid w:val="00AE769C"/>
    <w:rsid w:val="00AF4118"/>
    <w:rsid w:val="00B00DAA"/>
    <w:rsid w:val="00B10079"/>
    <w:rsid w:val="00B3526C"/>
    <w:rsid w:val="00B422A5"/>
    <w:rsid w:val="00B438C8"/>
    <w:rsid w:val="00B43967"/>
    <w:rsid w:val="00B47534"/>
    <w:rsid w:val="00B84B54"/>
    <w:rsid w:val="00B86372"/>
    <w:rsid w:val="00B92C7D"/>
    <w:rsid w:val="00B93BB2"/>
    <w:rsid w:val="00B9697B"/>
    <w:rsid w:val="00BA46C7"/>
    <w:rsid w:val="00BA4DA4"/>
    <w:rsid w:val="00BA6C92"/>
    <w:rsid w:val="00BB71C1"/>
    <w:rsid w:val="00BC2E5F"/>
    <w:rsid w:val="00BC5AF6"/>
    <w:rsid w:val="00BD3E51"/>
    <w:rsid w:val="00BF0A84"/>
    <w:rsid w:val="00BF2858"/>
    <w:rsid w:val="00C03706"/>
    <w:rsid w:val="00C03F46"/>
    <w:rsid w:val="00C11454"/>
    <w:rsid w:val="00C159BC"/>
    <w:rsid w:val="00C15A54"/>
    <w:rsid w:val="00C2214E"/>
    <w:rsid w:val="00C2519B"/>
    <w:rsid w:val="00C34F39"/>
    <w:rsid w:val="00C3782E"/>
    <w:rsid w:val="00C404D1"/>
    <w:rsid w:val="00C42176"/>
    <w:rsid w:val="00C52914"/>
    <w:rsid w:val="00C5567D"/>
    <w:rsid w:val="00C63F06"/>
    <w:rsid w:val="00C6590B"/>
    <w:rsid w:val="00C7131F"/>
    <w:rsid w:val="00C72AF9"/>
    <w:rsid w:val="00C968E5"/>
    <w:rsid w:val="00CA01D2"/>
    <w:rsid w:val="00CA5DB0"/>
    <w:rsid w:val="00CA603D"/>
    <w:rsid w:val="00D1172D"/>
    <w:rsid w:val="00D145EC"/>
    <w:rsid w:val="00D17131"/>
    <w:rsid w:val="00D25359"/>
    <w:rsid w:val="00D43C0B"/>
    <w:rsid w:val="00D44A74"/>
    <w:rsid w:val="00D57CD2"/>
    <w:rsid w:val="00D57E66"/>
    <w:rsid w:val="00D7178A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2EDC"/>
    <w:rsid w:val="00E041CD"/>
    <w:rsid w:val="00E1463F"/>
    <w:rsid w:val="00E363A9"/>
    <w:rsid w:val="00E53AE3"/>
    <w:rsid w:val="00E64CCA"/>
    <w:rsid w:val="00E64FB2"/>
    <w:rsid w:val="00E816E1"/>
    <w:rsid w:val="00E81E2C"/>
    <w:rsid w:val="00EB3D41"/>
    <w:rsid w:val="00EB5D2F"/>
    <w:rsid w:val="00EC10EC"/>
    <w:rsid w:val="00EC375D"/>
    <w:rsid w:val="00EC755F"/>
    <w:rsid w:val="00ED6080"/>
    <w:rsid w:val="00EE0176"/>
    <w:rsid w:val="00EF0942"/>
    <w:rsid w:val="00EF28F8"/>
    <w:rsid w:val="00EF291F"/>
    <w:rsid w:val="00F0218C"/>
    <w:rsid w:val="00F0393B"/>
    <w:rsid w:val="00F313DD"/>
    <w:rsid w:val="00F378BE"/>
    <w:rsid w:val="00F479F1"/>
    <w:rsid w:val="00F53C64"/>
    <w:rsid w:val="00F763A4"/>
    <w:rsid w:val="00F92DF6"/>
    <w:rsid w:val="00F941B8"/>
    <w:rsid w:val="00FA79A7"/>
    <w:rsid w:val="00FB2D9F"/>
    <w:rsid w:val="00FC643D"/>
    <w:rsid w:val="00FD1DAF"/>
    <w:rsid w:val="00FD5162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77C08288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rsid w:val="001272AB"/>
    <w:pPr>
      <w:ind w:left="567" w:hanging="567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styleId="Index1">
    <w:name w:val="index 1"/>
    <w:basedOn w:val="Normal"/>
    <w:semiHidden/>
    <w:rsid w:val="00313F3E"/>
    <w:pPr>
      <w:keepLines/>
    </w:pPr>
  </w:style>
  <w:style w:type="character" w:customStyle="1" w:styleId="B1Char">
    <w:name w:val="B1 Char"/>
    <w:link w:val="B1"/>
    <w:rsid w:val="001272AB"/>
    <w:rPr>
      <w:lang w:val="en-GB"/>
    </w:rPr>
  </w:style>
  <w:style w:type="character" w:styleId="CommentReference">
    <w:name w:val="annotation reference"/>
    <w:basedOn w:val="DefaultParagraphFont"/>
    <w:rsid w:val="00CA603D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CA603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CA603D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CA603D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CA603D"/>
    <w:rPr>
      <w:rFonts w:ascii="Microsoft YaHei UI" w:eastAsia="Microsoft YaHei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CA603D"/>
    <w:rPr>
      <w:rFonts w:ascii="Microsoft YaHei UI" w:eastAsia="Microsoft YaHei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Giorgi Gulbani</cp:lastModifiedBy>
  <cp:revision>4</cp:revision>
  <cp:lastPrinted>2001-04-23T09:30:00Z</cp:lastPrinted>
  <dcterms:created xsi:type="dcterms:W3CDTF">2019-08-16T04:18:00Z</dcterms:created>
  <dcterms:modified xsi:type="dcterms:W3CDTF">2019-08-16T06:16:00Z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(2)cjqfKZZqEknhmlQZQ7Cjq/K5cZQmXW+qkASPj8yviYgZ8g3yDDMlTHHQw6fdEU2Ng3IfTrXa
imRZWyec+PqtSb/XrhkaRIX4ooWJW72S7WgfEgtZJDWBXnDiMFTqkYIrUvpBomNXs34dC4Sh
5OIxMOpKyMRsAg6dm3HbtBXm2c8SJxaL2Yc6vx8oY184lL9/PpZGrVmgqd5MAEr80bLNLN7s
qday/mIDTeGOKLyLKh</vt:lpwstr>
  </property>
  <property fmtid="{D5CDD505-2E9C-101B-9397-08002B2CF9AE}" pid="3" name="_2015_ms_pID_7253431">
    <vt:lpwstr>aLZKfv4pEfzDK7fIH0kKTR3qZqR8Cshtd58t2WVb3VYojyVwYwwjVg
VhoH5jQxpIKcybSOND+j9eh1xPvnHAnrZNsE7B01WgBQOoKWlNEZbGKIUKj/UToRA6YS9/sK
3X6KW+6vb2oSQ6a/5MKx0029Vjy8CsNpShNS9DHT7AG5GJaWqHPsaHt0zgQVOYVgl5M=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1565935937</vt:lpwstr>
  </property>
</Properties>
</file>