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83"/>
        <w:gridCol w:w="3898"/>
      </w:tblGrid>
      <w:tr w:rsidR="00A431EF" w:rsidRPr="00A431EF" w14:paraId="4EAB4288" w14:textId="77777777" w:rsidTr="003F6975">
        <w:trPr>
          <w:cantSplit/>
        </w:trPr>
        <w:tc>
          <w:tcPr>
            <w:tcW w:w="1191" w:type="dxa"/>
            <w:vMerge w:val="restart"/>
          </w:tcPr>
          <w:p w14:paraId="1EEE55DA" w14:textId="77777777" w:rsidR="00A431EF" w:rsidRPr="00A431EF" w:rsidRDefault="00A431EF" w:rsidP="00A431E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bookmarkStart w:id="2" w:name="_GoBack" w:colFirst="1" w:colLast="1"/>
            <w:r w:rsidRPr="00A431EF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4340A133" wp14:editId="2174ED8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86059BF" w14:textId="77777777" w:rsidR="00A431EF" w:rsidRPr="00A431EF" w:rsidRDefault="00A431EF" w:rsidP="00A431EF">
            <w:pPr>
              <w:rPr>
                <w:sz w:val="16"/>
                <w:szCs w:val="16"/>
              </w:rPr>
            </w:pPr>
            <w:r w:rsidRPr="00A431EF">
              <w:rPr>
                <w:sz w:val="16"/>
                <w:szCs w:val="16"/>
              </w:rPr>
              <w:t>INTERNATIONAL TELECOMMUNICATION UNION</w:t>
            </w:r>
          </w:p>
          <w:p w14:paraId="635FCE26" w14:textId="77777777" w:rsidR="00A431EF" w:rsidRPr="00A431EF" w:rsidRDefault="00A431EF" w:rsidP="00A431EF">
            <w:pPr>
              <w:rPr>
                <w:b/>
                <w:bCs/>
                <w:sz w:val="26"/>
                <w:szCs w:val="26"/>
              </w:rPr>
            </w:pPr>
            <w:r w:rsidRPr="00A431EF">
              <w:rPr>
                <w:b/>
                <w:bCs/>
                <w:sz w:val="26"/>
                <w:szCs w:val="26"/>
              </w:rPr>
              <w:t>TELECOMMUNICATION</w:t>
            </w:r>
            <w:r w:rsidRPr="00A431E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D7478DE" w14:textId="77777777" w:rsidR="00A431EF" w:rsidRPr="00A431EF" w:rsidRDefault="00A431EF" w:rsidP="00A431EF">
            <w:pPr>
              <w:rPr>
                <w:sz w:val="20"/>
                <w:szCs w:val="20"/>
              </w:rPr>
            </w:pPr>
            <w:r w:rsidRPr="00A431EF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A431EF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84DE086" w14:textId="729F3028" w:rsidR="00A431EF" w:rsidRPr="00A431EF" w:rsidRDefault="00A431EF" w:rsidP="00A431EF">
            <w:pPr>
              <w:pStyle w:val="Docnumber"/>
            </w:pPr>
            <w:r>
              <w:t>SG11-LS76</w:t>
            </w:r>
          </w:p>
        </w:tc>
      </w:tr>
      <w:tr w:rsidR="00A431EF" w:rsidRPr="00A431EF" w14:paraId="2D60513E" w14:textId="77777777" w:rsidTr="003F6975">
        <w:trPr>
          <w:cantSplit/>
        </w:trPr>
        <w:tc>
          <w:tcPr>
            <w:tcW w:w="1191" w:type="dxa"/>
            <w:vMerge/>
          </w:tcPr>
          <w:p w14:paraId="1B242AAF" w14:textId="77777777" w:rsidR="00A431EF" w:rsidRPr="00A431EF" w:rsidRDefault="00A431EF" w:rsidP="00A431EF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558635CB" w14:textId="77777777" w:rsidR="00A431EF" w:rsidRPr="00A431EF" w:rsidRDefault="00A431EF" w:rsidP="00A431E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8CA8BC2" w14:textId="134C5680" w:rsidR="00A431EF" w:rsidRPr="00A431EF" w:rsidRDefault="00A431EF" w:rsidP="00A431E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4"/>
      <w:tr w:rsidR="00A431EF" w:rsidRPr="00A431EF" w14:paraId="1F34BE6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319811A" w14:textId="77777777" w:rsidR="00A431EF" w:rsidRPr="00A431EF" w:rsidRDefault="00A431EF" w:rsidP="00A431E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47AAA85" w14:textId="77777777" w:rsidR="00A431EF" w:rsidRPr="00A431EF" w:rsidRDefault="00A431EF" w:rsidP="00A431E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0EC959E" w14:textId="77777777" w:rsidR="00A431EF" w:rsidRPr="00A431EF" w:rsidRDefault="00A431EF" w:rsidP="00A431EF">
            <w:pPr>
              <w:jc w:val="right"/>
              <w:rPr>
                <w:b/>
                <w:bCs/>
                <w:sz w:val="28"/>
                <w:szCs w:val="28"/>
              </w:rPr>
            </w:pPr>
            <w:r w:rsidRPr="00A431E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431EF" w:rsidRPr="00A431EF" w14:paraId="521B38B8" w14:textId="77777777" w:rsidTr="003F6975">
        <w:trPr>
          <w:cantSplit/>
        </w:trPr>
        <w:tc>
          <w:tcPr>
            <w:tcW w:w="1617" w:type="dxa"/>
            <w:gridSpan w:val="2"/>
          </w:tcPr>
          <w:p w14:paraId="4579D78D" w14:textId="77777777" w:rsidR="00A431EF" w:rsidRPr="00A431EF" w:rsidRDefault="00A431EF" w:rsidP="00A431EF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A431EF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E4F1D67" w14:textId="60076F8E" w:rsidR="00A431EF" w:rsidRPr="00A431EF" w:rsidRDefault="00A431EF" w:rsidP="00A431EF">
            <w:r w:rsidRPr="00A431EF">
              <w:t>2/11</w:t>
            </w:r>
          </w:p>
        </w:tc>
        <w:tc>
          <w:tcPr>
            <w:tcW w:w="4681" w:type="dxa"/>
            <w:gridSpan w:val="2"/>
          </w:tcPr>
          <w:p w14:paraId="6C27E8CF" w14:textId="184F92B3" w:rsidR="00A431EF" w:rsidRPr="00A431EF" w:rsidRDefault="00A431EF" w:rsidP="00A431EF">
            <w:pPr>
              <w:jc w:val="right"/>
            </w:pPr>
            <w:r w:rsidRPr="00A431EF">
              <w:t>Geneva, 6-15 March 2019</w:t>
            </w:r>
          </w:p>
        </w:tc>
      </w:tr>
      <w:tr w:rsidR="00A431EF" w:rsidRPr="00A431EF" w14:paraId="545B13CB" w14:textId="77777777" w:rsidTr="003F6975">
        <w:trPr>
          <w:cantSplit/>
        </w:trPr>
        <w:tc>
          <w:tcPr>
            <w:tcW w:w="9923" w:type="dxa"/>
            <w:gridSpan w:val="6"/>
          </w:tcPr>
          <w:p w14:paraId="795BDDDB" w14:textId="62FE17C2" w:rsidR="00A431EF" w:rsidRPr="00A431EF" w:rsidRDefault="00A431EF" w:rsidP="00A431EF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A431EF">
              <w:rPr>
                <w:b/>
                <w:bCs/>
              </w:rPr>
              <w:t>Ref.: SG11-TD821/GEN</w:t>
            </w:r>
          </w:p>
        </w:tc>
      </w:tr>
      <w:tr w:rsidR="00A431EF" w:rsidRPr="00A431EF" w14:paraId="0569CA56" w14:textId="77777777" w:rsidTr="003F6975">
        <w:trPr>
          <w:cantSplit/>
        </w:trPr>
        <w:tc>
          <w:tcPr>
            <w:tcW w:w="1617" w:type="dxa"/>
            <w:gridSpan w:val="2"/>
          </w:tcPr>
          <w:p w14:paraId="451328B0" w14:textId="77777777" w:rsidR="00A431EF" w:rsidRPr="00A431EF" w:rsidRDefault="00A431EF" w:rsidP="00A431EF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431E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B0CCEE4" w14:textId="3FBB9706" w:rsidR="00A431EF" w:rsidRPr="00A431EF" w:rsidRDefault="00A431EF" w:rsidP="00A431EF">
            <w:r w:rsidRPr="00A431EF">
              <w:t>ITU-T Study Group 11</w:t>
            </w:r>
          </w:p>
        </w:tc>
      </w:tr>
      <w:tr w:rsidR="00A431EF" w:rsidRPr="00A431EF" w14:paraId="1408CCBD" w14:textId="77777777" w:rsidTr="003F6975">
        <w:trPr>
          <w:cantSplit/>
        </w:trPr>
        <w:tc>
          <w:tcPr>
            <w:tcW w:w="1617" w:type="dxa"/>
            <w:gridSpan w:val="2"/>
          </w:tcPr>
          <w:p w14:paraId="4683FFFC" w14:textId="77777777" w:rsidR="00A431EF" w:rsidRPr="00A431EF" w:rsidRDefault="00A431EF" w:rsidP="00A431EF">
            <w:bookmarkStart w:id="9" w:name="dtitle1" w:colFirst="1" w:colLast="1"/>
            <w:bookmarkEnd w:id="8"/>
            <w:r w:rsidRPr="00A431E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51004FF8" w14:textId="432C444A" w:rsidR="00A431EF" w:rsidRPr="00A431EF" w:rsidRDefault="00A431EF" w:rsidP="00A431EF">
            <w:r w:rsidRPr="00A431EF">
              <w:t xml:space="preserve">LS/r on consent of revised ITU-T </w:t>
            </w:r>
            <w:r>
              <w:t>Q.731.3 (reply to SG2-LS 90)</w:t>
            </w:r>
          </w:p>
        </w:tc>
      </w:tr>
      <w:bookmarkEnd w:id="1"/>
      <w:bookmarkEnd w:id="9"/>
      <w:tr w:rsidR="000F2335" w14:paraId="12F2E82E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89122DB" w14:textId="77777777" w:rsidR="000F2335" w:rsidRDefault="000F2335" w:rsidP="0065362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F2335" w14:paraId="45F3D783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0BC1DE2B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2774C69A" w14:textId="77777777" w:rsidR="000F2335" w:rsidRDefault="000F2335" w:rsidP="00653624">
            <w:pPr>
              <w:pStyle w:val="LSForAction"/>
            </w:pPr>
            <w:r>
              <w:t>-</w:t>
            </w:r>
          </w:p>
        </w:tc>
      </w:tr>
      <w:tr w:rsidR="000F2335" w14:paraId="0E52B2F9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369FA710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25D8EEED" w14:textId="77777777" w:rsidR="000F2335" w:rsidRDefault="000F2335" w:rsidP="00653624">
            <w:pPr>
              <w:pStyle w:val="LSForComment"/>
            </w:pPr>
            <w:r>
              <w:t>-</w:t>
            </w:r>
          </w:p>
        </w:tc>
      </w:tr>
      <w:tr w:rsidR="000F2335" w:rsidRPr="00A431EF" w14:paraId="17050613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5A8A8C4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25F246C" w14:textId="77777777" w:rsidR="000F2335" w:rsidRPr="00F37A09" w:rsidRDefault="000F2335" w:rsidP="00653624">
            <w:pPr>
              <w:pStyle w:val="LSForInfo"/>
              <w:rPr>
                <w:lang w:val="fr-CH"/>
              </w:rPr>
            </w:pPr>
            <w:r w:rsidRPr="00F37A09">
              <w:rPr>
                <w:lang w:val="fr-CH" w:eastAsia="zh-CN"/>
              </w:rPr>
              <w:t>ITU-T SG2, 3GPP, ETSI TC NTECH</w:t>
            </w:r>
          </w:p>
        </w:tc>
      </w:tr>
      <w:tr w:rsidR="000F2335" w14:paraId="3194EF05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36C6BB48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010B825E" w14:textId="7DEDC0D2" w:rsidR="000F2335" w:rsidRPr="00372C07" w:rsidRDefault="006B7907" w:rsidP="00653624">
            <w:pPr>
              <w:rPr>
                <w:b/>
                <w:bCs/>
              </w:rPr>
            </w:pPr>
            <w:r>
              <w:t xml:space="preserve">ITU-T </w:t>
            </w:r>
            <w:r w:rsidR="000F2335">
              <w:t>S</w:t>
            </w:r>
            <w:r>
              <w:t xml:space="preserve">tudy Group </w:t>
            </w:r>
            <w:r w:rsidR="000F2335">
              <w:t xml:space="preserve">11 </w:t>
            </w:r>
            <w:r>
              <w:t>meeting</w:t>
            </w:r>
            <w:r w:rsidR="000F2335">
              <w:t xml:space="preserve"> </w:t>
            </w:r>
            <w:r w:rsidR="000F2335" w:rsidRPr="00372C07">
              <w:t>(</w:t>
            </w:r>
            <w:r w:rsidR="000F2335" w:rsidRPr="00D27D29">
              <w:t xml:space="preserve">Geneva, </w:t>
            </w:r>
            <w:r w:rsidR="000F2335">
              <w:t xml:space="preserve">15 March </w:t>
            </w:r>
            <w:r w:rsidR="000F2335" w:rsidRPr="00D27D29">
              <w:t>201</w:t>
            </w:r>
            <w:r w:rsidR="000F2335">
              <w:t>9</w:t>
            </w:r>
            <w:r w:rsidR="000F2335" w:rsidRPr="00372C07">
              <w:t>)</w:t>
            </w:r>
          </w:p>
        </w:tc>
      </w:tr>
      <w:tr w:rsidR="000F2335" w14:paraId="2C8A6214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39A2665D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263DD112" w14:textId="37B46BDA" w:rsidR="000F2335" w:rsidRDefault="006B7907" w:rsidP="00653624">
            <w:pPr>
              <w:pStyle w:val="LSDeadline"/>
            </w:pPr>
            <w:r w:rsidRPr="006B7907">
              <w:rPr>
                <w:rFonts w:eastAsiaTheme="minorEastAsia" w:hint="eastAsia"/>
                <w:szCs w:val="24"/>
                <w:lang w:eastAsia="zh-CN"/>
              </w:rPr>
              <w:t>N/A</w:t>
            </w:r>
          </w:p>
        </w:tc>
      </w:tr>
      <w:tr w:rsidR="000F2335" w14:paraId="1B71CA22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E15821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ED30B" w14:textId="77777777" w:rsidR="000F2335" w:rsidRPr="00526676" w:rsidRDefault="000F2335" w:rsidP="0065362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</w:t>
            </w:r>
            <w:r>
              <w:rPr>
                <w:rFonts w:eastAsia="DengXian"/>
                <w:lang w:val="en-US" w:eastAsia="zh-CN" w:bidi="ar"/>
              </w:rPr>
              <w:t>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>, MIIT, P.R.China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</w:tcPr>
          <w:p w14:paraId="78F2F36E" w14:textId="1E69C69E" w:rsidR="000F2335" w:rsidRPr="00526676" w:rsidRDefault="000F2335" w:rsidP="0065362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 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 +86 10 6230</w:t>
            </w:r>
            <w:r w:rsidR="00E01967">
              <w:rPr>
                <w:rFonts w:eastAsia="DengXian"/>
                <w:lang w:val="en-US" w:bidi="ar"/>
              </w:rPr>
              <w:t>5161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1" w:history="1">
              <w:r w:rsidRPr="003B6BAC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0F2335" w14:paraId="206E870C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76447E6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D2742AE" w14:textId="77777777" w:rsidR="000F2335" w:rsidRDefault="000F2335" w:rsidP="00653624">
            <w:pPr>
              <w:pStyle w:val="LSDeadline"/>
              <w:rPr>
                <w:rFonts w:eastAsia="DengXian"/>
                <w:lang w:val="en-US" w:eastAsia="zh-CN" w:bidi="ar"/>
              </w:rPr>
            </w:pPr>
            <w:r w:rsidRPr="002C064F">
              <w:rPr>
                <w:rFonts w:eastAsia="DengXian" w:hint="eastAsia"/>
                <w:lang w:val="en-US" w:eastAsia="zh-CN" w:bidi="ar"/>
              </w:rPr>
              <w:t>Minrui Shi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2C064F">
              <w:rPr>
                <w:rFonts w:eastAsia="DengXian"/>
                <w:lang w:val="en-US" w:eastAsia="zh-CN" w:bidi="ar"/>
              </w:rPr>
              <w:t xml:space="preserve">China </w:t>
            </w:r>
            <w:r>
              <w:rPr>
                <w:rFonts w:eastAsia="DengXian" w:hint="eastAsia"/>
                <w:lang w:val="en-US" w:eastAsia="zh-CN" w:bidi="ar"/>
              </w:rPr>
              <w:t>T</w:t>
            </w:r>
            <w:r w:rsidRPr="002C064F">
              <w:rPr>
                <w:rFonts w:eastAsia="DengXian"/>
                <w:lang w:val="en-US" w:eastAsia="zh-CN" w:bidi="ar"/>
              </w:rPr>
              <w:t>elecom</w:t>
            </w:r>
            <w:r>
              <w:rPr>
                <w:rFonts w:eastAsia="DengXian"/>
                <w:lang w:val="en-US" w:eastAsia="zh-CN" w:bidi="ar"/>
              </w:rPr>
              <w:t>, P.R.China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</w:tcPr>
          <w:p w14:paraId="4635FE6D" w14:textId="105A055C" w:rsidR="000F2335" w:rsidRDefault="000F2335" w:rsidP="00653624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 +</w:t>
            </w:r>
            <w:r>
              <w:t xml:space="preserve"> </w:t>
            </w:r>
            <w:r w:rsidR="00E01967">
              <w:rPr>
                <w:rFonts w:eastAsia="DengXian"/>
                <w:lang w:val="en-US" w:bidi="ar"/>
              </w:rPr>
              <w:t xml:space="preserve">86 </w:t>
            </w:r>
            <w:r w:rsidRPr="002C064F">
              <w:rPr>
                <w:rFonts w:eastAsia="DengXian"/>
                <w:lang w:val="en-US" w:bidi="ar"/>
              </w:rPr>
              <w:t>21</w:t>
            </w:r>
            <w:r w:rsidR="00E01967">
              <w:rPr>
                <w:rFonts w:eastAsia="DengXian"/>
                <w:lang w:val="en-US" w:bidi="ar"/>
              </w:rPr>
              <w:t xml:space="preserve"> </w:t>
            </w:r>
            <w:r w:rsidRPr="002C064F">
              <w:rPr>
                <w:rFonts w:eastAsia="DengXian"/>
                <w:lang w:val="en-US" w:bidi="ar"/>
              </w:rPr>
              <w:t>68540571</w:t>
            </w:r>
            <w:r>
              <w:rPr>
                <w:rFonts w:eastAsia="DengXian"/>
                <w:lang w:val="en-US" w:bidi="ar"/>
              </w:rPr>
              <w:br/>
              <w:t>Fax: +</w:t>
            </w:r>
            <w:r>
              <w:t xml:space="preserve"> </w:t>
            </w:r>
            <w:r w:rsidR="00E01967">
              <w:rPr>
                <w:rFonts w:eastAsia="DengXian"/>
                <w:lang w:val="en-US" w:bidi="ar"/>
              </w:rPr>
              <w:t xml:space="preserve">86 </w:t>
            </w:r>
            <w:r w:rsidRPr="002C064F">
              <w:rPr>
                <w:rFonts w:eastAsia="DengXian"/>
                <w:lang w:val="en-US" w:bidi="ar"/>
              </w:rPr>
              <w:t>21</w:t>
            </w:r>
            <w:r w:rsidR="00E01967">
              <w:rPr>
                <w:rFonts w:eastAsia="DengXian"/>
                <w:lang w:val="en-US" w:bidi="ar"/>
              </w:rPr>
              <w:t xml:space="preserve"> </w:t>
            </w:r>
            <w:r w:rsidRPr="002C064F">
              <w:rPr>
                <w:rFonts w:eastAsia="DengXian"/>
                <w:lang w:val="en-US" w:bidi="ar"/>
              </w:rPr>
              <w:t>68540557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2" w:history="1">
              <w:r w:rsidRPr="003B6BAC">
                <w:rPr>
                  <w:rStyle w:val="Hyperlink"/>
                  <w:rFonts w:eastAsia="DengXian"/>
                  <w:lang w:bidi="ar"/>
                </w:rPr>
                <w:t>shimr@sttri.com.cn</w:t>
              </w:r>
            </w:hyperlink>
          </w:p>
        </w:tc>
      </w:tr>
      <w:bookmarkEnd w:id="2"/>
    </w:tbl>
    <w:p w14:paraId="4B3F9CF8" w14:textId="77777777" w:rsidR="000F2335" w:rsidRDefault="000F2335" w:rsidP="000F2335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0F2335" w14:paraId="0767F2DA" w14:textId="77777777" w:rsidTr="00653624">
        <w:trPr>
          <w:cantSplit/>
        </w:trPr>
        <w:tc>
          <w:tcPr>
            <w:tcW w:w="1641" w:type="dxa"/>
          </w:tcPr>
          <w:p w14:paraId="6275A61E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5672A670" w14:textId="72CB9913" w:rsidR="000F2335" w:rsidRDefault="00475F11" w:rsidP="00653624">
            <w:sdt>
              <w:sdtPr>
                <w:alias w:val="Keywords"/>
                <w:tag w:val="Keywords"/>
                <w:id w:val="945116751"/>
                <w:placeholder>
                  <w:docPart w:val="563A3098CA2349B699CE3E8E7D0BCA9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355B6">
                  <w:t>Calling party number, Calling line identification presentation, Q.731</w:t>
                </w:r>
              </w:sdtContent>
            </w:sdt>
          </w:p>
        </w:tc>
      </w:tr>
      <w:tr w:rsidR="000F2335" w14:paraId="28A11C86" w14:textId="77777777" w:rsidTr="00653624">
        <w:trPr>
          <w:cantSplit/>
        </w:trPr>
        <w:tc>
          <w:tcPr>
            <w:tcW w:w="1641" w:type="dxa"/>
          </w:tcPr>
          <w:p w14:paraId="39DC58B5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521355185"/>
            <w:placeholder>
              <w:docPart w:val="4904C2A8CF344D48B5AC2C9CC2A375B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5543E47B" w14:textId="23989BAE" w:rsidR="000F2335" w:rsidRDefault="002355B6" w:rsidP="00653624">
                <w:r>
                  <w:t>This LS aims to inform ITU-T SG2, 3GPP and ETSI TC NTECH that SG11 develops revised ITU-T Q.731.3 which defines new exceptional procedures for transit exchange for calling line identification presentation.</w:t>
                </w:r>
              </w:p>
            </w:tc>
          </w:sdtContent>
        </w:sdt>
      </w:tr>
    </w:tbl>
    <w:p w14:paraId="7BD2DC35" w14:textId="705B0737" w:rsidR="002355B6" w:rsidRDefault="002355B6" w:rsidP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answers </w:t>
      </w:r>
      <w:hyperlink r:id="rId13" w:tooltip="ITU-T ftp file restricted to TIES access only" w:history="1">
        <w:r w:rsidRPr="008F7022">
          <w:rPr>
            <w:rStyle w:val="Hyperlink"/>
          </w:rPr>
          <w:t>SG2-LS 90-E</w:t>
        </w:r>
      </w:hyperlink>
      <w:r>
        <w:rPr>
          <w:rStyle w:val="Hyperlink"/>
        </w:rPr>
        <w:t xml:space="preserve"> </w:t>
      </w:r>
      <w:r w:rsidR="00E01967">
        <w:rPr>
          <w:lang w:eastAsia="zh-CN"/>
        </w:rPr>
        <w:t>to ITU-T SG2 a</w:t>
      </w:r>
      <w:r w:rsidRPr="002355B6">
        <w:rPr>
          <w:lang w:eastAsia="zh-CN"/>
        </w:rPr>
        <w:t>nd informs 3GPP and ETSI TC NTECH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 </w:t>
      </w:r>
      <w:r w:rsidR="00A431EF">
        <w:rPr>
          <w:lang w:eastAsia="zh-CN"/>
        </w:rPr>
        <w:t xml:space="preserve">the </w:t>
      </w:r>
      <w:r>
        <w:rPr>
          <w:rFonts w:hint="eastAsia"/>
          <w:lang w:eastAsia="zh-CN"/>
        </w:rPr>
        <w:t>consent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revised</w:t>
      </w:r>
      <w:r>
        <w:t xml:space="preserve"> ITU-T Q.731.3</w:t>
      </w:r>
      <w:r w:rsidR="00A431EF">
        <w:t xml:space="preserve">, </w:t>
      </w:r>
      <w:r>
        <w:t>Q.731.4</w:t>
      </w:r>
      <w:r w:rsidR="00A431EF">
        <w:t xml:space="preserve">, </w:t>
      </w:r>
      <w:r>
        <w:t>Q.731.5</w:t>
      </w:r>
      <w:r w:rsidR="00A431EF">
        <w:t xml:space="preserve"> and </w:t>
      </w:r>
      <w:r>
        <w:t>Q.731.6.</w:t>
      </w:r>
    </w:p>
    <w:p w14:paraId="47D0125A" w14:textId="5D6EAB94" w:rsidR="000F2335" w:rsidRDefault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would like to inform ITU-T SG2, 3GPP and ETSI TC NTECH that ITU-T SG11 </w:t>
      </w:r>
      <w:r w:rsidR="00A431EF">
        <w:rPr>
          <w:lang w:eastAsia="zh-CN"/>
        </w:rPr>
        <w:t xml:space="preserve">has </w:t>
      </w:r>
      <w:r>
        <w:rPr>
          <w:lang w:eastAsia="zh-CN"/>
        </w:rPr>
        <w:t>develop</w:t>
      </w:r>
      <w:r w:rsidR="00A431EF">
        <w:rPr>
          <w:lang w:eastAsia="zh-CN"/>
        </w:rPr>
        <w:t>ed</w:t>
      </w:r>
      <w:r>
        <w:rPr>
          <w:lang w:eastAsia="zh-CN"/>
        </w:rPr>
        <w:t xml:space="preserve"> </w:t>
      </w:r>
      <w:r w:rsidR="00A431EF">
        <w:rPr>
          <w:lang w:eastAsia="zh-CN"/>
        </w:rPr>
        <w:t xml:space="preserve">the </w:t>
      </w:r>
      <w:r>
        <w:rPr>
          <w:lang w:eastAsia="zh-CN"/>
        </w:rPr>
        <w:t>following revised ITU-T Recommendation</w:t>
      </w:r>
      <w:r w:rsidR="006B7907">
        <w:rPr>
          <w:rFonts w:hint="eastAsia"/>
          <w:lang w:eastAsia="zh-CN"/>
        </w:rPr>
        <w:t>s</w:t>
      </w:r>
    </w:p>
    <w:p w14:paraId="145CE016" w14:textId="52AED115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t xml:space="preserve">ITU-T Q.731.3: </w:t>
      </w:r>
      <w:r w:rsidRPr="00FE6CC2">
        <w:rPr>
          <w:lang w:eastAsia="zh-CN"/>
        </w:rPr>
        <w:t>STAGE 3 DESCRIPTION FOR NUMBER IDENTIFICATION SUPPLEMENTARY SERVICES USING SIGNALLING SYSTEM No.7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- CALLING LINE IDENTIFICATION PRESENTATION</w:t>
      </w:r>
    </w:p>
    <w:p w14:paraId="4A0D7A38" w14:textId="1797EE6C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t xml:space="preserve">ITU-T Q.731.4: </w:t>
      </w:r>
      <w:r w:rsidRPr="00FE6CC2">
        <w:rPr>
          <w:lang w:eastAsia="zh-CN"/>
        </w:rPr>
        <w:t>STAGE 3 DESCRIPTION FOR NUMBER IDENTIFICATION SUPPLEMENTARY SERVICES USING SIGNALLING SYSTEM No.7 -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CALLING LINE IDENTIFICATION RESTRICTION</w:t>
      </w:r>
    </w:p>
    <w:p w14:paraId="0216821A" w14:textId="3AA25CE8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t xml:space="preserve">ITU-T Q.731.5 </w:t>
      </w:r>
      <w:r w:rsidRPr="00FE6CC2">
        <w:rPr>
          <w:lang w:eastAsia="zh-CN"/>
        </w:rPr>
        <w:t>STAGE 3 DESCRIPTION FOR NUMBER IDENTIFICATION SUPPLEMENTARY SERVICES USING SIGNALLING SYSTEM No.7 -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CONNECTED LINE IDENTIFICATION PRESENTATION</w:t>
      </w:r>
    </w:p>
    <w:p w14:paraId="3489C50F" w14:textId="01D3088D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ITU-T </w:t>
      </w:r>
      <w:r>
        <w:rPr>
          <w:rFonts w:hint="eastAsia"/>
          <w:lang w:eastAsia="zh-CN"/>
        </w:rPr>
        <w:t>Q</w:t>
      </w:r>
      <w:r>
        <w:rPr>
          <w:lang w:eastAsia="zh-CN"/>
        </w:rPr>
        <w:t xml:space="preserve">.731.6 </w:t>
      </w:r>
      <w:r w:rsidRPr="00FE6CC2">
        <w:rPr>
          <w:lang w:eastAsia="zh-CN"/>
        </w:rPr>
        <w:t>STAGE 3 DESCRIPTION FOR NUMBER IDENTIFICATION SUPPLEMENTARY SERVICES USING SIGNALLING SYSTEM No.7 -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CONNECTED LINE IDENTIFICATION RESTRICTION</w:t>
      </w:r>
    </w:p>
    <w:p w14:paraId="7A94BC87" w14:textId="0B11FDBE" w:rsidR="00FC2685" w:rsidRDefault="00FC2685">
      <w:pPr>
        <w:tabs>
          <w:tab w:val="left" w:pos="794"/>
          <w:tab w:val="left" w:pos="1191"/>
          <w:tab w:val="left" w:pos="1588"/>
          <w:tab w:val="left" w:pos="1985"/>
        </w:tabs>
        <w:jc w:val="both"/>
      </w:pPr>
      <w:r>
        <w:rPr>
          <w:rFonts w:hint="eastAsia"/>
        </w:rPr>
        <w:t>ITU-T S</w:t>
      </w:r>
      <w:r>
        <w:t>tudy Group</w:t>
      </w:r>
      <w:r>
        <w:rPr>
          <w:rFonts w:hint="eastAsia"/>
        </w:rPr>
        <w:t xml:space="preserve"> </w:t>
      </w:r>
      <w:r>
        <w:rPr>
          <w:lang w:eastAsia="zh-CN"/>
        </w:rPr>
        <w:t>11</w:t>
      </w:r>
      <w:r>
        <w:rPr>
          <w:rFonts w:hint="eastAsia"/>
        </w:rPr>
        <w:t xml:space="preserve"> would like to</w:t>
      </w:r>
      <w:r>
        <w:t xml:space="preserve"> thank </w:t>
      </w:r>
      <w:r w:rsidR="00A431EF">
        <w:t xml:space="preserve">ITU-T </w:t>
      </w:r>
      <w:r>
        <w:t xml:space="preserve">SG2 for the liaison statement </w:t>
      </w:r>
      <w:hyperlink r:id="rId14" w:tooltip="ITU-T ftp file restricted to TIES access only" w:history="1">
        <w:r w:rsidRPr="008F7022">
          <w:rPr>
            <w:rStyle w:val="Hyperlink"/>
          </w:rPr>
          <w:t>SG2-LS90</w:t>
        </w:r>
      </w:hyperlink>
      <w:r w:rsidR="00C1380E">
        <w:t xml:space="preserve">, </w:t>
      </w:r>
      <w:r>
        <w:t xml:space="preserve">which </w:t>
      </w:r>
      <w:r>
        <w:rPr>
          <w:lang w:val="en-US" w:eastAsia="zh-CN"/>
        </w:rPr>
        <w:t>provide</w:t>
      </w:r>
      <w:r w:rsidR="00A140E8">
        <w:rPr>
          <w:lang w:val="en-US" w:eastAsia="zh-CN"/>
        </w:rPr>
        <w:t>s</w:t>
      </w:r>
      <w:r>
        <w:rPr>
          <w:lang w:val="en-US" w:eastAsia="zh-CN"/>
        </w:rPr>
        <w:t xml:space="preserve"> the comments on </w:t>
      </w:r>
      <w:r w:rsidR="006B7907">
        <w:rPr>
          <w:rFonts w:hint="eastAsia"/>
          <w:lang w:val="en-US" w:eastAsia="zh-CN"/>
        </w:rPr>
        <w:t>r</w:t>
      </w:r>
      <w:r w:rsidR="006B7907">
        <w:rPr>
          <w:lang w:val="en-US" w:eastAsia="zh-CN"/>
        </w:rPr>
        <w:t xml:space="preserve">evised </w:t>
      </w:r>
      <w:r>
        <w:rPr>
          <w:lang w:val="en-US" w:eastAsia="zh-CN"/>
        </w:rPr>
        <w:t xml:space="preserve">ITU-T </w:t>
      </w:r>
      <w:r>
        <w:rPr>
          <w:lang w:eastAsia="zh-CN"/>
        </w:rPr>
        <w:t>Q.731.3</w:t>
      </w:r>
      <w:r>
        <w:t>.</w:t>
      </w:r>
      <w:r w:rsidR="00084C8C">
        <w:t xml:space="preserve"> During the meeting discussion, it was noted that </w:t>
      </w:r>
      <w:r w:rsidR="002E7A77">
        <w:t xml:space="preserve">ISDN and SS7 will be used worldwide </w:t>
      </w:r>
      <w:r w:rsidR="00A431EF">
        <w:t>in the</w:t>
      </w:r>
      <w:r w:rsidR="002E7A77">
        <w:t xml:space="preserve"> long term</w:t>
      </w:r>
      <w:r w:rsidR="003A040D">
        <w:t>.</w:t>
      </w:r>
      <w:r w:rsidR="002E7A77">
        <w:t xml:space="preserve"> </w:t>
      </w:r>
      <w:r w:rsidR="003A040D">
        <w:t xml:space="preserve">The meeting agreed that </w:t>
      </w:r>
      <w:r w:rsidR="00FE2808">
        <w:t xml:space="preserve">it </w:t>
      </w:r>
      <w:r w:rsidR="002E7A77">
        <w:t>is urgent</w:t>
      </w:r>
      <w:r w:rsidR="00D663A3">
        <w:t xml:space="preserve"> and necessary</w:t>
      </w:r>
      <w:r w:rsidR="00FE2808">
        <w:t xml:space="preserve"> to revise Q.731.3</w:t>
      </w:r>
      <w:r w:rsidR="00084C8C">
        <w:t xml:space="preserve"> to accommodate some </w:t>
      </w:r>
      <w:r w:rsidR="00226019">
        <w:t>M</w:t>
      </w:r>
      <w:r w:rsidR="00084C8C">
        <w:t xml:space="preserve">ember </w:t>
      </w:r>
      <w:r w:rsidR="00226019">
        <w:t>S</w:t>
      </w:r>
      <w:r w:rsidR="00084C8C">
        <w:t>tates’ demand</w:t>
      </w:r>
      <w:r w:rsidR="00A431EF">
        <w:t>s</w:t>
      </w:r>
      <w:r w:rsidR="00084C8C">
        <w:t xml:space="preserve"> dealing with the spoof calling party number problem</w:t>
      </w:r>
      <w:r w:rsidR="002E7A77">
        <w:t>.</w:t>
      </w:r>
      <w:r w:rsidR="00084C8C" w:rsidRPr="00084C8C">
        <w:t xml:space="preserve"> </w:t>
      </w:r>
      <w:r w:rsidR="00084C8C">
        <w:t xml:space="preserve">The revised ITU-T </w:t>
      </w:r>
      <w:r w:rsidR="00084C8C">
        <w:rPr>
          <w:lang w:eastAsia="zh-CN"/>
        </w:rPr>
        <w:t xml:space="preserve">Q.731.3 </w:t>
      </w:r>
      <w:r w:rsidR="007210D5">
        <w:rPr>
          <w:lang w:eastAsia="zh-CN"/>
        </w:rPr>
        <w:t>specifies</w:t>
      </w:r>
      <w:r w:rsidR="00084C8C" w:rsidRPr="00084C8C">
        <w:rPr>
          <w:lang w:eastAsia="zh-CN"/>
        </w:rPr>
        <w:t xml:space="preserve"> </w:t>
      </w:r>
      <w:r w:rsidR="00084C8C">
        <w:rPr>
          <w:lang w:eastAsia="zh-CN"/>
        </w:rPr>
        <w:t xml:space="preserve">an exceptional procedure for transit exchange </w:t>
      </w:r>
      <w:r w:rsidR="00E01967">
        <w:rPr>
          <w:lang w:eastAsia="zh-CN"/>
        </w:rPr>
        <w:t xml:space="preserve">connected to CPE (Customer Premises Equipment) </w:t>
      </w:r>
      <w:r w:rsidR="00084C8C">
        <w:rPr>
          <w:lang w:eastAsia="zh-CN"/>
        </w:rPr>
        <w:t>in purpose of providing predefined calling party number by the originating operator. The</w:t>
      </w:r>
      <w:r w:rsidR="00985CAB" w:rsidRPr="00985CAB">
        <w:rPr>
          <w:lang w:eastAsia="zh-CN"/>
        </w:rPr>
        <w:t xml:space="preserve"> </w:t>
      </w:r>
      <w:r w:rsidR="00985CAB">
        <w:rPr>
          <w:lang w:eastAsia="zh-CN"/>
        </w:rPr>
        <w:t>exceptional procedure</w:t>
      </w:r>
      <w:r w:rsidR="00084C8C">
        <w:rPr>
          <w:lang w:eastAsia="zh-CN"/>
        </w:rPr>
        <w:t xml:space="preserve"> </w:t>
      </w:r>
      <w:r w:rsidR="00E01967">
        <w:rPr>
          <w:lang w:eastAsia="zh-CN"/>
        </w:rPr>
        <w:t>applies</w:t>
      </w:r>
      <w:r w:rsidR="00985CAB">
        <w:rPr>
          <w:lang w:eastAsia="zh-CN"/>
        </w:rPr>
        <w:t xml:space="preserve"> the same </w:t>
      </w:r>
      <w:r w:rsidR="007210D5">
        <w:rPr>
          <w:lang w:eastAsia="zh-CN"/>
        </w:rPr>
        <w:t>principle of providing calling party number</w:t>
      </w:r>
      <w:r w:rsidR="007210D5" w:rsidRPr="007210D5">
        <w:rPr>
          <w:lang w:eastAsia="zh-CN"/>
        </w:rPr>
        <w:t xml:space="preserve"> </w:t>
      </w:r>
      <w:r w:rsidR="007210D5">
        <w:rPr>
          <w:lang w:eastAsia="zh-CN"/>
        </w:rPr>
        <w:t xml:space="preserve">as defined in the original texts in subclause 3.5.2.1.1 of </w:t>
      </w:r>
      <w:r w:rsidR="007210D5">
        <w:rPr>
          <w:lang w:val="en-US" w:eastAsia="zh-CN"/>
        </w:rPr>
        <w:t xml:space="preserve">ITU-T </w:t>
      </w:r>
      <w:r w:rsidR="007210D5">
        <w:rPr>
          <w:lang w:eastAsia="zh-CN"/>
        </w:rPr>
        <w:t>Q.731.3.</w:t>
      </w:r>
    </w:p>
    <w:p w14:paraId="1FF4F567" w14:textId="0F5EB27C" w:rsidR="000F2335" w:rsidRDefault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Some editorial work has </w:t>
      </w:r>
      <w:r w:rsidR="00A431EF">
        <w:rPr>
          <w:lang w:eastAsia="zh-CN"/>
        </w:rPr>
        <w:t xml:space="preserve">also </w:t>
      </w:r>
      <w:r>
        <w:rPr>
          <w:lang w:eastAsia="zh-CN"/>
        </w:rPr>
        <w:t xml:space="preserve">been done </w:t>
      </w:r>
      <w:r w:rsidR="00A431EF">
        <w:rPr>
          <w:lang w:eastAsia="zh-CN"/>
        </w:rPr>
        <w:t>on</w:t>
      </w:r>
      <w:r>
        <w:rPr>
          <w:lang w:eastAsia="zh-CN"/>
        </w:rPr>
        <w:t xml:space="preserve"> </w:t>
      </w:r>
      <w:r w:rsidR="00E01967">
        <w:rPr>
          <w:lang w:eastAsia="zh-CN"/>
        </w:rPr>
        <w:t xml:space="preserve">ITU-T </w:t>
      </w:r>
      <w:r>
        <w:rPr>
          <w:lang w:eastAsia="zh-CN"/>
        </w:rPr>
        <w:t>Q.731.4, Q.731.5</w:t>
      </w:r>
      <w:r w:rsidR="00A431EF">
        <w:rPr>
          <w:lang w:eastAsia="zh-CN"/>
        </w:rPr>
        <w:t xml:space="preserve"> and</w:t>
      </w:r>
      <w:r>
        <w:rPr>
          <w:lang w:eastAsia="zh-CN"/>
        </w:rPr>
        <w:t xml:space="preserve">Q.731.6 to align </w:t>
      </w:r>
      <w:r w:rsidR="00226019">
        <w:rPr>
          <w:lang w:eastAsia="zh-CN"/>
        </w:rPr>
        <w:t xml:space="preserve">it </w:t>
      </w:r>
      <w:r>
        <w:rPr>
          <w:lang w:eastAsia="zh-CN"/>
        </w:rPr>
        <w:t>with this series Recommendation.</w:t>
      </w:r>
    </w:p>
    <w:p w14:paraId="13773CFF" w14:textId="549275C0" w:rsidR="000F2335" w:rsidRDefault="000F2335" w:rsidP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These four Recommendations were consented at the ITU-T SG11 meeting (Geneva, 15 March 2019). </w:t>
      </w:r>
    </w:p>
    <w:p w14:paraId="5684401C" w14:textId="77777777" w:rsidR="00A431EF" w:rsidRPr="00C1380E" w:rsidRDefault="000F2335" w:rsidP="002E7A77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b/>
          <w:lang w:eastAsia="zh-CN"/>
        </w:rPr>
      </w:pPr>
      <w:r w:rsidRPr="00C1380E">
        <w:rPr>
          <w:b/>
          <w:lang w:eastAsia="zh-CN"/>
        </w:rPr>
        <w:t>Attachment</w:t>
      </w:r>
      <w:r w:rsidR="00A431EF" w:rsidRPr="00C1380E">
        <w:rPr>
          <w:b/>
          <w:lang w:eastAsia="zh-CN"/>
        </w:rPr>
        <w:t>s</w:t>
      </w:r>
      <w:r w:rsidRPr="00C1380E">
        <w:rPr>
          <w:b/>
          <w:lang w:eastAsia="zh-CN"/>
        </w:rPr>
        <w:t xml:space="preserve">: </w:t>
      </w:r>
      <w:r w:rsidR="00A431EF" w:rsidRPr="00C1380E">
        <w:rPr>
          <w:b/>
          <w:lang w:eastAsia="zh-CN"/>
        </w:rPr>
        <w:t>4</w:t>
      </w:r>
    </w:p>
    <w:p w14:paraId="1EAE90F6" w14:textId="49632BCF" w:rsidR="00A431EF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- </w:t>
      </w:r>
      <w:hyperlink r:id="rId15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SG11-TD828/GEN</w:t>
        </w:r>
      </w:hyperlink>
      <w:r>
        <w:rPr>
          <w:lang w:eastAsia="zh-CN"/>
        </w:rPr>
        <w:t xml:space="preserve"> </w:t>
      </w:r>
      <w:r w:rsidRPr="00C1380E">
        <w:rPr>
          <w:rFonts w:asciiTheme="majorBidi" w:hAnsiTheme="majorBidi" w:cstheme="majorBidi"/>
          <w:lang w:eastAsia="zh-CN"/>
        </w:rPr>
        <w:t>“</w:t>
      </w:r>
      <w:r w:rsidRPr="00C1380E">
        <w:rPr>
          <w:rStyle w:val="Strong"/>
          <w:rFonts w:asciiTheme="majorBidi" w:hAnsiTheme="majorBidi" w:cstheme="majorBidi"/>
          <w:b w:val="0"/>
          <w:bCs w:val="0"/>
        </w:rPr>
        <w:t>Revised Recommendation ITU-T Q.731.3</w:t>
      </w:r>
      <w:r w:rsidRPr="00C1380E">
        <w:rPr>
          <w:rFonts w:asciiTheme="majorBidi" w:hAnsiTheme="majorBidi" w:cstheme="majorBidi"/>
          <w:lang w:eastAsia="zh-CN"/>
        </w:rPr>
        <w:t>”</w:t>
      </w:r>
    </w:p>
    <w:p w14:paraId="3411FC3A" w14:textId="0F2C91C7" w:rsidR="00A431EF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- </w:t>
      </w:r>
      <w:hyperlink r:id="rId16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SG11-TD829/GEN</w:t>
        </w:r>
      </w:hyperlink>
      <w:r w:rsidRPr="00A431EF">
        <w:rPr>
          <w:lang w:eastAsia="zh-CN"/>
        </w:rPr>
        <w:t xml:space="preserve"> </w:t>
      </w:r>
      <w:r>
        <w:rPr>
          <w:lang w:eastAsia="zh-CN"/>
        </w:rPr>
        <w:t xml:space="preserve">“Revised Recommendation ITU-T </w:t>
      </w:r>
      <w:r w:rsidRPr="008E5A5E">
        <w:rPr>
          <w:lang w:eastAsia="zh-CN"/>
        </w:rPr>
        <w:t>Q.731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4” </w:t>
      </w:r>
    </w:p>
    <w:p w14:paraId="2713DF2B" w14:textId="4CB4AAAB" w:rsidR="00A431EF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-</w:t>
      </w:r>
      <w:r w:rsidR="002E7A77">
        <w:rPr>
          <w:lang w:eastAsia="zh-CN"/>
        </w:rPr>
        <w:t xml:space="preserve"> </w:t>
      </w:r>
      <w:hyperlink r:id="rId17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SG11-TD830/GEN</w:t>
        </w:r>
      </w:hyperlink>
      <w:r>
        <w:rPr>
          <w:lang w:eastAsia="zh-CN"/>
        </w:rPr>
        <w:t xml:space="preserve"> “Revised</w:t>
      </w:r>
      <w:r w:rsidRPr="008E5A5E">
        <w:rPr>
          <w:lang w:eastAsia="zh-CN"/>
        </w:rPr>
        <w:t xml:space="preserve"> </w:t>
      </w:r>
      <w:r>
        <w:rPr>
          <w:lang w:eastAsia="zh-CN"/>
        </w:rPr>
        <w:t xml:space="preserve">Recommendation ITU-T </w:t>
      </w:r>
      <w:r w:rsidRPr="008E5A5E">
        <w:rPr>
          <w:lang w:eastAsia="zh-CN"/>
        </w:rPr>
        <w:t>Q.731</w:t>
      </w:r>
      <w:r>
        <w:rPr>
          <w:rFonts w:hint="eastAsia"/>
          <w:lang w:eastAsia="zh-CN"/>
        </w:rPr>
        <w:t>.</w:t>
      </w:r>
      <w:r>
        <w:rPr>
          <w:lang w:eastAsia="zh-CN"/>
        </w:rPr>
        <w:t>5”</w:t>
      </w:r>
    </w:p>
    <w:p w14:paraId="70998015" w14:textId="7CD51229" w:rsidR="002E7A77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-</w:t>
      </w:r>
      <w:r w:rsidR="00C1380E">
        <w:rPr>
          <w:lang w:eastAsia="zh-CN"/>
        </w:rPr>
        <w:t xml:space="preserve"> </w:t>
      </w:r>
      <w:hyperlink r:id="rId18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SG11-TD831/GEN</w:t>
        </w:r>
      </w:hyperlink>
      <w:r>
        <w:rPr>
          <w:lang w:eastAsia="zh-CN"/>
        </w:rPr>
        <w:t xml:space="preserve"> “Revised</w:t>
      </w:r>
      <w:r w:rsidRPr="008E5A5E">
        <w:rPr>
          <w:lang w:eastAsia="zh-CN"/>
        </w:rPr>
        <w:t xml:space="preserve"> </w:t>
      </w:r>
      <w:r>
        <w:rPr>
          <w:lang w:eastAsia="zh-CN"/>
        </w:rPr>
        <w:t xml:space="preserve">Recommendation ITU-T </w:t>
      </w:r>
      <w:r w:rsidRPr="008E5A5E">
        <w:rPr>
          <w:lang w:eastAsia="zh-CN"/>
        </w:rPr>
        <w:t>Q.731</w:t>
      </w:r>
      <w:r>
        <w:rPr>
          <w:rFonts w:hint="eastAsia"/>
          <w:lang w:eastAsia="zh-CN"/>
        </w:rPr>
        <w:t>.</w:t>
      </w:r>
      <w:r>
        <w:rPr>
          <w:lang w:eastAsia="zh-CN"/>
        </w:rPr>
        <w:t>6”</w:t>
      </w:r>
    </w:p>
    <w:p w14:paraId="081A4AA1" w14:textId="77777777" w:rsidR="008F7022" w:rsidRPr="00480947" w:rsidRDefault="008F7022" w:rsidP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</w:p>
    <w:p w14:paraId="2B3B28A6" w14:textId="57AEF91C" w:rsidR="00794F4F" w:rsidRPr="000F2335" w:rsidRDefault="000F2335" w:rsidP="00C1380E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>
        <w:t>______________________</w:t>
      </w:r>
    </w:p>
    <w:sectPr w:rsidR="00794F4F" w:rsidRPr="000F2335" w:rsidSect="00A431EF">
      <w:headerReference w:type="default" r:id="rId19"/>
      <w:headerReference w:type="first" r:id="rId20"/>
      <w:footerReference w:type="first" r:id="rId21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BDF20" w14:textId="77777777" w:rsidR="00475F11" w:rsidRDefault="00475F11" w:rsidP="00C42125">
      <w:pPr>
        <w:spacing w:before="0"/>
      </w:pPr>
      <w:r>
        <w:separator/>
      </w:r>
    </w:p>
  </w:endnote>
  <w:endnote w:type="continuationSeparator" w:id="0">
    <w:p w14:paraId="077AB94F" w14:textId="77777777" w:rsidR="00475F11" w:rsidRDefault="00475F1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23B55" w14:textId="77777777" w:rsidR="00262FD9" w:rsidRDefault="00262FD9">
    <w:pPr>
      <w:tabs>
        <w:tab w:val="left" w:pos="794"/>
        <w:tab w:val="left" w:pos="1191"/>
        <w:tab w:val="left" w:pos="1588"/>
        <w:tab w:val="left" w:pos="1985"/>
      </w:tabs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CFA2D" w14:textId="77777777" w:rsidR="00475F11" w:rsidRDefault="00475F11" w:rsidP="00C42125">
      <w:pPr>
        <w:spacing w:before="0"/>
      </w:pPr>
      <w:r>
        <w:separator/>
      </w:r>
    </w:p>
  </w:footnote>
  <w:footnote w:type="continuationSeparator" w:id="0">
    <w:p w14:paraId="1704E062" w14:textId="77777777" w:rsidR="00475F11" w:rsidRDefault="00475F1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F3105" w14:textId="52CA728F" w:rsidR="00D27D29" w:rsidRPr="00A431EF" w:rsidRDefault="00A431EF" w:rsidP="00A431EF">
    <w:pPr>
      <w:pStyle w:val="Header"/>
      <w:rPr>
        <w:sz w:val="18"/>
      </w:rPr>
    </w:pPr>
    <w:r w:rsidRPr="00A431EF">
      <w:rPr>
        <w:sz w:val="18"/>
      </w:rPr>
      <w:t xml:space="preserve">- </w:t>
    </w:r>
    <w:r w:rsidRPr="00A431EF">
      <w:rPr>
        <w:sz w:val="18"/>
      </w:rPr>
      <w:fldChar w:fldCharType="begin"/>
    </w:r>
    <w:r w:rsidRPr="00A431EF">
      <w:rPr>
        <w:sz w:val="18"/>
      </w:rPr>
      <w:instrText xml:space="preserve"> PAGE  \* MERGEFORMAT </w:instrText>
    </w:r>
    <w:r w:rsidRPr="00A431EF">
      <w:rPr>
        <w:sz w:val="18"/>
      </w:rPr>
      <w:fldChar w:fldCharType="separate"/>
    </w:r>
    <w:r w:rsidR="00C1380E">
      <w:rPr>
        <w:noProof/>
        <w:sz w:val="18"/>
      </w:rPr>
      <w:t>2</w:t>
    </w:r>
    <w:r w:rsidRPr="00A431EF">
      <w:rPr>
        <w:sz w:val="18"/>
      </w:rPr>
      <w:fldChar w:fldCharType="end"/>
    </w:r>
    <w:r w:rsidRPr="00A431EF">
      <w:rPr>
        <w:sz w:val="18"/>
      </w:rPr>
      <w:t xml:space="preserve"> -</w:t>
    </w:r>
  </w:p>
  <w:p w14:paraId="28B576ED" w14:textId="5542D6BA" w:rsidR="00A431EF" w:rsidRPr="00A431EF" w:rsidRDefault="00A431EF" w:rsidP="00A431EF">
    <w:pPr>
      <w:pStyle w:val="Header"/>
      <w:spacing w:after="240"/>
      <w:rPr>
        <w:sz w:val="18"/>
      </w:rPr>
    </w:pPr>
    <w:r w:rsidRPr="00A431EF">
      <w:rPr>
        <w:sz w:val="18"/>
      </w:rPr>
      <w:fldChar w:fldCharType="begin"/>
    </w:r>
    <w:r w:rsidRPr="00A431EF">
      <w:rPr>
        <w:sz w:val="18"/>
      </w:rPr>
      <w:instrText xml:space="preserve"> STYLEREF  Docnumber  </w:instrText>
    </w:r>
    <w:r w:rsidRPr="00A431EF">
      <w:rPr>
        <w:sz w:val="18"/>
      </w:rPr>
      <w:fldChar w:fldCharType="separate"/>
    </w:r>
    <w:r w:rsidR="00706D48">
      <w:rPr>
        <w:noProof/>
        <w:sz w:val="18"/>
      </w:rPr>
      <w:t>SG11-LS76</w:t>
    </w:r>
    <w:r w:rsidRPr="00A431EF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195A7" w14:textId="5FAA03C3" w:rsidR="00706D48" w:rsidRDefault="00706D48" w:rsidP="00706D48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#90</w:t>
    </w:r>
    <w:r>
      <w:rPr>
        <w:b/>
        <w:i/>
        <w:noProof/>
        <w:sz w:val="28"/>
      </w:rPr>
      <w:tab/>
    </w:r>
    <w:r>
      <w:rPr>
        <w:b/>
        <w:noProof/>
        <w:sz w:val="24"/>
      </w:rPr>
      <w:t>C4-191</w:t>
    </w:r>
    <w:r>
      <w:rPr>
        <w:b/>
        <w:noProof/>
        <w:sz w:val="24"/>
      </w:rPr>
      <w:t>211</w:t>
    </w:r>
  </w:p>
  <w:p w14:paraId="0A9700B0" w14:textId="77777777" w:rsidR="00706D48" w:rsidRDefault="00706D48" w:rsidP="00706D48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Xi'an, P.R.China; 08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April 2019</w:t>
    </w:r>
  </w:p>
  <w:p w14:paraId="7EA3D67A" w14:textId="77777777" w:rsidR="00706D48" w:rsidRDefault="00706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6034"/>
    <w:rsid w:val="00036BB7"/>
    <w:rsid w:val="00057000"/>
    <w:rsid w:val="000640E0"/>
    <w:rsid w:val="00084C8C"/>
    <w:rsid w:val="000A238A"/>
    <w:rsid w:val="000A5CA2"/>
    <w:rsid w:val="000E6A3A"/>
    <w:rsid w:val="000F2335"/>
    <w:rsid w:val="00125432"/>
    <w:rsid w:val="00137F40"/>
    <w:rsid w:val="00163083"/>
    <w:rsid w:val="001871EC"/>
    <w:rsid w:val="001A66AE"/>
    <w:rsid w:val="001A670F"/>
    <w:rsid w:val="001C62B8"/>
    <w:rsid w:val="001C6FD3"/>
    <w:rsid w:val="001D2650"/>
    <w:rsid w:val="001E7B0E"/>
    <w:rsid w:val="001F141D"/>
    <w:rsid w:val="001F3F36"/>
    <w:rsid w:val="00200A06"/>
    <w:rsid w:val="00224C76"/>
    <w:rsid w:val="00224E87"/>
    <w:rsid w:val="00225CAB"/>
    <w:rsid w:val="00226019"/>
    <w:rsid w:val="002355B6"/>
    <w:rsid w:val="002415D5"/>
    <w:rsid w:val="00247317"/>
    <w:rsid w:val="002622FA"/>
    <w:rsid w:val="00262B85"/>
    <w:rsid w:val="00262FD9"/>
    <w:rsid w:val="00263518"/>
    <w:rsid w:val="00267AA5"/>
    <w:rsid w:val="00277326"/>
    <w:rsid w:val="00292F95"/>
    <w:rsid w:val="00294C35"/>
    <w:rsid w:val="002A1046"/>
    <w:rsid w:val="002A401B"/>
    <w:rsid w:val="002B3C3D"/>
    <w:rsid w:val="002C064F"/>
    <w:rsid w:val="002C26C0"/>
    <w:rsid w:val="002C7D50"/>
    <w:rsid w:val="002E79CB"/>
    <w:rsid w:val="002E7A77"/>
    <w:rsid w:val="002F7879"/>
    <w:rsid w:val="002F7F55"/>
    <w:rsid w:val="00303374"/>
    <w:rsid w:val="0030610F"/>
    <w:rsid w:val="0030745F"/>
    <w:rsid w:val="00314630"/>
    <w:rsid w:val="0032090A"/>
    <w:rsid w:val="00321CDE"/>
    <w:rsid w:val="00333E15"/>
    <w:rsid w:val="003358D9"/>
    <w:rsid w:val="0036651C"/>
    <w:rsid w:val="00372C07"/>
    <w:rsid w:val="0038715D"/>
    <w:rsid w:val="0039321C"/>
    <w:rsid w:val="00394DBF"/>
    <w:rsid w:val="003A040D"/>
    <w:rsid w:val="003A2540"/>
    <w:rsid w:val="003A43EF"/>
    <w:rsid w:val="003A4903"/>
    <w:rsid w:val="003C17EF"/>
    <w:rsid w:val="003D7636"/>
    <w:rsid w:val="003F2BED"/>
    <w:rsid w:val="003F3C24"/>
    <w:rsid w:val="00434064"/>
    <w:rsid w:val="00443878"/>
    <w:rsid w:val="00470470"/>
    <w:rsid w:val="0047067E"/>
    <w:rsid w:val="004712CA"/>
    <w:rsid w:val="0047422E"/>
    <w:rsid w:val="00475F11"/>
    <w:rsid w:val="00480947"/>
    <w:rsid w:val="00486B64"/>
    <w:rsid w:val="00487051"/>
    <w:rsid w:val="004966AB"/>
    <w:rsid w:val="004C0673"/>
    <w:rsid w:val="004C0926"/>
    <w:rsid w:val="004F3816"/>
    <w:rsid w:val="00526676"/>
    <w:rsid w:val="005528CF"/>
    <w:rsid w:val="00566EDA"/>
    <w:rsid w:val="00572654"/>
    <w:rsid w:val="005811DB"/>
    <w:rsid w:val="005B5629"/>
    <w:rsid w:val="005C0300"/>
    <w:rsid w:val="005F4B6A"/>
    <w:rsid w:val="006150B4"/>
    <w:rsid w:val="00615A0A"/>
    <w:rsid w:val="00621A25"/>
    <w:rsid w:val="0062289E"/>
    <w:rsid w:val="006333D4"/>
    <w:rsid w:val="006369B2"/>
    <w:rsid w:val="00652C03"/>
    <w:rsid w:val="00654B26"/>
    <w:rsid w:val="006570B0"/>
    <w:rsid w:val="00672ECE"/>
    <w:rsid w:val="0069210B"/>
    <w:rsid w:val="006A4055"/>
    <w:rsid w:val="006B7907"/>
    <w:rsid w:val="006C5641"/>
    <w:rsid w:val="006D1089"/>
    <w:rsid w:val="006D7355"/>
    <w:rsid w:val="00706D48"/>
    <w:rsid w:val="007210D5"/>
    <w:rsid w:val="00731135"/>
    <w:rsid w:val="007324AF"/>
    <w:rsid w:val="007409B4"/>
    <w:rsid w:val="0075525E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3F11"/>
    <w:rsid w:val="007F664D"/>
    <w:rsid w:val="0080055A"/>
    <w:rsid w:val="00842137"/>
    <w:rsid w:val="0088693E"/>
    <w:rsid w:val="0089088E"/>
    <w:rsid w:val="00892297"/>
    <w:rsid w:val="008D599B"/>
    <w:rsid w:val="008E0172"/>
    <w:rsid w:val="008F7022"/>
    <w:rsid w:val="00902F6E"/>
    <w:rsid w:val="00930F6B"/>
    <w:rsid w:val="009406B5"/>
    <w:rsid w:val="009427EE"/>
    <w:rsid w:val="00946166"/>
    <w:rsid w:val="009541B4"/>
    <w:rsid w:val="00962A84"/>
    <w:rsid w:val="00983071"/>
    <w:rsid w:val="00983164"/>
    <w:rsid w:val="00985CAB"/>
    <w:rsid w:val="009972EF"/>
    <w:rsid w:val="00997455"/>
    <w:rsid w:val="009E6045"/>
    <w:rsid w:val="009E766E"/>
    <w:rsid w:val="009F715E"/>
    <w:rsid w:val="00A10DBB"/>
    <w:rsid w:val="00A140E8"/>
    <w:rsid w:val="00A25503"/>
    <w:rsid w:val="00A2692F"/>
    <w:rsid w:val="00A35E32"/>
    <w:rsid w:val="00A37BD7"/>
    <w:rsid w:val="00A4013E"/>
    <w:rsid w:val="00A427CD"/>
    <w:rsid w:val="00A431EF"/>
    <w:rsid w:val="00A4600B"/>
    <w:rsid w:val="00A55143"/>
    <w:rsid w:val="00A61795"/>
    <w:rsid w:val="00A679D3"/>
    <w:rsid w:val="00A67A81"/>
    <w:rsid w:val="00A70449"/>
    <w:rsid w:val="00A728A3"/>
    <w:rsid w:val="00A730A6"/>
    <w:rsid w:val="00A85C79"/>
    <w:rsid w:val="00A971A0"/>
    <w:rsid w:val="00AA1F22"/>
    <w:rsid w:val="00AA651F"/>
    <w:rsid w:val="00B030B7"/>
    <w:rsid w:val="00B05821"/>
    <w:rsid w:val="00B26C28"/>
    <w:rsid w:val="00B42E8F"/>
    <w:rsid w:val="00B453F5"/>
    <w:rsid w:val="00B53D1B"/>
    <w:rsid w:val="00B61A94"/>
    <w:rsid w:val="00B718A5"/>
    <w:rsid w:val="00C016B4"/>
    <w:rsid w:val="00C1380E"/>
    <w:rsid w:val="00C3501D"/>
    <w:rsid w:val="00C42125"/>
    <w:rsid w:val="00C44B74"/>
    <w:rsid w:val="00C62814"/>
    <w:rsid w:val="00C74152"/>
    <w:rsid w:val="00C74937"/>
    <w:rsid w:val="00C8515B"/>
    <w:rsid w:val="00C85C6D"/>
    <w:rsid w:val="00C9460E"/>
    <w:rsid w:val="00CB2FD2"/>
    <w:rsid w:val="00CB3E1B"/>
    <w:rsid w:val="00CC1627"/>
    <w:rsid w:val="00CE2230"/>
    <w:rsid w:val="00D230FA"/>
    <w:rsid w:val="00D26C44"/>
    <w:rsid w:val="00D27D29"/>
    <w:rsid w:val="00D663A3"/>
    <w:rsid w:val="00DB33F4"/>
    <w:rsid w:val="00DE3062"/>
    <w:rsid w:val="00DF12E8"/>
    <w:rsid w:val="00E01967"/>
    <w:rsid w:val="00E10D05"/>
    <w:rsid w:val="00E12935"/>
    <w:rsid w:val="00E1406C"/>
    <w:rsid w:val="00E204DD"/>
    <w:rsid w:val="00E27E06"/>
    <w:rsid w:val="00E4278A"/>
    <w:rsid w:val="00E53C24"/>
    <w:rsid w:val="00E55409"/>
    <w:rsid w:val="00E96D3D"/>
    <w:rsid w:val="00EB444D"/>
    <w:rsid w:val="00F00EFD"/>
    <w:rsid w:val="00F02294"/>
    <w:rsid w:val="00F075D9"/>
    <w:rsid w:val="00F11CD1"/>
    <w:rsid w:val="00F125B4"/>
    <w:rsid w:val="00F35F57"/>
    <w:rsid w:val="00F37A09"/>
    <w:rsid w:val="00F43E15"/>
    <w:rsid w:val="00F50467"/>
    <w:rsid w:val="00FA5AA8"/>
    <w:rsid w:val="00FC2685"/>
    <w:rsid w:val="00FC65C7"/>
    <w:rsid w:val="00FE2808"/>
    <w:rsid w:val="00FE6CC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431EF"/>
    <w:rPr>
      <w:b/>
      <w:bCs/>
    </w:rPr>
  </w:style>
  <w:style w:type="paragraph" w:customStyle="1" w:styleId="CRCoverPage">
    <w:name w:val="CR Cover Page"/>
    <w:rsid w:val="00706D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sg2-oLS-00090.docx" TargetMode="External"/><Relationship Id="rId18" Type="http://schemas.openxmlformats.org/officeDocument/2006/relationships/hyperlink" Target="https://www.itu.int/md/T17-SG11-190306-TD-GEN-0831/en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mailto:shimr@sttri.com.cn" TargetMode="External"/><Relationship Id="rId17" Type="http://schemas.openxmlformats.org/officeDocument/2006/relationships/hyperlink" Target="https://www.itu.int/md/T17-SG11-190306-TD-GEN-0830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190306-TD-GEN-0829/e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cheng@caict.ac.cn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itu.int/md/T17-SG11-190306-TD-GEN-0828/en" TargetMode="External"/><Relationship Id="rId23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sg2-oLS-00090.docx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63A3098CA2349B699CE3E8E7D0BCA9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1B4D253-43B1-444D-B5A0-550D7721347D}"/>
      </w:docPartPr>
      <w:docPartBody>
        <w:p w:rsidR="002D1A79" w:rsidRDefault="00886472" w:rsidP="00886472">
          <w:pPr>
            <w:pStyle w:val="563A3098CA2349B699CE3E8E7D0BCA9A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4904C2A8CF344D48B5AC2C9CC2A375B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5435E1B-E6F4-4A05-9F8F-21AA2AA3BAD8}"/>
      </w:docPartPr>
      <w:docPartBody>
        <w:p w:rsidR="002D1A79" w:rsidRDefault="00886472" w:rsidP="00886472">
          <w:pPr>
            <w:pStyle w:val="4904C2A8CF344D48B5AC2C9CC2A375BC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C5E17"/>
    <w:rsid w:val="001878F0"/>
    <w:rsid w:val="002318B1"/>
    <w:rsid w:val="002D1A79"/>
    <w:rsid w:val="003358BD"/>
    <w:rsid w:val="00390E6F"/>
    <w:rsid w:val="00433F1D"/>
    <w:rsid w:val="00543C6A"/>
    <w:rsid w:val="005469E6"/>
    <w:rsid w:val="00572546"/>
    <w:rsid w:val="005911C3"/>
    <w:rsid w:val="005E55FD"/>
    <w:rsid w:val="00620A98"/>
    <w:rsid w:val="00624E55"/>
    <w:rsid w:val="006431B1"/>
    <w:rsid w:val="006C2B25"/>
    <w:rsid w:val="007428AF"/>
    <w:rsid w:val="0077626E"/>
    <w:rsid w:val="007D1402"/>
    <w:rsid w:val="00833A65"/>
    <w:rsid w:val="00886472"/>
    <w:rsid w:val="00895345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B10FC9"/>
    <w:rsid w:val="00B338A2"/>
    <w:rsid w:val="00BE619E"/>
    <w:rsid w:val="00D03117"/>
    <w:rsid w:val="00D22238"/>
    <w:rsid w:val="00D37FD4"/>
    <w:rsid w:val="00EF3AD7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8B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886472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  <w:style w:type="paragraph" w:customStyle="1" w:styleId="563A3098CA2349B699CE3E8E7D0BCA9A">
    <w:name w:val="563A3098CA2349B699CE3E8E7D0BCA9A"/>
    <w:rsid w:val="0088647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904C2A8CF344D48B5AC2C9CC2A375BC">
    <w:name w:val="4904C2A8CF344D48B5AC2C9CC2A375BC"/>
    <w:rsid w:val="00886472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LS aims to inform ITU-T SG2, 3GPP and ETSI TC NTECH that SG11 develops revised ITU-T Q.731.3 which defines new exceptional procedures for transit exchange for calling line identification presentation.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13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consent of revised ITU-T Q.731.3 (reply to SG2-LS 90) [to ITU-T SG2, 3GPP, ETSI TC NTECH]</vt:lpstr>
    </vt:vector>
  </TitlesOfParts>
  <Manager>ITU-T</Manager>
  <Company>International Telecommunication Union (ITU)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consent of revised ITU-T Q.731.3 (reply to SG2-LS 90) [to ITU-T SG2, 3GPP, ETSI TC NTECH]</dc:title>
  <dc:subject/>
  <dc:creator>ITU-T Study Group 11</dc:creator>
  <cp:keywords>Calling party number, Calling line identification presentation, Q.731</cp:keywords>
  <dc:description>SG11-LS76  For: Geneva, 6-15 March 2019_x000d_Document date: _x000d_Saved by R01 at 12:00:55 PM on 3/15/2019</dc:description>
  <cp:lastModifiedBy>Kimmo Kymalainen</cp:lastModifiedBy>
  <cp:revision>6</cp:revision>
  <dcterms:created xsi:type="dcterms:W3CDTF">2019-03-14T13:38:00Z</dcterms:created>
  <dcterms:modified xsi:type="dcterms:W3CDTF">2019-03-27T15:22:00Z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SG11-LS76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Geneva, 6-15 March 2019</vt:lpwstr>
  </property>
  <property fmtid="{D5CDD505-2E9C-101B-9397-08002B2CF9AE}" pid="15" name="Docauthor">
    <vt:lpwstr>ITU-T Study Group 11</vt:lpwstr>
  </property>
</Properties>
</file>