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144" w:rsidRDefault="00B07144" w:rsidP="00B07144">
      <w:pPr>
        <w:pStyle w:val="CRCoverPage"/>
        <w:tabs>
          <w:tab w:val="right" w:pos="9639"/>
        </w:tabs>
        <w:spacing w:after="0"/>
        <w:rPr>
          <w:b/>
          <w:noProof/>
          <w:sz w:val="24"/>
        </w:rPr>
      </w:pPr>
      <w:r>
        <w:rPr>
          <w:b/>
          <w:noProof/>
          <w:sz w:val="24"/>
        </w:rPr>
        <w:t>3G</w:t>
      </w:r>
      <w:r w:rsidR="00533C85">
        <w:rPr>
          <w:b/>
          <w:noProof/>
          <w:sz w:val="24"/>
        </w:rPr>
        <w:t>PP TSG CT4 Meeting #79</w:t>
      </w:r>
      <w:r w:rsidR="00481F55">
        <w:rPr>
          <w:b/>
          <w:noProof/>
          <w:sz w:val="24"/>
        </w:rPr>
        <w:tab/>
      </w:r>
      <w:r w:rsidR="00533C85">
        <w:t>C4-174052</w:t>
      </w:r>
    </w:p>
    <w:p w:rsidR="00B07144" w:rsidRDefault="00533C85" w:rsidP="00B07144">
      <w:pPr>
        <w:pStyle w:val="CRCoverPage"/>
        <w:tabs>
          <w:tab w:val="right" w:pos="9639"/>
        </w:tabs>
        <w:spacing w:after="0"/>
        <w:rPr>
          <w:b/>
          <w:noProof/>
          <w:sz w:val="24"/>
        </w:rPr>
      </w:pPr>
      <w:r>
        <w:rPr>
          <w:b/>
          <w:noProof/>
          <w:sz w:val="24"/>
        </w:rPr>
        <w:t>Krakow</w:t>
      </w:r>
      <w:r w:rsidR="00B07144">
        <w:rPr>
          <w:b/>
          <w:noProof/>
          <w:sz w:val="24"/>
        </w:rPr>
        <w:t xml:space="preserve">, </w:t>
      </w:r>
      <w:r>
        <w:rPr>
          <w:b/>
          <w:noProof/>
          <w:sz w:val="24"/>
        </w:rPr>
        <w:t>Poland</w:t>
      </w:r>
      <w:r w:rsidR="00B07144">
        <w:rPr>
          <w:b/>
          <w:noProof/>
          <w:sz w:val="24"/>
        </w:rPr>
        <w:t xml:space="preserve">; </w:t>
      </w:r>
      <w:r>
        <w:rPr>
          <w:b/>
          <w:noProof/>
          <w:sz w:val="24"/>
        </w:rPr>
        <w:t>2</w:t>
      </w:r>
      <w:r w:rsidR="00B07144">
        <w:rPr>
          <w:b/>
          <w:noProof/>
          <w:sz w:val="24"/>
        </w:rPr>
        <w:t>1</w:t>
      </w:r>
      <w:r w:rsidRPr="00533C85">
        <w:rPr>
          <w:b/>
          <w:noProof/>
          <w:sz w:val="24"/>
          <w:vertAlign w:val="superscript"/>
        </w:rPr>
        <w:t>st</w:t>
      </w:r>
      <w:r>
        <w:rPr>
          <w:b/>
          <w:noProof/>
          <w:sz w:val="24"/>
        </w:rPr>
        <w:t xml:space="preserve"> </w:t>
      </w:r>
      <w:r w:rsidR="00B07144">
        <w:rPr>
          <w:b/>
          <w:noProof/>
          <w:sz w:val="24"/>
        </w:rPr>
        <w:t xml:space="preserve">– </w:t>
      </w:r>
      <w:r>
        <w:rPr>
          <w:b/>
          <w:noProof/>
          <w:sz w:val="24"/>
        </w:rPr>
        <w:t>25</w:t>
      </w:r>
      <w:r w:rsidR="00B07144">
        <w:rPr>
          <w:b/>
          <w:noProof/>
          <w:sz w:val="24"/>
          <w:vertAlign w:val="superscript"/>
        </w:rPr>
        <w:t>th</w:t>
      </w:r>
      <w:r w:rsidR="00B07144">
        <w:rPr>
          <w:b/>
          <w:noProof/>
          <w:sz w:val="24"/>
        </w:rPr>
        <w:t xml:space="preserve"> </w:t>
      </w:r>
      <w:r>
        <w:rPr>
          <w:b/>
          <w:noProof/>
          <w:sz w:val="24"/>
        </w:rPr>
        <w:t>August 2017</w:t>
      </w:r>
    </w:p>
    <w:p w:rsidR="00463675" w:rsidRDefault="00463675">
      <w:pPr>
        <w:rPr>
          <w:rFonts w:ascii="Arial" w:hAnsi="Arial" w:cs="Arial"/>
        </w:rPr>
      </w:pPr>
    </w:p>
    <w:p w:rsidR="00463675" w:rsidRPr="00533C85" w:rsidRDefault="00463675">
      <w:pPr>
        <w:spacing w:after="60"/>
        <w:ind w:left="1985" w:hanging="1985"/>
        <w:rPr>
          <w:rFonts w:ascii="Arial" w:hAnsi="Arial" w:cs="Arial"/>
        </w:rPr>
      </w:pPr>
      <w:r>
        <w:rPr>
          <w:rFonts w:ascii="Arial" w:hAnsi="Arial" w:cs="Arial"/>
          <w:b/>
        </w:rPr>
        <w:t>Title:</w:t>
      </w:r>
      <w:r>
        <w:rPr>
          <w:rFonts w:ascii="Arial" w:hAnsi="Arial" w:cs="Arial"/>
          <w:b/>
        </w:rPr>
        <w:tab/>
      </w:r>
      <w:r w:rsidR="00533C85" w:rsidRPr="00533C85">
        <w:rPr>
          <w:rFonts w:ascii="Arial" w:hAnsi="Arial" w:cs="Arial"/>
        </w:rPr>
        <w:t>CT4 conclusion about the need to define a new NF for the Unified Data Repository</w:t>
      </w:r>
    </w:p>
    <w:p w:rsidR="00463675" w:rsidRPr="009D50A2" w:rsidRDefault="00463675">
      <w:pPr>
        <w:spacing w:after="60"/>
        <w:ind w:left="1985" w:hanging="1985"/>
        <w:rPr>
          <w:rFonts w:ascii="Arial" w:hAnsi="Arial" w:cs="Arial"/>
          <w:bCs/>
        </w:rPr>
      </w:pPr>
      <w:r w:rsidRPr="009D50A2">
        <w:rPr>
          <w:rFonts w:ascii="Arial" w:hAnsi="Arial" w:cs="Arial"/>
          <w:b/>
        </w:rPr>
        <w:t>Response to:</w:t>
      </w:r>
      <w:r w:rsidRPr="009D50A2">
        <w:rPr>
          <w:rFonts w:ascii="Arial" w:hAnsi="Arial" w:cs="Arial"/>
          <w:bCs/>
        </w:rPr>
        <w:tab/>
      </w:r>
    </w:p>
    <w:p w:rsidR="00463675" w:rsidRPr="009D50A2" w:rsidRDefault="00463675">
      <w:pPr>
        <w:spacing w:after="60"/>
        <w:ind w:left="1985" w:hanging="1985"/>
        <w:rPr>
          <w:rFonts w:ascii="Arial" w:hAnsi="Arial" w:cs="Arial"/>
          <w:bCs/>
        </w:rPr>
      </w:pPr>
      <w:r w:rsidRPr="009D50A2">
        <w:rPr>
          <w:rFonts w:ascii="Arial" w:hAnsi="Arial" w:cs="Arial"/>
          <w:b/>
        </w:rPr>
        <w:t>Release:</w:t>
      </w:r>
      <w:r w:rsidRPr="009D50A2">
        <w:rPr>
          <w:rFonts w:ascii="Arial" w:hAnsi="Arial" w:cs="Arial"/>
          <w:bCs/>
        </w:rPr>
        <w:tab/>
      </w:r>
      <w:r w:rsidR="00533C85">
        <w:rPr>
          <w:rFonts w:ascii="Arial" w:hAnsi="Arial" w:cs="Arial"/>
          <w:bCs/>
        </w:rPr>
        <w:t>Release-15</w:t>
      </w:r>
    </w:p>
    <w:p w:rsidR="00463675" w:rsidRPr="009D50A2" w:rsidRDefault="00463675">
      <w:pPr>
        <w:spacing w:after="60"/>
        <w:ind w:left="1985" w:hanging="1985"/>
        <w:rPr>
          <w:rFonts w:ascii="Arial" w:hAnsi="Arial" w:cs="Arial"/>
          <w:bCs/>
        </w:rPr>
      </w:pPr>
      <w:r w:rsidRPr="009D50A2">
        <w:rPr>
          <w:rFonts w:ascii="Arial" w:hAnsi="Arial" w:cs="Arial"/>
          <w:b/>
        </w:rPr>
        <w:t>Work Item:</w:t>
      </w:r>
      <w:r w:rsidRPr="009D50A2">
        <w:rPr>
          <w:rFonts w:ascii="Arial" w:hAnsi="Arial" w:cs="Arial"/>
          <w:bCs/>
        </w:rPr>
        <w:tab/>
      </w:r>
      <w:r w:rsidR="00D63835" w:rsidRPr="00D63835">
        <w:rPr>
          <w:rFonts w:ascii="Arial" w:hAnsi="Arial" w:cs="Arial"/>
          <w:bCs/>
        </w:rPr>
        <w:t>WID on CT aspects on 5G System - Phase 1; CT4 Aspects</w:t>
      </w:r>
    </w:p>
    <w:p w:rsidR="00463675" w:rsidRPr="009D50A2" w:rsidRDefault="00463675">
      <w:pPr>
        <w:spacing w:after="60"/>
        <w:ind w:left="1985" w:hanging="1985"/>
        <w:rPr>
          <w:rFonts w:ascii="Arial" w:hAnsi="Arial" w:cs="Arial"/>
          <w:b/>
        </w:rPr>
      </w:pPr>
    </w:p>
    <w:p w:rsidR="00463675" w:rsidRPr="009D50A2" w:rsidRDefault="00463675">
      <w:pPr>
        <w:spacing w:after="60"/>
        <w:ind w:left="1985" w:hanging="1985"/>
        <w:rPr>
          <w:rFonts w:ascii="Arial" w:hAnsi="Arial" w:cs="Arial"/>
          <w:bCs/>
        </w:rPr>
      </w:pPr>
      <w:r w:rsidRPr="009D50A2">
        <w:rPr>
          <w:rFonts w:ascii="Arial" w:hAnsi="Arial" w:cs="Arial"/>
          <w:b/>
        </w:rPr>
        <w:t>Source:</w:t>
      </w:r>
      <w:r w:rsidRPr="009D50A2">
        <w:rPr>
          <w:rFonts w:ascii="Arial" w:hAnsi="Arial" w:cs="Arial"/>
          <w:bCs/>
        </w:rPr>
        <w:tab/>
      </w:r>
      <w:r w:rsidR="009407FC">
        <w:rPr>
          <w:rFonts w:ascii="Arial" w:hAnsi="Arial" w:cs="Arial"/>
          <w:bCs/>
        </w:rPr>
        <w:t>3GPP CT WG4</w:t>
      </w:r>
    </w:p>
    <w:p w:rsidR="00463675" w:rsidRPr="009D50A2" w:rsidRDefault="00463675">
      <w:pPr>
        <w:spacing w:after="60"/>
        <w:ind w:left="1985" w:hanging="1985"/>
        <w:rPr>
          <w:rFonts w:ascii="Arial" w:hAnsi="Arial" w:cs="Arial"/>
          <w:bCs/>
        </w:rPr>
      </w:pPr>
      <w:r w:rsidRPr="009D50A2">
        <w:rPr>
          <w:rFonts w:ascii="Arial" w:hAnsi="Arial" w:cs="Arial"/>
          <w:b/>
        </w:rPr>
        <w:t>To:</w:t>
      </w:r>
      <w:r w:rsidRPr="009D50A2">
        <w:rPr>
          <w:rFonts w:ascii="Arial" w:hAnsi="Arial" w:cs="Arial"/>
          <w:bCs/>
        </w:rPr>
        <w:tab/>
      </w:r>
      <w:r w:rsidR="009407FC" w:rsidRPr="00B416C0">
        <w:rPr>
          <w:rFonts w:ascii="Arial" w:hAnsi="Arial" w:cs="Arial"/>
          <w:bCs/>
        </w:rPr>
        <w:t>3GPP SA WG</w:t>
      </w:r>
      <w:r w:rsidR="00533C85">
        <w:rPr>
          <w:rFonts w:ascii="Arial" w:hAnsi="Arial" w:cs="Arial"/>
          <w:bCs/>
        </w:rPr>
        <w:t>2</w:t>
      </w:r>
    </w:p>
    <w:p w:rsidR="00463675" w:rsidRPr="009D50A2" w:rsidRDefault="00463675">
      <w:pPr>
        <w:spacing w:after="60"/>
        <w:ind w:left="1985" w:hanging="1985"/>
        <w:rPr>
          <w:rFonts w:ascii="Arial" w:hAnsi="Arial" w:cs="Arial"/>
          <w:bCs/>
        </w:rPr>
      </w:pPr>
      <w:r w:rsidRPr="009D50A2">
        <w:rPr>
          <w:rFonts w:ascii="Arial" w:hAnsi="Arial" w:cs="Arial"/>
          <w:b/>
        </w:rPr>
        <w:t>Cc:</w:t>
      </w:r>
      <w:r w:rsidRPr="009D50A2">
        <w:rPr>
          <w:rFonts w:ascii="Arial" w:hAnsi="Arial" w:cs="Arial"/>
          <w:bCs/>
        </w:rPr>
        <w:tab/>
      </w:r>
    </w:p>
    <w:p w:rsidR="00463675" w:rsidRDefault="00463675">
      <w:pPr>
        <w:spacing w:after="60"/>
        <w:ind w:left="1985" w:hanging="1985"/>
        <w:rPr>
          <w:rFonts w:ascii="Arial" w:hAnsi="Arial" w:cs="Arial"/>
          <w:bCs/>
        </w:rPr>
      </w:pPr>
    </w:p>
    <w:p w:rsidR="007D2D7E" w:rsidRDefault="007D2D7E" w:rsidP="007D2D7E">
      <w:pPr>
        <w:tabs>
          <w:tab w:val="left" w:pos="2268"/>
        </w:tabs>
        <w:rPr>
          <w:rFonts w:ascii="Arial" w:hAnsi="Arial" w:cs="Arial"/>
          <w:bCs/>
        </w:rPr>
      </w:pPr>
      <w:r>
        <w:rPr>
          <w:rFonts w:ascii="Arial" w:hAnsi="Arial" w:cs="Arial"/>
          <w:b/>
        </w:rPr>
        <w:t>Contact Person:</w:t>
      </w:r>
      <w:r>
        <w:rPr>
          <w:rFonts w:ascii="Arial" w:hAnsi="Arial" w:cs="Arial"/>
          <w:bCs/>
        </w:rPr>
        <w:tab/>
      </w:r>
    </w:p>
    <w:p w:rsidR="007D2D7E" w:rsidRDefault="007D2D7E" w:rsidP="007D2D7E">
      <w:pPr>
        <w:pStyle w:val="Titre4"/>
        <w:tabs>
          <w:tab w:val="left" w:pos="2268"/>
        </w:tabs>
        <w:ind w:left="567"/>
        <w:rPr>
          <w:rFonts w:cs="Arial"/>
          <w:b w:val="0"/>
          <w:bCs/>
        </w:rPr>
      </w:pPr>
      <w:r>
        <w:rPr>
          <w:rFonts w:cs="Arial"/>
        </w:rPr>
        <w:t>Name:</w:t>
      </w:r>
      <w:r>
        <w:rPr>
          <w:rFonts w:cs="Arial"/>
        </w:rPr>
        <w:tab/>
      </w:r>
      <w:r w:rsidR="00777DE8">
        <w:rPr>
          <w:rFonts w:cs="Arial"/>
          <w:b w:val="0"/>
          <w:bCs/>
          <w:lang w:val="en-US"/>
        </w:rPr>
        <w:t xml:space="preserve">Laurent </w:t>
      </w:r>
      <w:proofErr w:type="spellStart"/>
      <w:r w:rsidR="00777DE8">
        <w:rPr>
          <w:rFonts w:cs="Arial"/>
          <w:b w:val="0"/>
          <w:bCs/>
          <w:lang w:val="en-US"/>
        </w:rPr>
        <w:t>Dubesset</w:t>
      </w:r>
      <w:proofErr w:type="spellEnd"/>
    </w:p>
    <w:p w:rsidR="007D2D7E" w:rsidRPr="003B140A" w:rsidRDefault="007D2D7E" w:rsidP="007D2D7E">
      <w:pPr>
        <w:pStyle w:val="Titre7"/>
        <w:tabs>
          <w:tab w:val="left" w:pos="2268"/>
        </w:tabs>
        <w:ind w:left="567"/>
        <w:rPr>
          <w:rFonts w:cs="Arial"/>
          <w:b w:val="0"/>
          <w:bCs/>
          <w:color w:val="auto"/>
        </w:rPr>
      </w:pPr>
      <w:r>
        <w:rPr>
          <w:rFonts w:cs="Arial"/>
        </w:rPr>
        <w:t>E-mail Address:</w:t>
      </w:r>
      <w:r>
        <w:rPr>
          <w:rFonts w:cs="Arial"/>
          <w:b w:val="0"/>
          <w:bCs/>
        </w:rPr>
        <w:tab/>
      </w:r>
      <w:proofErr w:type="spellStart"/>
      <w:r w:rsidR="00777DE8">
        <w:rPr>
          <w:rFonts w:cs="Arial"/>
          <w:b w:val="0"/>
          <w:bCs/>
          <w:color w:val="auto"/>
          <w:lang w:val="en-US"/>
        </w:rPr>
        <w:t>laurent</w:t>
      </w:r>
      <w:proofErr w:type="spellEnd"/>
      <w:r w:rsidRPr="003B140A">
        <w:rPr>
          <w:rFonts w:cs="Arial"/>
          <w:b w:val="0"/>
          <w:bCs/>
          <w:color w:val="auto"/>
          <w:lang w:val="en-US"/>
        </w:rPr>
        <w:t xml:space="preserve"> dot </w:t>
      </w:r>
      <w:proofErr w:type="spellStart"/>
      <w:r w:rsidR="00777DE8">
        <w:rPr>
          <w:rFonts w:cs="Arial"/>
          <w:b w:val="0"/>
          <w:bCs/>
          <w:color w:val="auto"/>
          <w:lang w:val="en-US"/>
        </w:rPr>
        <w:t>dubesset</w:t>
      </w:r>
      <w:proofErr w:type="spellEnd"/>
      <w:r w:rsidRPr="003B140A">
        <w:rPr>
          <w:rFonts w:cs="Arial"/>
          <w:b w:val="0"/>
          <w:bCs/>
          <w:color w:val="auto"/>
          <w:lang w:val="en-US"/>
        </w:rPr>
        <w:t xml:space="preserve"> at </w:t>
      </w:r>
      <w:r w:rsidR="00777DE8">
        <w:rPr>
          <w:rFonts w:cs="Arial"/>
          <w:b w:val="0"/>
          <w:bCs/>
          <w:color w:val="auto"/>
          <w:lang w:val="en-US"/>
        </w:rPr>
        <w:t>orange</w:t>
      </w:r>
      <w:r w:rsidRPr="003B140A">
        <w:rPr>
          <w:rFonts w:cs="Arial"/>
          <w:b w:val="0"/>
          <w:bCs/>
          <w:color w:val="auto"/>
          <w:lang w:val="en-US"/>
        </w:rPr>
        <w:t xml:space="preserve"> dot com</w:t>
      </w:r>
    </w:p>
    <w:p w:rsidR="007D2D7E" w:rsidRPr="003B140A" w:rsidRDefault="007D2D7E" w:rsidP="007D2D7E">
      <w:pPr>
        <w:spacing w:after="60"/>
        <w:ind w:left="1985" w:hanging="1985"/>
        <w:rPr>
          <w:rFonts w:ascii="Arial" w:hAnsi="Arial" w:cs="Arial"/>
          <w:b/>
        </w:rPr>
      </w:pP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Lienhypertexte"/>
            <w:rFonts w:ascii="Arial" w:hAnsi="Arial" w:cs="Arial"/>
            <w:b/>
          </w:rPr>
          <w:t>mailto:3GPPLiaison@etsi.org</w:t>
        </w:r>
      </w:hyperlink>
    </w:p>
    <w:p w:rsidR="00923E7C" w:rsidRDefault="00923E7C">
      <w:pPr>
        <w:spacing w:after="60"/>
        <w:ind w:left="1985" w:hanging="1985"/>
        <w:rPr>
          <w:rFonts w:ascii="Arial" w:hAnsi="Arial" w:cs="Arial"/>
          <w:b/>
        </w:rPr>
      </w:pPr>
    </w:p>
    <w:p w:rsidR="00463675" w:rsidRPr="00BA4602" w:rsidRDefault="00463675">
      <w:pPr>
        <w:spacing w:after="60"/>
        <w:ind w:left="1985" w:hanging="1985"/>
        <w:rPr>
          <w:rFonts w:ascii="Arial" w:hAnsi="Arial" w:cs="Arial"/>
          <w:bCs/>
        </w:rPr>
      </w:pPr>
      <w:r w:rsidRPr="00BA4602">
        <w:rPr>
          <w:rFonts w:ascii="Arial" w:hAnsi="Arial" w:cs="Arial"/>
          <w:b/>
        </w:rPr>
        <w:t>Attachments:</w:t>
      </w:r>
      <w:r w:rsidRPr="00BA4602">
        <w:rPr>
          <w:rFonts w:ascii="Arial" w:hAnsi="Arial" w:cs="Arial"/>
          <w:bCs/>
        </w:rPr>
        <w:tab/>
      </w:r>
      <w:r w:rsidR="008A45D6">
        <w:rPr>
          <w:rFonts w:ascii="Arial" w:hAnsi="Arial" w:cs="Arial"/>
          <w:bCs/>
        </w:rPr>
        <w:t>C4-174051</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F20080" w:rsidRDefault="00F20080" w:rsidP="006B774E">
      <w:pPr>
        <w:pStyle w:val="En-tte"/>
        <w:tabs>
          <w:tab w:val="clear" w:pos="4153"/>
          <w:tab w:val="clear" w:pos="8306"/>
        </w:tabs>
        <w:rPr>
          <w:rFonts w:ascii="Arial" w:eastAsia="Arial" w:hAnsi="Arial" w:cs="Arial"/>
          <w:lang w:val="en-US"/>
        </w:rPr>
      </w:pPr>
      <w:r w:rsidRPr="00D15C6D">
        <w:rPr>
          <w:rFonts w:ascii="Arial" w:eastAsia="Arial" w:hAnsi="Arial" w:cs="Arial"/>
          <w:lang w:val="en-US"/>
        </w:rPr>
        <w:t>CT4 would like to inform SA</w:t>
      </w:r>
      <w:r w:rsidR="0066652F">
        <w:rPr>
          <w:rFonts w:ascii="Arial" w:eastAsia="Arial" w:hAnsi="Arial" w:cs="Arial"/>
          <w:lang w:val="en-US"/>
        </w:rPr>
        <w:t>2</w:t>
      </w:r>
      <w:r w:rsidRPr="00D15C6D">
        <w:rPr>
          <w:rFonts w:ascii="Arial" w:eastAsia="Arial" w:hAnsi="Arial" w:cs="Arial"/>
          <w:lang w:val="en-US"/>
        </w:rPr>
        <w:t xml:space="preserve"> that </w:t>
      </w:r>
      <w:r w:rsidR="0001244F" w:rsidRPr="00D15C6D">
        <w:rPr>
          <w:rFonts w:ascii="Arial" w:eastAsia="Arial" w:hAnsi="Arial" w:cs="Arial"/>
          <w:lang w:val="en-US"/>
        </w:rPr>
        <w:t xml:space="preserve">CT4 </w:t>
      </w:r>
      <w:r w:rsidR="003163CB">
        <w:rPr>
          <w:rFonts w:ascii="Arial" w:eastAsia="Arial" w:hAnsi="Arial" w:cs="Arial"/>
          <w:lang w:val="en-US"/>
        </w:rPr>
        <w:t>reviewed the data storage architecture for structured data in</w:t>
      </w:r>
      <w:r w:rsidR="00680463">
        <w:rPr>
          <w:rFonts w:ascii="Arial" w:eastAsia="Arial" w:hAnsi="Arial" w:cs="Arial"/>
          <w:lang w:val="en-US"/>
        </w:rPr>
        <w:t xml:space="preserve"> </w:t>
      </w:r>
      <w:bookmarkStart w:id="0" w:name="_Toc487547777"/>
      <w:bookmarkStart w:id="1" w:name="_Toc487548241"/>
      <w:r w:rsidR="00680463" w:rsidRPr="00680463">
        <w:rPr>
          <w:rFonts w:ascii="Arial" w:eastAsia="Arial" w:hAnsi="Arial" w:cs="Arial"/>
          <w:lang w:val="en-US"/>
        </w:rPr>
        <w:t>4.2.5</w:t>
      </w:r>
      <w:r w:rsidR="00680463" w:rsidRPr="00680463">
        <w:rPr>
          <w:rFonts w:ascii="Arial" w:eastAsia="Arial" w:hAnsi="Arial" w:cs="Arial"/>
          <w:lang w:val="en-US"/>
        </w:rPr>
        <w:tab/>
        <w:t>Data Storage architectures</w:t>
      </w:r>
      <w:bookmarkEnd w:id="0"/>
      <w:bookmarkEnd w:id="1"/>
      <w:r w:rsidR="003163CB">
        <w:rPr>
          <w:rFonts w:ascii="Arial" w:eastAsia="Arial" w:hAnsi="Arial" w:cs="Arial"/>
          <w:lang w:val="en-US"/>
        </w:rPr>
        <w:t xml:space="preserve"> of TS 23.501 v1.1 and the functionalities provided by the Unified Data Repository</w:t>
      </w:r>
      <w:r w:rsidR="00680463">
        <w:rPr>
          <w:rFonts w:ascii="Arial" w:eastAsia="Arial" w:hAnsi="Arial" w:cs="Arial"/>
          <w:lang w:val="en-US"/>
        </w:rPr>
        <w:t xml:space="preserve"> listed at chapter 6.2.11</w:t>
      </w:r>
      <w:r w:rsidR="00680463">
        <w:rPr>
          <w:rFonts w:ascii="Arial" w:eastAsia="Arial" w:hAnsi="Arial" w:cs="Arial"/>
          <w:lang w:val="en-US"/>
        </w:rPr>
        <w:tab/>
        <w:t>UDR</w:t>
      </w:r>
      <w:r w:rsidR="003163CB">
        <w:rPr>
          <w:rFonts w:ascii="Arial" w:eastAsia="Arial" w:hAnsi="Arial" w:cs="Arial"/>
          <w:lang w:val="en-US"/>
        </w:rPr>
        <w:t xml:space="preserve">. In the attached document, CT4 compared them to the User Data Convergence architecture concept defined in TS 23.335 and to the functionalities of the User Data Repository. CT4 also compared the services provided by the </w:t>
      </w:r>
      <w:proofErr w:type="spellStart"/>
      <w:r w:rsidR="003163CB">
        <w:rPr>
          <w:rFonts w:ascii="Arial" w:eastAsia="Arial" w:hAnsi="Arial" w:cs="Arial"/>
          <w:lang w:val="en-US"/>
        </w:rPr>
        <w:t>Nudr</w:t>
      </w:r>
      <w:proofErr w:type="spellEnd"/>
      <w:r w:rsidR="003163CB">
        <w:rPr>
          <w:rFonts w:ascii="Arial" w:eastAsia="Arial" w:hAnsi="Arial" w:cs="Arial"/>
          <w:lang w:val="en-US"/>
        </w:rPr>
        <w:t xml:space="preserve"> and the </w:t>
      </w:r>
      <w:proofErr w:type="spellStart"/>
      <w:r w:rsidR="003163CB">
        <w:rPr>
          <w:rFonts w:ascii="Arial" w:eastAsia="Arial" w:hAnsi="Arial" w:cs="Arial"/>
          <w:lang w:val="en-US"/>
        </w:rPr>
        <w:t>Ud</w:t>
      </w:r>
      <w:proofErr w:type="spellEnd"/>
      <w:r w:rsidR="003163CB">
        <w:rPr>
          <w:rFonts w:ascii="Arial" w:eastAsia="Arial" w:hAnsi="Arial" w:cs="Arial"/>
          <w:lang w:val="en-US"/>
        </w:rPr>
        <w:t xml:space="preserve"> reference point.</w:t>
      </w:r>
    </w:p>
    <w:p w:rsidR="003163CB" w:rsidRPr="00D15C6D" w:rsidRDefault="003163CB" w:rsidP="006B774E">
      <w:pPr>
        <w:pStyle w:val="En-tte"/>
        <w:tabs>
          <w:tab w:val="clear" w:pos="4153"/>
          <w:tab w:val="clear" w:pos="8306"/>
        </w:tabs>
        <w:rPr>
          <w:rFonts w:ascii="Arial" w:eastAsia="Arial" w:hAnsi="Arial" w:cs="Arial"/>
          <w:lang w:val="en-US"/>
        </w:rPr>
      </w:pPr>
      <w:r>
        <w:rPr>
          <w:rFonts w:ascii="Arial" w:eastAsia="Arial" w:hAnsi="Arial" w:cs="Arial"/>
          <w:lang w:val="en-US"/>
        </w:rPr>
        <w:t>The following conclusion has been agreed in CT4.</w:t>
      </w:r>
    </w:p>
    <w:p w:rsidR="0001244F" w:rsidRPr="00D15C6D" w:rsidRDefault="0001244F" w:rsidP="006B774E">
      <w:pPr>
        <w:pStyle w:val="En-tte"/>
        <w:tabs>
          <w:tab w:val="clear" w:pos="4153"/>
          <w:tab w:val="clear" w:pos="8306"/>
        </w:tabs>
        <w:rPr>
          <w:rFonts w:ascii="Arial" w:eastAsia="Arial" w:hAnsi="Arial" w:cs="Arial"/>
          <w:lang w:val="en-US"/>
        </w:rPr>
      </w:pPr>
    </w:p>
    <w:p w:rsidR="003163CB" w:rsidRPr="009B28AD" w:rsidRDefault="003163CB" w:rsidP="003163CB">
      <w:pPr>
        <w:rPr>
          <w:rFonts w:ascii="Arial" w:hAnsi="Arial" w:cs="Arial"/>
          <w:b/>
          <w:bCs/>
          <w:u w:val="single"/>
        </w:rPr>
      </w:pPr>
      <w:r w:rsidRPr="009B28AD">
        <w:rPr>
          <w:rFonts w:ascii="Arial" w:hAnsi="Arial" w:cs="Arial"/>
          <w:b/>
          <w:bCs/>
          <w:u w:val="single"/>
        </w:rPr>
        <w:t>Conclusion:</w:t>
      </w:r>
    </w:p>
    <w:p w:rsidR="003163CB" w:rsidRDefault="003163CB" w:rsidP="003163CB">
      <w:pPr>
        <w:rPr>
          <w:rFonts w:ascii="Arial" w:hAnsi="Arial" w:cs="Arial"/>
          <w:bCs/>
        </w:rPr>
      </w:pPr>
      <w:r w:rsidRPr="00041F50">
        <w:rPr>
          <w:rFonts w:ascii="Arial" w:hAnsi="Arial" w:cs="Arial"/>
          <w:bCs/>
        </w:rPr>
        <w:t>The storage architecture for structure</w:t>
      </w:r>
      <w:r>
        <w:rPr>
          <w:rFonts w:ascii="Arial" w:hAnsi="Arial" w:cs="Arial"/>
          <w:bCs/>
        </w:rPr>
        <w:t>d</w:t>
      </w:r>
      <w:r w:rsidRPr="00041F50">
        <w:rPr>
          <w:rFonts w:ascii="Arial" w:hAnsi="Arial" w:cs="Arial"/>
          <w:bCs/>
        </w:rPr>
        <w:t xml:space="preserve"> data </w:t>
      </w:r>
      <w:r>
        <w:rPr>
          <w:rFonts w:ascii="Arial" w:hAnsi="Arial" w:cs="Arial"/>
          <w:bCs/>
        </w:rPr>
        <w:t xml:space="preserve">introduced in TS 23.501 is the application of the User Data Convergence architecture concept to 5G. The TS 23.335 User Data Repository can provide the functionalities of the 5G Unified Data repository. The </w:t>
      </w:r>
      <w:proofErr w:type="spellStart"/>
      <w:r>
        <w:rPr>
          <w:rFonts w:ascii="Arial" w:hAnsi="Arial" w:cs="Arial"/>
          <w:bCs/>
        </w:rPr>
        <w:t>Nudr</w:t>
      </w:r>
      <w:proofErr w:type="spellEnd"/>
      <w:r>
        <w:rPr>
          <w:rFonts w:ascii="Arial" w:hAnsi="Arial" w:cs="Arial"/>
          <w:bCs/>
        </w:rPr>
        <w:t xml:space="preserve"> and </w:t>
      </w:r>
      <w:proofErr w:type="spellStart"/>
      <w:r>
        <w:rPr>
          <w:rFonts w:ascii="Arial" w:hAnsi="Arial" w:cs="Arial"/>
          <w:bCs/>
        </w:rPr>
        <w:t>Ud</w:t>
      </w:r>
      <w:proofErr w:type="spellEnd"/>
      <w:r>
        <w:rPr>
          <w:rFonts w:ascii="Arial" w:hAnsi="Arial" w:cs="Arial"/>
          <w:bCs/>
        </w:rPr>
        <w:t xml:space="preserve"> provide the same services. Data stored in both entities are structured and have the same characteristics. Hence the User Data Repository and the Unified Data Repository are essentially the same entity.</w:t>
      </w:r>
    </w:p>
    <w:p w:rsidR="003163CB" w:rsidRDefault="003163CB" w:rsidP="003163CB">
      <w:pPr>
        <w:rPr>
          <w:rFonts w:ascii="Arial" w:hAnsi="Arial" w:cs="Arial"/>
          <w:bCs/>
        </w:rPr>
      </w:pPr>
      <w:r>
        <w:rPr>
          <w:rFonts w:ascii="Arial" w:hAnsi="Arial" w:cs="Arial"/>
          <w:bCs/>
        </w:rPr>
        <w:t xml:space="preserve">However it is interesting to study if an evolution of the </w:t>
      </w:r>
      <w:proofErr w:type="spellStart"/>
      <w:r>
        <w:rPr>
          <w:rFonts w:ascii="Arial" w:hAnsi="Arial" w:cs="Arial"/>
          <w:bCs/>
        </w:rPr>
        <w:t>Ud</w:t>
      </w:r>
      <w:proofErr w:type="spellEnd"/>
      <w:r>
        <w:rPr>
          <w:rFonts w:ascii="Arial" w:hAnsi="Arial" w:cs="Arial"/>
          <w:bCs/>
        </w:rPr>
        <w:t xml:space="preserve"> reference point is required for 5G to accommodate with the evolution of the database technology, to provide better performances, to provide simpler implementation…</w:t>
      </w:r>
    </w:p>
    <w:p w:rsidR="00971A2F" w:rsidRPr="00774D16" w:rsidRDefault="00971A2F" w:rsidP="006B774E">
      <w:pPr>
        <w:rPr>
          <w:rFonts w:ascii="Arial" w:hAnsi="Arial" w:cs="Arial"/>
        </w:rPr>
      </w:pPr>
    </w:p>
    <w:p w:rsidR="00DE4863" w:rsidRDefault="00DE4863" w:rsidP="00DE4863">
      <w:pPr>
        <w:spacing w:after="120"/>
        <w:rPr>
          <w:rFonts w:ascii="Arial" w:hAnsi="Arial" w:cs="Arial"/>
          <w:b/>
        </w:rPr>
      </w:pPr>
      <w:r>
        <w:rPr>
          <w:rFonts w:ascii="Arial" w:hAnsi="Arial" w:cs="Arial"/>
          <w:b/>
        </w:rPr>
        <w:t>2. Actions:</w:t>
      </w:r>
    </w:p>
    <w:p w:rsidR="00DE4863" w:rsidRDefault="00DE4863" w:rsidP="00DE4863">
      <w:pPr>
        <w:spacing w:after="120"/>
        <w:ind w:left="1985" w:hanging="1985"/>
        <w:rPr>
          <w:rFonts w:ascii="Arial" w:hAnsi="Arial" w:cs="Arial"/>
          <w:b/>
        </w:rPr>
      </w:pPr>
      <w:proofErr w:type="gramStart"/>
      <w:r>
        <w:rPr>
          <w:rFonts w:ascii="Arial" w:hAnsi="Arial" w:cs="Arial"/>
          <w:b/>
        </w:rPr>
        <w:t>To SA</w:t>
      </w:r>
      <w:r w:rsidR="00777DE8">
        <w:rPr>
          <w:rFonts w:ascii="Arial" w:hAnsi="Arial" w:cs="Arial"/>
          <w:b/>
        </w:rPr>
        <w:t>2</w:t>
      </w:r>
      <w:r>
        <w:rPr>
          <w:rFonts w:ascii="Arial" w:hAnsi="Arial" w:cs="Arial"/>
          <w:b/>
        </w:rPr>
        <w:t xml:space="preserve"> group.</w:t>
      </w:r>
      <w:proofErr w:type="gramEnd"/>
    </w:p>
    <w:p w:rsidR="00DE4863" w:rsidRPr="003B140A" w:rsidRDefault="00DE4863" w:rsidP="00DE4863">
      <w:pPr>
        <w:spacing w:after="120"/>
        <w:ind w:left="993" w:hanging="993"/>
        <w:rPr>
          <w:rFonts w:ascii="Arial" w:hAnsi="Arial" w:cs="Arial"/>
        </w:rPr>
      </w:pPr>
      <w:r>
        <w:rPr>
          <w:rFonts w:ascii="Arial" w:hAnsi="Arial" w:cs="Arial"/>
          <w:b/>
        </w:rPr>
        <w:t>ACTION:</w:t>
      </w:r>
      <w:r>
        <w:rPr>
          <w:rFonts w:ascii="Arial" w:hAnsi="Arial" w:cs="Arial"/>
          <w:b/>
        </w:rPr>
        <w:tab/>
      </w:r>
      <w:r w:rsidRPr="00FC2BDA">
        <w:rPr>
          <w:rFonts w:ascii="Arial" w:hAnsi="Arial" w:cs="Arial"/>
        </w:rPr>
        <w:t>CT4 asks</w:t>
      </w:r>
      <w:r>
        <w:rPr>
          <w:rFonts w:ascii="Arial" w:hAnsi="Arial" w:cs="Arial"/>
          <w:b/>
        </w:rPr>
        <w:t xml:space="preserve"> </w:t>
      </w:r>
      <w:r>
        <w:rPr>
          <w:rFonts w:ascii="Arial" w:hAnsi="Arial" w:cs="Arial"/>
        </w:rPr>
        <w:t>SA</w:t>
      </w:r>
      <w:r w:rsidR="00777DE8">
        <w:rPr>
          <w:rFonts w:ascii="Arial" w:hAnsi="Arial" w:cs="Arial"/>
        </w:rPr>
        <w:t>2</w:t>
      </w:r>
      <w:r w:rsidRPr="00CA5653">
        <w:rPr>
          <w:rFonts w:ascii="Arial" w:hAnsi="Arial" w:cs="Arial"/>
        </w:rPr>
        <w:t xml:space="preserve"> to </w:t>
      </w:r>
      <w:r w:rsidR="00777DE8">
        <w:rPr>
          <w:rFonts w:ascii="Arial" w:hAnsi="Arial" w:cs="Arial"/>
        </w:rPr>
        <w:t>consider the decision from CT4 that the Unified Data Repository in TS 23.501 v1.1 and the User Data Repository in TS 23.335 are the same entity and hence there is no need to define a new Network Function</w:t>
      </w:r>
      <w:r>
        <w:rPr>
          <w:rFonts w:ascii="Arial" w:hAnsi="Arial" w:cs="Arial"/>
        </w:rPr>
        <w:t>.</w:t>
      </w:r>
      <w:r w:rsidR="00777DE8">
        <w:rPr>
          <w:rFonts w:ascii="Arial" w:hAnsi="Arial" w:cs="Arial"/>
        </w:rPr>
        <w:t xml:space="preserve"> CT4 suggests SA2 to replace all the instance of the Unified Data Repository in TS 23.501 by User Data Repository to reflect CT4 decision</w:t>
      </w:r>
      <w:r w:rsidR="0018037B">
        <w:rPr>
          <w:rFonts w:ascii="Arial" w:hAnsi="Arial" w:cs="Arial"/>
        </w:rPr>
        <w:t xml:space="preserve"> and to remove the editor’s note in TS 23.501 chapter 6.2.11</w:t>
      </w:r>
      <w:r w:rsidR="00777DE8">
        <w:rPr>
          <w:rFonts w:ascii="Arial" w:hAnsi="Arial" w:cs="Arial"/>
        </w:rPr>
        <w:t>.</w:t>
      </w:r>
    </w:p>
    <w:p w:rsidR="00463675" w:rsidRPr="00DE4863" w:rsidRDefault="00463675">
      <w:pPr>
        <w:spacing w:after="120"/>
        <w:ind w:left="993" w:hanging="993"/>
        <w:rPr>
          <w:rFonts w:ascii="Arial" w:hAnsi="Arial" w:cs="Arial"/>
        </w:rPr>
      </w:pPr>
    </w:p>
    <w:p w:rsidR="005C2A14" w:rsidRPr="005C2A14" w:rsidRDefault="005C2A14" w:rsidP="005C2A14">
      <w:pPr>
        <w:spacing w:after="120"/>
        <w:rPr>
          <w:rFonts w:ascii="Arial" w:hAnsi="Arial" w:cs="Arial"/>
          <w:b/>
        </w:rPr>
      </w:pPr>
      <w:r>
        <w:rPr>
          <w:rFonts w:ascii="Arial" w:hAnsi="Arial" w:cs="Arial"/>
          <w:b/>
        </w:rPr>
        <w:t xml:space="preserve">3. Date of </w:t>
      </w:r>
      <w:smartTag w:uri="urn:schemas-microsoft-com:office:smarttags" w:element="Street">
        <w:smartTag w:uri="urn:schemas-microsoft-com:office:smarttags" w:element="address">
          <w:r>
            <w:rPr>
              <w:rFonts w:ascii="Arial" w:hAnsi="Arial" w:cs="Arial"/>
              <w:b/>
            </w:rPr>
            <w:t>Next CT</w:t>
          </w:r>
        </w:smartTag>
      </w:smartTag>
      <w:r>
        <w:rPr>
          <w:rFonts w:ascii="Arial" w:hAnsi="Arial" w:cs="Arial"/>
          <w:b/>
        </w:rPr>
        <w:t xml:space="preserve"> and CT4 Meetings:</w:t>
      </w:r>
    </w:p>
    <w:p w:rsidR="00B07144" w:rsidRDefault="00B07144" w:rsidP="00886624">
      <w:pPr>
        <w:spacing w:after="120"/>
        <w:ind w:left="1985" w:hanging="1985"/>
        <w:rPr>
          <w:rFonts w:ascii="Arial" w:hAnsi="Arial" w:cs="Arial"/>
          <w:bCs/>
        </w:rPr>
      </w:pPr>
    </w:p>
    <w:p w:rsidR="00886624" w:rsidRDefault="00777DE8" w:rsidP="00886624">
      <w:pPr>
        <w:spacing w:after="120"/>
        <w:ind w:left="1985" w:hanging="1985"/>
        <w:rPr>
          <w:rFonts w:ascii="Arial" w:hAnsi="Arial" w:cs="Arial"/>
          <w:bCs/>
        </w:rPr>
      </w:pPr>
      <w:r>
        <w:rPr>
          <w:rFonts w:ascii="Arial" w:hAnsi="Arial" w:cs="Arial"/>
          <w:bCs/>
        </w:rPr>
        <w:t>CT#79</w:t>
      </w:r>
      <w:r w:rsidR="00B07144">
        <w:rPr>
          <w:rFonts w:ascii="Arial" w:hAnsi="Arial" w:cs="Arial"/>
          <w:bCs/>
        </w:rPr>
        <w:tab/>
      </w:r>
      <w:r>
        <w:rPr>
          <w:rFonts w:ascii="Arial" w:hAnsi="Arial" w:cs="Arial"/>
          <w:bCs/>
        </w:rPr>
        <w:t>21</w:t>
      </w:r>
      <w:r w:rsidRPr="00777DE8">
        <w:rPr>
          <w:rFonts w:ascii="Arial" w:hAnsi="Arial" w:cs="Arial"/>
          <w:bCs/>
          <w:vertAlign w:val="superscript"/>
        </w:rPr>
        <w:t>st</w:t>
      </w:r>
      <w:r>
        <w:rPr>
          <w:rFonts w:ascii="Arial" w:hAnsi="Arial" w:cs="Arial"/>
          <w:bCs/>
        </w:rPr>
        <w:t xml:space="preserve"> </w:t>
      </w:r>
      <w:r w:rsidR="00B07144">
        <w:rPr>
          <w:rFonts w:ascii="Arial" w:hAnsi="Arial" w:cs="Arial"/>
          <w:bCs/>
        </w:rPr>
        <w:t xml:space="preserve">– </w:t>
      </w:r>
      <w:r>
        <w:rPr>
          <w:rFonts w:ascii="Arial" w:hAnsi="Arial" w:cs="Arial"/>
          <w:bCs/>
        </w:rPr>
        <w:t>25</w:t>
      </w:r>
      <w:r w:rsidR="00886624" w:rsidRPr="006D6408">
        <w:rPr>
          <w:rFonts w:ascii="Arial" w:hAnsi="Arial" w:cs="Arial"/>
          <w:bCs/>
          <w:vertAlign w:val="superscript"/>
        </w:rPr>
        <w:t>th</w:t>
      </w:r>
      <w:r w:rsidR="00886624">
        <w:rPr>
          <w:rFonts w:ascii="Arial" w:hAnsi="Arial" w:cs="Arial"/>
          <w:bCs/>
        </w:rPr>
        <w:t xml:space="preserve"> </w:t>
      </w:r>
      <w:r>
        <w:rPr>
          <w:rFonts w:ascii="Arial" w:hAnsi="Arial" w:cs="Arial"/>
          <w:bCs/>
        </w:rPr>
        <w:t>August</w:t>
      </w:r>
      <w:r w:rsidR="00886624">
        <w:rPr>
          <w:rFonts w:ascii="Arial" w:hAnsi="Arial" w:cs="Arial"/>
          <w:bCs/>
        </w:rPr>
        <w:t xml:space="preserve"> 201</w:t>
      </w:r>
      <w:r>
        <w:rPr>
          <w:rFonts w:ascii="Arial" w:hAnsi="Arial" w:cs="Arial"/>
          <w:bCs/>
        </w:rPr>
        <w:t>7</w:t>
      </w:r>
      <w:r w:rsidR="00886624">
        <w:rPr>
          <w:rFonts w:ascii="Arial" w:hAnsi="Arial" w:cs="Arial"/>
          <w:bCs/>
        </w:rPr>
        <w:tab/>
      </w:r>
      <w:r>
        <w:rPr>
          <w:rFonts w:ascii="Arial" w:hAnsi="Arial" w:cs="Arial"/>
          <w:bCs/>
        </w:rPr>
        <w:tab/>
      </w:r>
      <w:r>
        <w:rPr>
          <w:rFonts w:ascii="Arial" w:hAnsi="Arial" w:cs="Arial"/>
          <w:bCs/>
        </w:rPr>
        <w:tab/>
        <w:t>K</w:t>
      </w:r>
      <w:r w:rsidR="00DB37FA">
        <w:rPr>
          <w:rFonts w:ascii="Arial" w:hAnsi="Arial" w:cs="Arial"/>
          <w:bCs/>
        </w:rPr>
        <w:t>r</w:t>
      </w:r>
      <w:bookmarkStart w:id="2" w:name="_GoBack"/>
      <w:bookmarkEnd w:id="2"/>
      <w:r>
        <w:rPr>
          <w:rFonts w:ascii="Arial" w:hAnsi="Arial" w:cs="Arial"/>
          <w:bCs/>
        </w:rPr>
        <w:t>akow</w:t>
      </w:r>
      <w:r w:rsidR="00B07144">
        <w:rPr>
          <w:rFonts w:ascii="Arial" w:hAnsi="Arial" w:cs="Arial"/>
          <w:bCs/>
        </w:rPr>
        <w:t xml:space="preserve">, </w:t>
      </w:r>
      <w:r>
        <w:rPr>
          <w:rFonts w:ascii="Arial" w:hAnsi="Arial" w:cs="Arial"/>
          <w:bCs/>
        </w:rPr>
        <w:t>POLAND</w:t>
      </w:r>
    </w:p>
    <w:p w:rsidR="00B07144" w:rsidRDefault="00B07144" w:rsidP="00B07144">
      <w:pPr>
        <w:spacing w:after="120"/>
        <w:ind w:left="1985" w:hanging="1985"/>
        <w:rPr>
          <w:rFonts w:ascii="Arial" w:hAnsi="Arial" w:cs="Arial"/>
          <w:bCs/>
        </w:rPr>
      </w:pPr>
      <w:r>
        <w:rPr>
          <w:rFonts w:ascii="Arial" w:hAnsi="Arial" w:cs="Arial"/>
          <w:bCs/>
        </w:rPr>
        <w:t>CT</w:t>
      </w:r>
      <w:r w:rsidR="003B2B3A">
        <w:rPr>
          <w:rFonts w:ascii="Arial" w:hAnsi="Arial" w:cs="Arial"/>
          <w:bCs/>
        </w:rPr>
        <w:t>4</w:t>
      </w:r>
      <w:r w:rsidR="00777DE8">
        <w:rPr>
          <w:rFonts w:ascii="Arial" w:hAnsi="Arial" w:cs="Arial"/>
          <w:bCs/>
        </w:rPr>
        <w:t>#80</w:t>
      </w:r>
      <w:r w:rsidR="00777DE8">
        <w:rPr>
          <w:rFonts w:ascii="Arial" w:hAnsi="Arial" w:cs="Arial"/>
          <w:bCs/>
        </w:rPr>
        <w:tab/>
        <w:t>23</w:t>
      </w:r>
      <w:r w:rsidR="00777DE8">
        <w:rPr>
          <w:rFonts w:ascii="Arial" w:hAnsi="Arial" w:cs="Arial"/>
          <w:bCs/>
          <w:vertAlign w:val="superscript"/>
        </w:rPr>
        <w:t>rd</w:t>
      </w:r>
      <w:r w:rsidR="00777DE8">
        <w:rPr>
          <w:rFonts w:ascii="Arial" w:hAnsi="Arial" w:cs="Arial"/>
          <w:bCs/>
        </w:rPr>
        <w:t xml:space="preserve"> – 27</w:t>
      </w:r>
      <w:r w:rsidRPr="006D6408">
        <w:rPr>
          <w:rFonts w:ascii="Arial" w:hAnsi="Arial" w:cs="Arial"/>
          <w:bCs/>
          <w:vertAlign w:val="superscript"/>
        </w:rPr>
        <w:t>th</w:t>
      </w:r>
      <w:r>
        <w:rPr>
          <w:rFonts w:ascii="Arial" w:hAnsi="Arial" w:cs="Arial"/>
          <w:bCs/>
        </w:rPr>
        <w:t xml:space="preserve"> </w:t>
      </w:r>
      <w:r w:rsidR="00777DE8">
        <w:rPr>
          <w:rFonts w:ascii="Arial" w:hAnsi="Arial" w:cs="Arial"/>
          <w:bCs/>
        </w:rPr>
        <w:t>October</w:t>
      </w:r>
      <w:r>
        <w:rPr>
          <w:rFonts w:ascii="Arial" w:hAnsi="Arial" w:cs="Arial"/>
          <w:bCs/>
        </w:rPr>
        <w:t xml:space="preserve"> 2017</w:t>
      </w:r>
      <w:r>
        <w:rPr>
          <w:rFonts w:ascii="Arial" w:hAnsi="Arial" w:cs="Arial"/>
          <w:bCs/>
        </w:rPr>
        <w:tab/>
      </w:r>
      <w:r>
        <w:rPr>
          <w:rFonts w:ascii="Arial" w:hAnsi="Arial" w:cs="Arial"/>
          <w:bCs/>
        </w:rPr>
        <w:tab/>
      </w:r>
      <w:r w:rsidR="00777DE8">
        <w:rPr>
          <w:rFonts w:ascii="Arial" w:hAnsi="Arial" w:cs="Arial"/>
          <w:bCs/>
        </w:rPr>
        <w:tab/>
        <w:t>Kochi</w:t>
      </w:r>
      <w:r w:rsidRPr="006127DF">
        <w:rPr>
          <w:rFonts w:ascii="Arial" w:hAnsi="Arial" w:cs="Arial"/>
          <w:bCs/>
        </w:rPr>
        <w:t xml:space="preserve">, </w:t>
      </w:r>
      <w:r w:rsidR="00777DE8">
        <w:rPr>
          <w:rFonts w:ascii="Arial" w:hAnsi="Arial" w:cs="Arial"/>
          <w:bCs/>
        </w:rPr>
        <w:t>INDIA</w:t>
      </w:r>
    </w:p>
    <w:p w:rsidR="003B2B3A" w:rsidRDefault="00777DE8" w:rsidP="003B2B3A">
      <w:pPr>
        <w:spacing w:after="120"/>
        <w:ind w:left="1985" w:hanging="1985"/>
        <w:rPr>
          <w:rFonts w:ascii="Arial" w:hAnsi="Arial" w:cs="Arial"/>
          <w:bCs/>
        </w:rPr>
      </w:pPr>
      <w:r>
        <w:rPr>
          <w:rFonts w:ascii="Arial" w:hAnsi="Arial" w:cs="Arial"/>
          <w:bCs/>
        </w:rPr>
        <w:t>CT4#81</w:t>
      </w:r>
      <w:r>
        <w:rPr>
          <w:rFonts w:ascii="Arial" w:hAnsi="Arial" w:cs="Arial"/>
          <w:bCs/>
        </w:rPr>
        <w:tab/>
        <w:t>27</w:t>
      </w:r>
      <w:r w:rsidR="003B2B3A" w:rsidRPr="006D6408">
        <w:rPr>
          <w:rFonts w:ascii="Arial" w:hAnsi="Arial" w:cs="Arial"/>
          <w:bCs/>
          <w:vertAlign w:val="superscript"/>
        </w:rPr>
        <w:t>th</w:t>
      </w:r>
      <w:r w:rsidR="003B2B3A">
        <w:rPr>
          <w:rFonts w:ascii="Arial" w:hAnsi="Arial" w:cs="Arial"/>
          <w:bCs/>
        </w:rPr>
        <w:t xml:space="preserve"> </w:t>
      </w:r>
      <w:r>
        <w:rPr>
          <w:rFonts w:ascii="Arial" w:hAnsi="Arial" w:cs="Arial"/>
          <w:bCs/>
        </w:rPr>
        <w:t>November – 1</w:t>
      </w:r>
      <w:r w:rsidRPr="00777DE8">
        <w:rPr>
          <w:rFonts w:ascii="Arial" w:hAnsi="Arial" w:cs="Arial"/>
          <w:bCs/>
          <w:vertAlign w:val="superscript"/>
        </w:rPr>
        <w:t>st</w:t>
      </w:r>
      <w:r>
        <w:rPr>
          <w:rFonts w:ascii="Arial" w:hAnsi="Arial" w:cs="Arial"/>
          <w:bCs/>
        </w:rPr>
        <w:t xml:space="preserve"> December </w:t>
      </w:r>
      <w:r w:rsidR="003B2B3A">
        <w:rPr>
          <w:rFonts w:ascii="Arial" w:hAnsi="Arial" w:cs="Arial"/>
          <w:bCs/>
        </w:rPr>
        <w:t>2017</w:t>
      </w:r>
      <w:r w:rsidR="003B2B3A">
        <w:rPr>
          <w:rFonts w:ascii="Arial" w:hAnsi="Arial" w:cs="Arial"/>
          <w:bCs/>
        </w:rPr>
        <w:tab/>
      </w:r>
      <w:r>
        <w:rPr>
          <w:rFonts w:ascii="Arial" w:hAnsi="Arial" w:cs="Arial"/>
          <w:bCs/>
        </w:rPr>
        <w:t>Reno</w:t>
      </w:r>
      <w:r w:rsidR="003B2B3A">
        <w:rPr>
          <w:rFonts w:ascii="Arial" w:hAnsi="Arial" w:cs="Arial"/>
          <w:bCs/>
        </w:rPr>
        <w:t xml:space="preserve">, </w:t>
      </w:r>
      <w:r>
        <w:rPr>
          <w:rFonts w:ascii="Arial" w:hAnsi="Arial" w:cs="Arial"/>
          <w:bCs/>
        </w:rPr>
        <w:t>USA</w:t>
      </w:r>
    </w:p>
    <w:p w:rsidR="00463675" w:rsidRDefault="00463675" w:rsidP="005C2A14">
      <w:pPr>
        <w:spacing w:after="120"/>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538" w:rsidRDefault="00262538">
      <w:r>
        <w:separator/>
      </w:r>
    </w:p>
  </w:endnote>
  <w:endnote w:type="continuationSeparator" w:id="0">
    <w:p w:rsidR="00262538" w:rsidRDefault="00262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538" w:rsidRDefault="00262538">
      <w:r>
        <w:separator/>
      </w:r>
    </w:p>
  </w:footnote>
  <w:footnote w:type="continuationSeparator" w:id="0">
    <w:p w:rsidR="00262538" w:rsidRDefault="002625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17103"/>
    <w:multiLevelType w:val="hybridMultilevel"/>
    <w:tmpl w:val="ADDAF80C"/>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B882D05"/>
    <w:multiLevelType w:val="hybridMultilevel"/>
    <w:tmpl w:val="0C3E0C32"/>
    <w:lvl w:ilvl="0" w:tplc="DF7066D2">
      <w:start w:val="3"/>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5D415A55"/>
    <w:multiLevelType w:val="hybridMultilevel"/>
    <w:tmpl w:val="7090D1BC"/>
    <w:lvl w:ilvl="0" w:tplc="04090019">
      <w:start w:val="1"/>
      <w:numFmt w:val="lowerLetter"/>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3"/>
  </w:num>
  <w:num w:numId="4">
    <w:abstractNumId w:val="1"/>
  </w:num>
  <w:num w:numId="5">
    <w:abstractNumId w:val="2"/>
  </w:num>
  <w:num w:numId="6">
    <w:abstractNumId w:val="5"/>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23E7C"/>
    <w:rsid w:val="0001244F"/>
    <w:rsid w:val="0003167E"/>
    <w:rsid w:val="00065718"/>
    <w:rsid w:val="000705B2"/>
    <w:rsid w:val="00070874"/>
    <w:rsid w:val="00095AA1"/>
    <w:rsid w:val="00095E9F"/>
    <w:rsid w:val="000A65C9"/>
    <w:rsid w:val="000C6D5A"/>
    <w:rsid w:val="00107CF4"/>
    <w:rsid w:val="00133625"/>
    <w:rsid w:val="0018037B"/>
    <w:rsid w:val="00184AB0"/>
    <w:rsid w:val="001A6BD7"/>
    <w:rsid w:val="001B3B79"/>
    <w:rsid w:val="001D2532"/>
    <w:rsid w:val="001E6672"/>
    <w:rsid w:val="00210CAF"/>
    <w:rsid w:val="00231404"/>
    <w:rsid w:val="00262538"/>
    <w:rsid w:val="0027061C"/>
    <w:rsid w:val="00282E0A"/>
    <w:rsid w:val="002B3FD4"/>
    <w:rsid w:val="00302C03"/>
    <w:rsid w:val="003052FE"/>
    <w:rsid w:val="003163CB"/>
    <w:rsid w:val="00387F8E"/>
    <w:rsid w:val="003A08CD"/>
    <w:rsid w:val="003A4B0C"/>
    <w:rsid w:val="003B2B3A"/>
    <w:rsid w:val="003C524A"/>
    <w:rsid w:val="003F55DF"/>
    <w:rsid w:val="004035EE"/>
    <w:rsid w:val="00413F9D"/>
    <w:rsid w:val="00423554"/>
    <w:rsid w:val="004505CC"/>
    <w:rsid w:val="004573E1"/>
    <w:rsid w:val="00463675"/>
    <w:rsid w:val="00475263"/>
    <w:rsid w:val="00475D5A"/>
    <w:rsid w:val="004760B1"/>
    <w:rsid w:val="0048138E"/>
    <w:rsid w:val="00481F55"/>
    <w:rsid w:val="004A30F3"/>
    <w:rsid w:val="004C119A"/>
    <w:rsid w:val="004C602E"/>
    <w:rsid w:val="004F31BA"/>
    <w:rsid w:val="00507F63"/>
    <w:rsid w:val="00517912"/>
    <w:rsid w:val="00525A92"/>
    <w:rsid w:val="00533C85"/>
    <w:rsid w:val="00555EA0"/>
    <w:rsid w:val="00584C5C"/>
    <w:rsid w:val="005A6E29"/>
    <w:rsid w:val="005C2A14"/>
    <w:rsid w:val="005D2A95"/>
    <w:rsid w:val="005F1012"/>
    <w:rsid w:val="00605CDC"/>
    <w:rsid w:val="006127DF"/>
    <w:rsid w:val="006156F8"/>
    <w:rsid w:val="00623B3C"/>
    <w:rsid w:val="006358F8"/>
    <w:rsid w:val="00637E75"/>
    <w:rsid w:val="006416A5"/>
    <w:rsid w:val="00650B7D"/>
    <w:rsid w:val="0066652F"/>
    <w:rsid w:val="00676ED1"/>
    <w:rsid w:val="006776CE"/>
    <w:rsid w:val="00680463"/>
    <w:rsid w:val="00682053"/>
    <w:rsid w:val="0069796F"/>
    <w:rsid w:val="006A4DFA"/>
    <w:rsid w:val="006B658F"/>
    <w:rsid w:val="006B774E"/>
    <w:rsid w:val="006C3F87"/>
    <w:rsid w:val="00701D39"/>
    <w:rsid w:val="00734B83"/>
    <w:rsid w:val="00746A37"/>
    <w:rsid w:val="007663FD"/>
    <w:rsid w:val="00774D16"/>
    <w:rsid w:val="00777DE8"/>
    <w:rsid w:val="00784846"/>
    <w:rsid w:val="007952D8"/>
    <w:rsid w:val="007C290E"/>
    <w:rsid w:val="007D2D7E"/>
    <w:rsid w:val="007E4188"/>
    <w:rsid w:val="007E5D54"/>
    <w:rsid w:val="0082377D"/>
    <w:rsid w:val="008854EA"/>
    <w:rsid w:val="00886624"/>
    <w:rsid w:val="00896AA3"/>
    <w:rsid w:val="008A45D6"/>
    <w:rsid w:val="008E2C6C"/>
    <w:rsid w:val="008E4246"/>
    <w:rsid w:val="00923E7C"/>
    <w:rsid w:val="009407FC"/>
    <w:rsid w:val="00970BE4"/>
    <w:rsid w:val="00971A2F"/>
    <w:rsid w:val="009736BB"/>
    <w:rsid w:val="00992ACF"/>
    <w:rsid w:val="009A209C"/>
    <w:rsid w:val="009A7525"/>
    <w:rsid w:val="009B3F2E"/>
    <w:rsid w:val="009D50A2"/>
    <w:rsid w:val="009E3CC2"/>
    <w:rsid w:val="009F5992"/>
    <w:rsid w:val="00A05AE5"/>
    <w:rsid w:val="00A06293"/>
    <w:rsid w:val="00A152FD"/>
    <w:rsid w:val="00A276E6"/>
    <w:rsid w:val="00A3062E"/>
    <w:rsid w:val="00A50FA6"/>
    <w:rsid w:val="00A5456D"/>
    <w:rsid w:val="00A65046"/>
    <w:rsid w:val="00A655CE"/>
    <w:rsid w:val="00A657F7"/>
    <w:rsid w:val="00A90F24"/>
    <w:rsid w:val="00A94627"/>
    <w:rsid w:val="00AD0B1F"/>
    <w:rsid w:val="00AD377E"/>
    <w:rsid w:val="00AD584A"/>
    <w:rsid w:val="00B07144"/>
    <w:rsid w:val="00B60BE4"/>
    <w:rsid w:val="00B75096"/>
    <w:rsid w:val="00B77437"/>
    <w:rsid w:val="00BA4602"/>
    <w:rsid w:val="00BA6D60"/>
    <w:rsid w:val="00BC56B4"/>
    <w:rsid w:val="00BC7122"/>
    <w:rsid w:val="00BE72C1"/>
    <w:rsid w:val="00C02C7F"/>
    <w:rsid w:val="00C35516"/>
    <w:rsid w:val="00C37EAD"/>
    <w:rsid w:val="00C4404F"/>
    <w:rsid w:val="00C852CD"/>
    <w:rsid w:val="00CA043F"/>
    <w:rsid w:val="00CB441F"/>
    <w:rsid w:val="00CD3239"/>
    <w:rsid w:val="00D15C6D"/>
    <w:rsid w:val="00D166BD"/>
    <w:rsid w:val="00D37835"/>
    <w:rsid w:val="00D63835"/>
    <w:rsid w:val="00D93163"/>
    <w:rsid w:val="00DA7A5D"/>
    <w:rsid w:val="00DB37FA"/>
    <w:rsid w:val="00DD03C4"/>
    <w:rsid w:val="00DD12E1"/>
    <w:rsid w:val="00DD661C"/>
    <w:rsid w:val="00DE4863"/>
    <w:rsid w:val="00E4165A"/>
    <w:rsid w:val="00E45810"/>
    <w:rsid w:val="00E61381"/>
    <w:rsid w:val="00E65FF7"/>
    <w:rsid w:val="00E8514B"/>
    <w:rsid w:val="00E9570B"/>
    <w:rsid w:val="00EA0C31"/>
    <w:rsid w:val="00EA237E"/>
    <w:rsid w:val="00EC2D2D"/>
    <w:rsid w:val="00EC75B5"/>
    <w:rsid w:val="00ED0B4E"/>
    <w:rsid w:val="00ED3F09"/>
    <w:rsid w:val="00ED5DB0"/>
    <w:rsid w:val="00F07D49"/>
    <w:rsid w:val="00F17B49"/>
    <w:rsid w:val="00F17E9C"/>
    <w:rsid w:val="00F20080"/>
    <w:rsid w:val="00F22E7D"/>
    <w:rsid w:val="00F319A5"/>
    <w:rsid w:val="00F52719"/>
    <w:rsid w:val="00F53094"/>
    <w:rsid w:val="00F57D5F"/>
    <w:rsid w:val="00F667C4"/>
    <w:rsid w:val="00FB64AD"/>
    <w:rsid w:val="00FD40F1"/>
    <w:rsid w:val="00FE5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customStyle="1" w:styleId="CRCoverPage">
    <w:name w:val="CR Cover Page"/>
    <w:rsid w:val="005C2A14"/>
    <w:pPr>
      <w:spacing w:after="120"/>
    </w:pPr>
    <w:rPr>
      <w:rFonts w:ascii="Arial" w:hAnsi="Arial"/>
      <w:lang w:val="en-GB"/>
    </w:rPr>
  </w:style>
  <w:style w:type="paragraph" w:styleId="Paragraphedeliste">
    <w:name w:val="List Paragraph"/>
    <w:basedOn w:val="Normal"/>
    <w:uiPriority w:val="34"/>
    <w:qFormat/>
    <w:rsid w:val="00517912"/>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826028">
      <w:bodyDiv w:val="1"/>
      <w:marLeft w:val="0"/>
      <w:marRight w:val="0"/>
      <w:marTop w:val="0"/>
      <w:marBottom w:val="0"/>
      <w:divBdr>
        <w:top w:val="none" w:sz="0" w:space="0" w:color="auto"/>
        <w:left w:val="none" w:sz="0" w:space="0" w:color="auto"/>
        <w:bottom w:val="none" w:sz="0" w:space="0" w:color="auto"/>
        <w:right w:val="none" w:sz="0" w:space="0" w:color="auto"/>
      </w:divBdr>
    </w:div>
    <w:div w:id="131098786">
      <w:bodyDiv w:val="1"/>
      <w:marLeft w:val="0"/>
      <w:marRight w:val="0"/>
      <w:marTop w:val="0"/>
      <w:marBottom w:val="0"/>
      <w:divBdr>
        <w:top w:val="none" w:sz="0" w:space="0" w:color="auto"/>
        <w:left w:val="none" w:sz="0" w:space="0" w:color="auto"/>
        <w:bottom w:val="none" w:sz="0" w:space="0" w:color="auto"/>
        <w:right w:val="none" w:sz="0" w:space="0" w:color="auto"/>
      </w:divBdr>
    </w:div>
    <w:div w:id="710692796">
      <w:bodyDiv w:val="1"/>
      <w:marLeft w:val="0"/>
      <w:marRight w:val="0"/>
      <w:marTop w:val="0"/>
      <w:marBottom w:val="0"/>
      <w:divBdr>
        <w:top w:val="none" w:sz="0" w:space="0" w:color="auto"/>
        <w:left w:val="none" w:sz="0" w:space="0" w:color="auto"/>
        <w:bottom w:val="none" w:sz="0" w:space="0" w:color="auto"/>
        <w:right w:val="none" w:sz="0" w:space="0" w:color="auto"/>
      </w:divBdr>
    </w:div>
    <w:div w:id="786049103">
      <w:bodyDiv w:val="1"/>
      <w:marLeft w:val="0"/>
      <w:marRight w:val="0"/>
      <w:marTop w:val="0"/>
      <w:marBottom w:val="0"/>
      <w:divBdr>
        <w:top w:val="none" w:sz="0" w:space="0" w:color="auto"/>
        <w:left w:val="none" w:sz="0" w:space="0" w:color="auto"/>
        <w:bottom w:val="none" w:sz="0" w:space="0" w:color="auto"/>
        <w:right w:val="none" w:sz="0" w:space="0" w:color="auto"/>
      </w:divBdr>
    </w:div>
    <w:div w:id="978344577">
      <w:bodyDiv w:val="1"/>
      <w:marLeft w:val="0"/>
      <w:marRight w:val="0"/>
      <w:marTop w:val="0"/>
      <w:marBottom w:val="0"/>
      <w:divBdr>
        <w:top w:val="none" w:sz="0" w:space="0" w:color="auto"/>
        <w:left w:val="none" w:sz="0" w:space="0" w:color="auto"/>
        <w:bottom w:val="none" w:sz="0" w:space="0" w:color="auto"/>
        <w:right w:val="none" w:sz="0" w:space="0" w:color="auto"/>
      </w:divBdr>
    </w:div>
    <w:div w:id="1156993542">
      <w:bodyDiv w:val="1"/>
      <w:marLeft w:val="0"/>
      <w:marRight w:val="0"/>
      <w:marTop w:val="0"/>
      <w:marBottom w:val="0"/>
      <w:divBdr>
        <w:top w:val="none" w:sz="0" w:space="0" w:color="auto"/>
        <w:left w:val="none" w:sz="0" w:space="0" w:color="auto"/>
        <w:bottom w:val="none" w:sz="0" w:space="0" w:color="auto"/>
        <w:right w:val="none" w:sz="0" w:space="0" w:color="auto"/>
      </w:divBdr>
    </w:div>
    <w:div w:id="185368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367</Words>
  <Characters>2094</Characters>
  <Application>Microsoft Office Word</Application>
  <DocSecurity>0</DocSecurity>
  <Lines>17</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LDUB</cp:lastModifiedBy>
  <cp:revision>8</cp:revision>
  <cp:lastPrinted>2002-04-23T07:10:00Z</cp:lastPrinted>
  <dcterms:created xsi:type="dcterms:W3CDTF">2017-07-20T13:38:00Z</dcterms:created>
  <dcterms:modified xsi:type="dcterms:W3CDTF">2017-07-21T12:08:00Z</dcterms:modified>
</cp:coreProperties>
</file>