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C4-172078</w:t>
        </w:r>
      </w:fldSimple>
    </w:p>
    <w:p w:rsidR="001E41F3" w:rsidRDefault="009F3D3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3rd Apr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Apr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3D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3D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3D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3D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23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description of PDN-Connection-Restricted flag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3D37" w:rsidP="006323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323CF">
                <w:rPr>
                  <w:noProof/>
                </w:rPr>
                <w:t xml:space="preserve"> </w:t>
              </w:r>
              <w:r w:rsidR="006323CF">
                <w:rPr>
                  <w:noProof/>
                </w:rPr>
                <w:t>Qualcomm Incorporated</w:t>
              </w:r>
              <w:r w:rsidR="006323CF">
                <w:rPr>
                  <w:noProof/>
                </w:rPr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2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9F3D37">
              <w:fldChar w:fldCharType="begin"/>
            </w:r>
            <w:r w:rsidR="009F3D37">
              <w:instrText xml:space="preserve"> DOCPROPERTY  SourceIfTsg  \* MERGEFORMAT </w:instrText>
            </w:r>
            <w:r w:rsidR="009F3D3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3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CIoT-CT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3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2017-03-22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3D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3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6323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6323CF">
              <w:rPr>
                <w:i/>
                <w:noProof/>
                <w:sz w:val="18"/>
              </w:rPr>
              <w:t>5</w:t>
            </w:r>
            <w:r w:rsidR="006323CF">
              <w:rPr>
                <w:i/>
                <w:noProof/>
                <w:sz w:val="18"/>
              </w:rPr>
              <w:tab/>
              <w:t>(Release 15)</w:t>
            </w:r>
            <w:r w:rsidR="006323CF">
              <w:rPr>
                <w:i/>
                <w:noProof/>
                <w:sz w:val="18"/>
              </w:rPr>
              <w:br/>
              <w:t>Rel-16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 w:rsidP="0063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discussion paper C4-172074, the description of the </w:t>
            </w:r>
            <w:r w:rsidRPr="00D52BAB">
              <w:rPr>
                <w:noProof/>
              </w:rPr>
              <w:t>PDN-Connection-Restricted flag</w:t>
            </w:r>
            <w:r>
              <w:rPr>
                <w:noProof/>
              </w:rPr>
              <w:t xml:space="preserve"> needs to be updated to reflect the fact that is it indicates a restriction to be enforced, not a preference.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D52BAB">
              <w:rPr>
                <w:noProof/>
              </w:rPr>
              <w:t>PDN-Connection-Restricted flag</w:t>
            </w:r>
            <w:r>
              <w:rPr>
                <w:noProof/>
              </w:rPr>
              <w:t xml:space="preserve"> is modified to indicate enforcement instead of preference</w:t>
            </w:r>
            <w:r w:rsidR="00D52BA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specification causing confusion for implementors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2.13.168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6963" w:rsidRPr="000B1047" w:rsidRDefault="00176963" w:rsidP="00176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445907517"/>
      <w:bookmarkStart w:id="4" w:name="_Toc4773616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p w:rsidR="00176963" w:rsidRDefault="00176963" w:rsidP="00176963">
      <w:pPr>
        <w:pStyle w:val="Heading3"/>
        <w:ind w:left="0" w:firstLine="0"/>
      </w:pPr>
    </w:p>
    <w:p w:rsidR="00176963" w:rsidRDefault="00176963" w:rsidP="00176963">
      <w:pPr>
        <w:pStyle w:val="Heading3"/>
      </w:pPr>
      <w:r>
        <w:rPr>
          <w:rFonts w:hint="eastAsia"/>
        </w:rPr>
        <w:t>2.13</w:t>
      </w:r>
      <w:r>
        <w:t>.</w:t>
      </w:r>
      <w:r>
        <w:rPr>
          <w:lang w:eastAsia="zh-CN"/>
        </w:rPr>
        <w:t>168</w:t>
      </w:r>
      <w:r>
        <w:tab/>
      </w:r>
      <w:r>
        <w:rPr>
          <w:lang w:eastAsia="zh-CN"/>
        </w:rPr>
        <w:t>PDN-Connection-Restricted flag</w:t>
      </w:r>
      <w:bookmarkEnd w:id="4"/>
    </w:p>
    <w:p w:rsidR="00176963" w:rsidRDefault="00176963" w:rsidP="00176963">
      <w:pPr>
        <w:rPr>
          <w:lang w:eastAsia="zh-CN"/>
        </w:rPr>
      </w:pPr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is defined in 3GPP TS 2</w:t>
      </w: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272</w:t>
      </w: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81</w:t>
      </w:r>
      <w:r>
        <w:rPr>
          <w:rFonts w:hint="eastAsia"/>
          <w:lang w:eastAsia="zh-CN"/>
        </w:rPr>
        <w:t xml:space="preserve">]. </w:t>
      </w:r>
      <w:r>
        <w:rPr>
          <w:lang w:eastAsia="zh-CN"/>
        </w:rPr>
        <w:t xml:space="preserve">It indicates whether </w:t>
      </w:r>
      <w:r w:rsidRPr="00CD3D1E">
        <w:rPr>
          <w:lang w:eastAsia="zh-CN"/>
        </w:rPr>
        <w:t xml:space="preserve">a registration without a PDN connection is </w:t>
      </w:r>
      <w:del w:id="5" w:author="Mona Agrawal" w:date="2017-03-22T16:06:00Z">
        <w:r w:rsidRPr="00CD3D1E" w:rsidDel="006C2BC1">
          <w:rPr>
            <w:lang w:eastAsia="zh-CN"/>
          </w:rPr>
          <w:delText xml:space="preserve">preferred </w:delText>
        </w:r>
      </w:del>
      <w:ins w:id="6" w:author="Mona Agrawal" w:date="2017-03-22T16:06:00Z">
        <w:r w:rsidR="006C2BC1">
          <w:rPr>
            <w:lang w:eastAsia="zh-CN"/>
          </w:rPr>
          <w:t xml:space="preserve"> enforced </w:t>
        </w:r>
      </w:ins>
      <w:r w:rsidRPr="00CD3D1E">
        <w:rPr>
          <w:lang w:eastAsia="zh-CN"/>
        </w:rPr>
        <w:t>for this use</w:t>
      </w:r>
      <w:r>
        <w:rPr>
          <w:lang w:eastAsia="zh-CN"/>
        </w:rPr>
        <w:t>r.</w:t>
      </w:r>
    </w:p>
    <w:p w:rsidR="00176963" w:rsidRDefault="00176963" w:rsidP="00176963"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 xml:space="preserve">permanent subscriber data conditionally stored in the </w:t>
      </w:r>
      <w:r>
        <w:rPr>
          <w:rFonts w:hint="eastAsia"/>
          <w:lang w:eastAsia="zh-CN"/>
        </w:rPr>
        <w:t>HSS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MME</w:t>
      </w:r>
      <w:r>
        <w:t>.</w:t>
      </w:r>
    </w:p>
    <w:p w:rsidR="00176963" w:rsidRPr="006B5418" w:rsidRDefault="00176963" w:rsidP="00176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9F2" w:rsidRDefault="002E49F2">
      <w:r>
        <w:separator/>
      </w:r>
    </w:p>
  </w:endnote>
  <w:endnote w:type="continuationSeparator" w:id="0">
    <w:p w:rsidR="002E49F2" w:rsidRDefault="002E4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9F2" w:rsidRDefault="002E49F2">
      <w:r>
        <w:separator/>
      </w:r>
    </w:p>
  </w:footnote>
  <w:footnote w:type="continuationSeparator" w:id="0">
    <w:p w:rsidR="002E49F2" w:rsidRDefault="002E4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F3D37">
      <w:fldChar w:fldCharType="begin"/>
    </w:r>
    <w:r w:rsidR="009F3D37">
      <w:instrText>PAGE</w:instrText>
    </w:r>
    <w:r w:rsidR="009F3D37">
      <w:fldChar w:fldCharType="separate"/>
    </w:r>
    <w:r>
      <w:rPr>
        <w:noProof/>
      </w:rPr>
      <w:t>1</w:t>
    </w:r>
    <w:r w:rsidR="009F3D3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na Agrawal">
    <w15:presenceInfo w15:providerId="AD" w15:userId="S-1-5-21-945540591-4024260831-3861152641-788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696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9F2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3CF"/>
    <w:rsid w:val="00695808"/>
    <w:rsid w:val="006B46FB"/>
    <w:rsid w:val="006C2BC1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83DB4"/>
    <w:rsid w:val="00991B88"/>
    <w:rsid w:val="009A0ACC"/>
    <w:rsid w:val="009A5753"/>
    <w:rsid w:val="009A579D"/>
    <w:rsid w:val="009E3297"/>
    <w:rsid w:val="009F3D3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52BAB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CB916E-86FA-4709-BF11-23C0FC79F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Mona Agrawal</cp:lastModifiedBy>
  <cp:revision>7</cp:revision>
  <cp:lastPrinted>2017-02-09T15:00:00Z</cp:lastPrinted>
  <dcterms:created xsi:type="dcterms:W3CDTF">2017-03-22T23:00:00Z</dcterms:created>
  <dcterms:modified xsi:type="dcterms:W3CDTF">2017-03-23T19:50:00Z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C4-172078</vt:lpwstr>
  </property>
  <property fmtid="{D5CDD505-2E9C-101B-9397-08002B2CF9AE}" pid="9" name="Spec#">
    <vt:lpwstr>23.008</vt:lpwstr>
  </property>
  <property fmtid="{D5CDD505-2E9C-101B-9397-08002B2CF9AE}" pid="10" name="Cr#">
    <vt:lpwstr>0524</vt:lpwstr>
  </property>
  <property fmtid="{D5CDD505-2E9C-101B-9397-08002B2CF9AE}" pid="11" name="Revision">
    <vt:lpwstr>-</vt:lpwstr>
  </property>
  <property fmtid="{D5CDD505-2E9C-101B-9397-08002B2CF9AE}" pid="12" name="Version">
    <vt:lpwstr>13.8.0</vt:lpwstr>
  </property>
  <property fmtid="{D5CDD505-2E9C-101B-9397-08002B2CF9AE}" pid="13" name="CrTitle">
    <vt:lpwstr>Correction to description of PDN-Connection-Restricted flag</vt:lpwstr>
  </property>
  <property fmtid="{D5CDD505-2E9C-101B-9397-08002B2CF9AE}" pid="14" name="SourceIfWg">
    <vt:lpwstr>QUALCOMM UK Ltd</vt:lpwstr>
  </property>
  <property fmtid="{D5CDD505-2E9C-101B-9397-08002B2CF9AE}" pid="15" name="SourceIfTsg">
    <vt:lpwstr/>
  </property>
  <property fmtid="{D5CDD505-2E9C-101B-9397-08002B2CF9AE}" pid="16" name="RelatedWis">
    <vt:lpwstr>CIoT-CT</vt:lpwstr>
  </property>
  <property fmtid="{D5CDD505-2E9C-101B-9397-08002B2CF9AE}" pid="17" name="Cat">
    <vt:lpwstr>F</vt:lpwstr>
  </property>
  <property fmtid="{D5CDD505-2E9C-101B-9397-08002B2CF9AE}" pid="18" name="ResDate">
    <vt:lpwstr>2017-03-22</vt:lpwstr>
  </property>
  <property fmtid="{D5CDD505-2E9C-101B-9397-08002B2CF9AE}" pid="19" name="Release">
    <vt:lpwstr>Rel-13</vt:lpwstr>
  </property>
</Properties>
</file>