
<file path=[Content_Types].xml><?xml version="1.0" encoding="utf-8"?>
<Types xmlns="http://schemas.openxmlformats.org/package/2006/content-types">
  <Default Extension="bin" ContentType="application/vnd.ms-word.attachedToolbars"/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ustomizations.xml" ContentType="application/vnd.ms-word.keyMapCustomization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6D87" w:rsidRDefault="00C46D87" w:rsidP="00C46D8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 CT4 Meeting #67</w:t>
      </w:r>
      <w:r>
        <w:rPr>
          <w:b/>
          <w:i/>
          <w:noProof/>
          <w:sz w:val="28"/>
        </w:rPr>
        <w:tab/>
      </w:r>
      <w:r>
        <w:rPr>
          <w:b/>
          <w:noProof/>
          <w:sz w:val="28"/>
        </w:rPr>
        <w:t>C4-142156</w:t>
      </w:r>
    </w:p>
    <w:p w:rsidR="00C46D87" w:rsidRDefault="00C46D87" w:rsidP="00C46D87">
      <w:pPr>
        <w:pStyle w:val="CRCoverPage"/>
        <w:outlineLvl w:val="0"/>
        <w:rPr>
          <w:b/>
          <w:sz w:val="24"/>
        </w:rPr>
      </w:pPr>
      <w:r>
        <w:rPr>
          <w:b/>
          <w:sz w:val="24"/>
        </w:rPr>
        <w:t>San Francisco; 16</w:t>
      </w:r>
      <w:r>
        <w:rPr>
          <w:b/>
          <w:sz w:val="24"/>
          <w:vertAlign w:val="superscript"/>
        </w:rPr>
        <w:t xml:space="preserve">th </w:t>
      </w:r>
      <w:r>
        <w:rPr>
          <w:b/>
          <w:sz w:val="24"/>
        </w:rPr>
        <w:t>– 20</w:t>
      </w:r>
      <w:r>
        <w:rPr>
          <w:b/>
          <w:sz w:val="24"/>
          <w:vertAlign w:val="superscript"/>
        </w:rPr>
        <w:t>th</w:t>
      </w:r>
      <w:r>
        <w:rPr>
          <w:b/>
          <w:sz w:val="24"/>
        </w:rPr>
        <w:t xml:space="preserve"> November 2014</w:t>
      </w:r>
    </w:p>
    <w:p w:rsidR="00EF0942" w:rsidRPr="00B93BB2" w:rsidRDefault="00EF0942" w:rsidP="00EF0942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</w:p>
    <w:p w:rsidR="00D64924" w:rsidRPr="006B5418" w:rsidRDefault="00D64924" w:rsidP="00D6492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6B5418">
        <w:rPr>
          <w:rFonts w:ascii="Arial" w:hAnsi="Arial" w:cs="Arial"/>
          <w:b/>
          <w:bCs/>
          <w:lang w:val="en-US"/>
        </w:rPr>
        <w:t>Source:</w:t>
      </w:r>
      <w:r w:rsidRPr="006B5418">
        <w:rPr>
          <w:rFonts w:ascii="Arial" w:hAnsi="Arial" w:cs="Arial"/>
          <w:b/>
          <w:bCs/>
          <w:lang w:val="en-US"/>
        </w:rPr>
        <w:tab/>
      </w:r>
      <w:r>
        <w:rPr>
          <w:rFonts w:ascii="Arial" w:hAnsi="Arial" w:cs="Arial"/>
          <w:b/>
          <w:bCs/>
          <w:lang w:val="en-US"/>
        </w:rPr>
        <w:t>Alcatel-Lucent</w:t>
      </w:r>
    </w:p>
    <w:p w:rsidR="00D64924" w:rsidRPr="006B5418" w:rsidRDefault="00D64924" w:rsidP="00D6492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6B5418">
        <w:rPr>
          <w:rFonts w:ascii="Arial" w:hAnsi="Arial" w:cs="Arial"/>
          <w:b/>
          <w:bCs/>
          <w:lang w:val="en-US"/>
        </w:rPr>
        <w:t>Title:</w:t>
      </w:r>
      <w:r w:rsidRPr="006B5418">
        <w:rPr>
          <w:rFonts w:ascii="Arial" w:hAnsi="Arial" w:cs="Arial"/>
          <w:b/>
          <w:bCs/>
          <w:lang w:val="en-US"/>
        </w:rPr>
        <w:tab/>
      </w:r>
      <w:r w:rsidR="00C46D87" w:rsidRPr="00C46D87">
        <w:rPr>
          <w:rFonts w:ascii="Arial" w:hAnsi="Arial" w:cs="Arial"/>
          <w:b/>
          <w:bCs/>
          <w:lang w:val="en-US"/>
        </w:rPr>
        <w:t>Alternate IP connectivity support by H.248 profiles: signalling examples</w:t>
      </w:r>
    </w:p>
    <w:p w:rsidR="00D64924" w:rsidRPr="006B5418" w:rsidRDefault="00D64924" w:rsidP="00D6492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6B5418">
        <w:rPr>
          <w:rFonts w:ascii="Arial" w:hAnsi="Arial" w:cs="Arial"/>
          <w:b/>
          <w:bCs/>
          <w:lang w:val="en-US"/>
        </w:rPr>
        <w:t>Spec:</w:t>
      </w:r>
      <w:r w:rsidRPr="006B5418">
        <w:rPr>
          <w:rFonts w:ascii="Arial" w:hAnsi="Arial" w:cs="Arial"/>
          <w:b/>
          <w:bCs/>
          <w:lang w:val="en-US"/>
        </w:rPr>
        <w:tab/>
        <w:t xml:space="preserve">3GPP </w:t>
      </w:r>
      <w:r w:rsidR="00654D5F">
        <w:rPr>
          <w:rFonts w:ascii="Arial" w:hAnsi="Arial" w:cs="Arial"/>
          <w:b/>
          <w:bCs/>
          <w:lang w:val="en-US"/>
        </w:rPr>
        <w:t xml:space="preserve">TS </w:t>
      </w:r>
      <w:r>
        <w:rPr>
          <w:rFonts w:ascii="Arial" w:hAnsi="Arial" w:cs="Arial"/>
          <w:b/>
          <w:bCs/>
          <w:lang w:val="en-US"/>
        </w:rPr>
        <w:t>2</w:t>
      </w:r>
      <w:r w:rsidR="00654D5F">
        <w:rPr>
          <w:rFonts w:ascii="Arial" w:hAnsi="Arial" w:cs="Arial"/>
          <w:b/>
          <w:bCs/>
          <w:lang w:val="en-US"/>
        </w:rPr>
        <w:t>3</w:t>
      </w:r>
      <w:r>
        <w:rPr>
          <w:rFonts w:ascii="Arial" w:hAnsi="Arial" w:cs="Arial"/>
          <w:b/>
          <w:bCs/>
          <w:lang w:val="en-US"/>
        </w:rPr>
        <w:t>.</w:t>
      </w:r>
      <w:r w:rsidR="00654D5F">
        <w:rPr>
          <w:rFonts w:ascii="Arial" w:hAnsi="Arial" w:cs="Arial"/>
          <w:b/>
          <w:bCs/>
          <w:lang w:val="en-US"/>
        </w:rPr>
        <w:t>334</w:t>
      </w:r>
      <w:r>
        <w:rPr>
          <w:rFonts w:ascii="Arial" w:hAnsi="Arial" w:cs="Arial"/>
          <w:b/>
          <w:bCs/>
          <w:lang w:val="en-US"/>
        </w:rPr>
        <w:t xml:space="preserve"> </w:t>
      </w:r>
      <w:r w:rsidR="00C46D87">
        <w:rPr>
          <w:rFonts w:ascii="Arial" w:hAnsi="Arial" w:cs="Arial"/>
          <w:b/>
          <w:bCs/>
          <w:lang w:val="en-US"/>
        </w:rPr>
        <w:t>/ 29.334</w:t>
      </w:r>
    </w:p>
    <w:p w:rsidR="00D64924" w:rsidRPr="006B5418" w:rsidRDefault="00D64924" w:rsidP="00D6492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6B5418">
        <w:rPr>
          <w:rFonts w:ascii="Arial" w:hAnsi="Arial" w:cs="Arial"/>
          <w:b/>
          <w:bCs/>
          <w:lang w:val="en-US"/>
        </w:rPr>
        <w:t>Agenda item:</w:t>
      </w:r>
      <w:r w:rsidRPr="006B5418">
        <w:rPr>
          <w:rFonts w:ascii="Arial" w:hAnsi="Arial" w:cs="Arial"/>
          <w:b/>
          <w:bCs/>
          <w:lang w:val="en-US"/>
        </w:rPr>
        <w:tab/>
      </w:r>
      <w:r w:rsidR="00C46D87">
        <w:rPr>
          <w:rFonts w:ascii="Arial" w:hAnsi="Arial" w:cs="Arial"/>
          <w:b/>
          <w:bCs/>
          <w:lang w:val="en-US"/>
        </w:rPr>
        <w:t>7</w:t>
      </w:r>
      <w:r w:rsidRPr="006B5418">
        <w:rPr>
          <w:rFonts w:ascii="Arial" w:hAnsi="Arial" w:cs="Arial"/>
          <w:b/>
          <w:bCs/>
          <w:lang w:val="en-US"/>
        </w:rPr>
        <w:t>.</w:t>
      </w:r>
      <w:r w:rsidR="00C46D87">
        <w:rPr>
          <w:rFonts w:ascii="Arial" w:hAnsi="Arial" w:cs="Arial"/>
          <w:b/>
          <w:bCs/>
          <w:lang w:val="en-US"/>
        </w:rPr>
        <w:t>1</w:t>
      </w:r>
      <w:r w:rsidR="00654D5F">
        <w:rPr>
          <w:rFonts w:ascii="Arial" w:hAnsi="Arial" w:cs="Arial"/>
          <w:b/>
          <w:bCs/>
          <w:lang w:val="en-US"/>
        </w:rPr>
        <w:t>.</w:t>
      </w:r>
      <w:r w:rsidR="00C46D87">
        <w:rPr>
          <w:rFonts w:ascii="Arial" w:hAnsi="Arial" w:cs="Arial"/>
          <w:b/>
          <w:bCs/>
          <w:lang w:val="en-US"/>
        </w:rPr>
        <w:t>16</w:t>
      </w:r>
      <w:r w:rsidR="00654D5F">
        <w:rPr>
          <w:rFonts w:ascii="Arial" w:hAnsi="Arial" w:cs="Arial"/>
          <w:b/>
          <w:bCs/>
          <w:lang w:val="en-US"/>
        </w:rPr>
        <w:t xml:space="preserve"> [</w:t>
      </w:r>
      <w:r w:rsidR="00C46D87">
        <w:rPr>
          <w:rFonts w:ascii="Arial" w:hAnsi="Arial" w:cs="Arial"/>
          <w:b/>
          <w:bCs/>
          <w:lang w:val="en-US"/>
        </w:rPr>
        <w:t>ALTC</w:t>
      </w:r>
      <w:r w:rsidR="00654D5F">
        <w:rPr>
          <w:rFonts w:ascii="Arial" w:hAnsi="Arial" w:cs="Arial"/>
          <w:b/>
          <w:bCs/>
          <w:lang w:val="en-US"/>
        </w:rPr>
        <w:t>]</w:t>
      </w:r>
    </w:p>
    <w:p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</w:r>
      <w:r w:rsidR="00D64924">
        <w:rPr>
          <w:rFonts w:ascii="Arial" w:hAnsi="Arial" w:cs="Arial"/>
          <w:b/>
          <w:bCs/>
        </w:rPr>
        <w:t>DISC</w:t>
      </w:r>
    </w:p>
    <w:p w:rsidR="00236D1F" w:rsidRPr="00D64924" w:rsidRDefault="00236D1F">
      <w:pPr>
        <w:pBdr>
          <w:bottom w:val="single" w:sz="4" w:space="1" w:color="auto"/>
        </w:pBdr>
        <w:rPr>
          <w:rFonts w:ascii="Arial" w:hAnsi="Arial" w:cs="Arial"/>
          <w:b/>
          <w:bCs/>
          <w:lang w:val="en-US"/>
        </w:rPr>
      </w:pPr>
    </w:p>
    <w:p w:rsidR="00236D1F" w:rsidRDefault="00236D1F">
      <w:pPr>
        <w:rPr>
          <w:rFonts w:ascii="Arial" w:hAnsi="Arial" w:cs="Arial"/>
          <w:b/>
          <w:bCs/>
        </w:rPr>
      </w:pPr>
    </w:p>
    <w:p w:rsidR="00654D5F" w:rsidRDefault="00654D5F">
      <w:pPr>
        <w:rPr>
          <w:rFonts w:ascii="Arial" w:hAnsi="Arial" w:cs="Arial"/>
          <w:b/>
          <w:bCs/>
        </w:rPr>
      </w:pPr>
    </w:p>
    <w:p w:rsidR="00654D5F" w:rsidRPr="006B5418" w:rsidRDefault="00654D5F" w:rsidP="00654D5F">
      <w:pPr>
        <w:pStyle w:val="CRCoverPage"/>
        <w:rPr>
          <w:b/>
          <w:lang w:val="en-US"/>
        </w:rPr>
      </w:pPr>
      <w:r>
        <w:rPr>
          <w:b/>
          <w:lang w:val="en-US"/>
        </w:rPr>
        <w:t>Background:</w:t>
      </w:r>
    </w:p>
    <w:p w:rsidR="00654D5F" w:rsidRDefault="004922F2" w:rsidP="00654D5F">
      <w:pPr>
        <w:rPr>
          <w:lang w:val="en-US"/>
        </w:rPr>
      </w:pPr>
      <w:r>
        <w:rPr>
          <w:lang w:val="en-US"/>
        </w:rPr>
        <w:t>It was recognized that we need to challenge the candidate solutions by studying concrete H.248 signalling examples in order to ensure not to miss something.</w:t>
      </w:r>
    </w:p>
    <w:p w:rsidR="004922F2" w:rsidRDefault="004922F2" w:rsidP="00654D5F">
      <w:pPr>
        <w:rPr>
          <w:lang w:val="en-US"/>
        </w:rPr>
      </w:pPr>
      <w:r>
        <w:rPr>
          <w:lang w:val="en-US"/>
        </w:rPr>
        <w:t>In order to accelarate that discussion since the last 3GPP meeting a correspondent work item was requested in Question 3 ("H.248") in recent ITU-T Rapporteurs meeting of Study Group 16.</w:t>
      </w:r>
    </w:p>
    <w:p w:rsidR="004922F2" w:rsidRDefault="004922F2" w:rsidP="00654D5F">
      <w:pPr>
        <w:rPr>
          <w:lang w:val="en-US"/>
        </w:rPr>
      </w:pPr>
      <w:r>
        <w:rPr>
          <w:lang w:val="en-US"/>
        </w:rPr>
        <w:t>The work item is labelled as "H.Sup.16" and the agreed output draft may be found under:</w:t>
      </w:r>
    </w:p>
    <w:p w:rsidR="004922F2" w:rsidRDefault="004922F2" w:rsidP="00654D5F">
      <w:pPr>
        <w:rPr>
          <w:lang w:val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8" w:space="0" w:color="0066CC"/>
          <w:bottom w:val="single" w:sz="8" w:space="0" w:color="0066CC"/>
          <w:right w:val="single" w:sz="8" w:space="0" w:color="0066CC"/>
          <w:insideH w:val="single" w:sz="8" w:space="0" w:color="0066CC"/>
          <w:insideV w:val="single" w:sz="8" w:space="0" w:color="0066CC"/>
        </w:tblBorders>
        <w:tblCellMar>
          <w:left w:w="0" w:type="dxa"/>
          <w:right w:w="0" w:type="dxa"/>
        </w:tblCellMar>
        <w:tblLook w:val="04A0"/>
      </w:tblPr>
      <w:tblGrid>
        <w:gridCol w:w="1101"/>
        <w:gridCol w:w="653"/>
        <w:gridCol w:w="7143"/>
        <w:gridCol w:w="716"/>
      </w:tblGrid>
      <w:tr w:rsidR="004922F2" w:rsidTr="004922F2">
        <w:trPr>
          <w:jc w:val="center"/>
        </w:trPr>
        <w:tc>
          <w:tcPr>
            <w:tcW w:w="110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922F2" w:rsidRDefault="004922F2">
            <w:pPr>
              <w:spacing w:before="100" w:beforeAutospacing="1" w:after="100" w:afterAutospacing="1"/>
              <w:rPr>
                <w:sz w:val="24"/>
                <w:szCs w:val="24"/>
              </w:rPr>
            </w:pPr>
            <w:hyperlink r:id="rId8" w:history="1">
              <w:r>
                <w:rPr>
                  <w:rStyle w:val="Hyperlink"/>
                </w:rPr>
                <w:t>TD-23</w:t>
              </w:r>
            </w:hyperlink>
          </w:p>
        </w:tc>
        <w:tc>
          <w:tcPr>
            <w:tcW w:w="65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922F2" w:rsidRDefault="004922F2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14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922F2" w:rsidRDefault="004922F2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color w:val="000000"/>
              </w:rPr>
              <w:t>H.Sup.ALTC: "Gateway Control Protocol: Alternate IP connectivity support by H.248 gateway control protocol" (New): Output draft Ed. 0.1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922F2" w:rsidRDefault="004922F2">
            <w:pPr>
              <w:spacing w:before="100" w:beforeAutospacing="1" w:after="100" w:afterAutospacing="1"/>
              <w:rPr>
                <w:sz w:val="24"/>
                <w:szCs w:val="24"/>
              </w:rPr>
            </w:pPr>
            <w:r>
              <w:rPr>
                <w:color w:val="000000"/>
              </w:rPr>
              <w:t>Editor</w:t>
            </w:r>
          </w:p>
        </w:tc>
      </w:tr>
    </w:tbl>
    <w:p w:rsidR="004922F2" w:rsidRDefault="004922F2" w:rsidP="00654D5F">
      <w:pPr>
        <w:rPr>
          <w:lang w:val="en-US"/>
        </w:rPr>
      </w:pPr>
    </w:p>
    <w:p w:rsidR="004922F2" w:rsidRDefault="004922F2" w:rsidP="00654D5F">
      <w:pPr>
        <w:rPr>
          <w:lang w:val="en-US"/>
        </w:rPr>
      </w:pPr>
    </w:p>
    <w:p w:rsidR="004922F2" w:rsidRPr="006B5418" w:rsidRDefault="004922F2" w:rsidP="004922F2">
      <w:pPr>
        <w:pStyle w:val="CRCoverPage"/>
        <w:rPr>
          <w:b/>
          <w:lang w:val="en-US"/>
        </w:rPr>
      </w:pPr>
      <w:r>
        <w:rPr>
          <w:b/>
          <w:lang w:val="en-US"/>
        </w:rPr>
        <w:t>Discussion:</w:t>
      </w:r>
    </w:p>
    <w:p w:rsidR="004922F2" w:rsidRDefault="004922F2" w:rsidP="00654D5F">
      <w:pPr>
        <w:rPr>
          <w:lang w:val="en-US"/>
        </w:rPr>
      </w:pPr>
      <w:r>
        <w:rPr>
          <w:lang w:val="en-US"/>
        </w:rPr>
        <w:t>It may be noted that output draft H.Sup.ALTC Ed. 0.1 is still fairly incomplete from signalling example side.</w:t>
      </w:r>
    </w:p>
    <w:p w:rsidR="004922F2" w:rsidRDefault="004922F2" w:rsidP="00654D5F">
      <w:pPr>
        <w:rPr>
          <w:lang w:val="en-US"/>
        </w:rPr>
      </w:pPr>
      <w:r>
        <w:rPr>
          <w:lang w:val="en-US"/>
        </w:rPr>
        <w:t>Attached an update version which may be used as working document for coming 3GPP discussions:</w:t>
      </w:r>
    </w:p>
    <w:p w:rsidR="004922F2" w:rsidRDefault="004922F2" w:rsidP="00654D5F">
      <w:pPr>
        <w:rPr>
          <w:lang w:val="en-US"/>
        </w:rPr>
      </w:pPr>
    </w:p>
    <w:bookmarkStart w:id="0" w:name="_MON_1477316419"/>
    <w:bookmarkEnd w:id="0"/>
    <w:p w:rsidR="004922F2" w:rsidRDefault="004922F2" w:rsidP="004922F2">
      <w:pPr>
        <w:jc w:val="center"/>
        <w:rPr>
          <w:lang w:val="en-US"/>
        </w:rPr>
      </w:pPr>
      <w:r>
        <w:rPr>
          <w:lang w:val="en-US"/>
        </w:rPr>
        <w:object w:dxaOrig="1551" w:dyaOrig="10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9" o:title=""/>
          </v:shape>
          <o:OLEObject Type="Embed" ProgID="Word.Document.12" ShapeID="_x0000_i1025" DrawAspect="Icon" ObjectID="_1477316988" r:id="rId10">
            <o:FieldCodes>\s</o:FieldCodes>
          </o:OLEObject>
        </w:object>
      </w:r>
    </w:p>
    <w:p w:rsidR="004922F2" w:rsidRDefault="004922F2" w:rsidP="00654D5F">
      <w:pPr>
        <w:rPr>
          <w:lang w:val="en-US"/>
        </w:rPr>
      </w:pPr>
      <w:r>
        <w:rPr>
          <w:lang w:val="en-US"/>
        </w:rPr>
        <w:t>It may be noted that</w:t>
      </w:r>
    </w:p>
    <w:p w:rsidR="004922F2" w:rsidRDefault="00CE31A9" w:rsidP="004922F2">
      <w:pPr>
        <w:pStyle w:val="ListParagraph"/>
        <w:numPr>
          <w:ilvl w:val="0"/>
          <w:numId w:val="11"/>
        </w:numPr>
        <w:rPr>
          <w:lang w:val="en-US"/>
        </w:rPr>
      </w:pPr>
      <w:r>
        <w:rPr>
          <w:lang w:val="en-US"/>
        </w:rPr>
        <w:t>the signalling examples were tried to be completed at least for the first transaction request/reply cycle;</w:t>
      </w:r>
    </w:p>
    <w:p w:rsidR="00CE31A9" w:rsidRDefault="00CE31A9" w:rsidP="004922F2">
      <w:pPr>
        <w:pStyle w:val="ListParagraph"/>
        <w:numPr>
          <w:ilvl w:val="0"/>
          <w:numId w:val="11"/>
        </w:numPr>
        <w:rPr>
          <w:lang w:val="en-US"/>
        </w:rPr>
      </w:pPr>
      <w:r>
        <w:rPr>
          <w:lang w:val="en-US"/>
        </w:rPr>
        <w:t>an additional potential solution, based on H.248 stream grouping, was added;</w:t>
      </w:r>
    </w:p>
    <w:p w:rsidR="00CE31A9" w:rsidRPr="004922F2" w:rsidRDefault="00CE31A9" w:rsidP="004922F2">
      <w:pPr>
        <w:pStyle w:val="ListParagraph"/>
        <w:numPr>
          <w:ilvl w:val="0"/>
          <w:numId w:val="11"/>
        </w:numPr>
        <w:rPr>
          <w:lang w:val="en-US"/>
        </w:rPr>
      </w:pPr>
      <w:proofErr w:type="gramStart"/>
      <w:r>
        <w:rPr>
          <w:lang w:val="en-US"/>
        </w:rPr>
        <w:t>an</w:t>
      </w:r>
      <w:proofErr w:type="gramEnd"/>
      <w:r>
        <w:rPr>
          <w:lang w:val="en-US"/>
        </w:rPr>
        <w:t xml:space="preserve"> Appendix II was added providing a brief summary and evaluation of all considered options.</w:t>
      </w:r>
    </w:p>
    <w:p w:rsidR="004922F2" w:rsidRDefault="004922F2" w:rsidP="00654D5F">
      <w:pPr>
        <w:rPr>
          <w:lang w:val="en-US"/>
        </w:rPr>
      </w:pPr>
    </w:p>
    <w:p w:rsidR="00CE31A9" w:rsidRDefault="00CE31A9" w:rsidP="00CE31A9">
      <w:pPr>
        <w:rPr>
          <w:lang w:val="en-US"/>
        </w:rPr>
      </w:pPr>
      <w:r>
        <w:rPr>
          <w:lang w:val="en-US"/>
        </w:rPr>
        <w:t>What's still missing is a cross-check from</w:t>
      </w:r>
    </w:p>
    <w:p w:rsidR="00CE31A9" w:rsidRDefault="00CE31A9" w:rsidP="00CE31A9">
      <w:pPr>
        <w:pStyle w:val="ListParagraph"/>
        <w:numPr>
          <w:ilvl w:val="0"/>
          <w:numId w:val="12"/>
        </w:numPr>
        <w:rPr>
          <w:lang w:val="en-US"/>
        </w:rPr>
      </w:pPr>
      <w:r>
        <w:rPr>
          <w:lang w:val="en-US"/>
        </w:rPr>
        <w:t>early media perspective; and</w:t>
      </w:r>
    </w:p>
    <w:p w:rsidR="00CE31A9" w:rsidRDefault="00CE31A9" w:rsidP="00CE31A9">
      <w:pPr>
        <w:pStyle w:val="ListParagraph"/>
        <w:numPr>
          <w:ilvl w:val="0"/>
          <w:numId w:val="12"/>
        </w:numPr>
        <w:rPr>
          <w:lang w:val="en-US"/>
        </w:rPr>
      </w:pPr>
      <w:proofErr w:type="gramStart"/>
      <w:r>
        <w:rPr>
          <w:lang w:val="en-US"/>
        </w:rPr>
        <w:t>impact</w:t>
      </w:r>
      <w:proofErr w:type="gramEnd"/>
      <w:r>
        <w:rPr>
          <w:lang w:val="en-US"/>
        </w:rPr>
        <w:t xml:space="preserve"> of initial application-agnostic context configuration.</w:t>
      </w:r>
    </w:p>
    <w:p w:rsidR="00CE31A9" w:rsidRPr="002D37F2" w:rsidRDefault="00CE31A9" w:rsidP="00654D5F">
      <w:pPr>
        <w:rPr>
          <w:lang w:val="en-US"/>
        </w:rPr>
      </w:pPr>
    </w:p>
    <w:p w:rsidR="003A2634" w:rsidRPr="006B5418" w:rsidRDefault="003A2634" w:rsidP="003A2634">
      <w:pPr>
        <w:pStyle w:val="CRCoverPage"/>
        <w:rPr>
          <w:b/>
          <w:lang w:val="en-US"/>
        </w:rPr>
      </w:pPr>
      <w:r>
        <w:rPr>
          <w:b/>
          <w:lang w:val="en-US"/>
        </w:rPr>
        <w:t>Summary:</w:t>
      </w:r>
    </w:p>
    <w:p w:rsidR="003A2634" w:rsidRDefault="00CE31A9" w:rsidP="003A2634">
      <w:pPr>
        <w:rPr>
          <w:lang w:val="en-US"/>
        </w:rPr>
      </w:pPr>
      <w:r>
        <w:rPr>
          <w:lang w:val="en-US"/>
        </w:rPr>
        <w:t>It may be noted that the top candidate solution</w:t>
      </w:r>
      <w:proofErr w:type="gramStart"/>
      <w:r>
        <w:rPr>
          <w:lang w:val="en-US"/>
        </w:rPr>
        <w:t>,  based</w:t>
      </w:r>
      <w:proofErr w:type="gramEnd"/>
      <w:r>
        <w:rPr>
          <w:lang w:val="en-US"/>
        </w:rPr>
        <w:t xml:space="preserve"> on the reservation of two media groups (model M4), raised a protocol interaction issue with the H.248 ipdc package (H.248.41), which is mandatory in the 29.334 H.248 Iq profile. The ipdc/realm property is considered to be mandatory in the LocalControl descriptor within the H.248 Stream descriptor.</w:t>
      </w:r>
    </w:p>
    <w:p w:rsidR="00CE31A9" w:rsidRDefault="00CE31A9" w:rsidP="003A2634">
      <w:pPr>
        <w:rPr>
          <w:lang w:val="en-US"/>
        </w:rPr>
      </w:pPr>
    </w:p>
    <w:p w:rsidR="00CE31A9" w:rsidRPr="006B5418" w:rsidRDefault="00CE31A9" w:rsidP="003A2634">
      <w:pPr>
        <w:rPr>
          <w:lang w:val="en-US"/>
        </w:rPr>
      </w:pPr>
      <w:r>
        <w:rPr>
          <w:lang w:val="en-US"/>
        </w:rPr>
        <w:t>Discussions are still ongoing.</w:t>
      </w:r>
    </w:p>
    <w:p w:rsidR="0047503D" w:rsidRPr="00674512" w:rsidRDefault="0047503D" w:rsidP="00654D5F"/>
    <w:sectPr w:rsidR="0047503D" w:rsidRPr="00674512" w:rsidSect="00B822B6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22F2" w:rsidRDefault="004922F2">
      <w:r>
        <w:separator/>
      </w:r>
    </w:p>
  </w:endnote>
  <w:endnote w:type="continuationSeparator" w:id="0">
    <w:p w:rsidR="004922F2" w:rsidRDefault="004922F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22F2" w:rsidRDefault="004922F2">
      <w:r>
        <w:separator/>
      </w:r>
    </w:p>
  </w:footnote>
  <w:footnote w:type="continuationSeparator" w:id="0">
    <w:p w:rsidR="004922F2" w:rsidRDefault="004922F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431E2C"/>
    <w:multiLevelType w:val="hybridMultilevel"/>
    <w:tmpl w:val="4F280092"/>
    <w:lvl w:ilvl="0" w:tplc="FF70F01C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927B8C"/>
    <w:multiLevelType w:val="hybridMultilevel"/>
    <w:tmpl w:val="D8BC608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3B76AC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>
    <w:nsid w:val="2F6336B5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>
    <w:nsid w:val="3F364AD8"/>
    <w:multiLevelType w:val="hybridMultilevel"/>
    <w:tmpl w:val="486E23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C55B8F"/>
    <w:multiLevelType w:val="hybridMultilevel"/>
    <w:tmpl w:val="744CF20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5B7A9A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>
    <w:nsid w:val="4D451235"/>
    <w:multiLevelType w:val="hybridMultilevel"/>
    <w:tmpl w:val="9DA069CE"/>
    <w:lvl w:ilvl="0" w:tplc="49828652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7604C93"/>
    <w:multiLevelType w:val="hybridMultilevel"/>
    <w:tmpl w:val="574A0B08"/>
    <w:lvl w:ilvl="0" w:tplc="AB3A5B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BB2134D"/>
    <w:multiLevelType w:val="hybridMultilevel"/>
    <w:tmpl w:val="08E0B414"/>
    <w:lvl w:ilvl="0" w:tplc="6F464B22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DABAD050">
      <w:numFmt w:val="bullet"/>
      <w:lvlText w:val="–"/>
      <w:lvlJc w:val="left"/>
      <w:pPr>
        <w:ind w:left="2340" w:hanging="360"/>
      </w:pPr>
      <w:rPr>
        <w:rFonts w:ascii="Times New Roman" w:eastAsia="Times New Roman" w:hAnsi="Times New Roman" w:cs="Times New Roman" w:hint="default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1967E68"/>
    <w:multiLevelType w:val="hybridMultilevel"/>
    <w:tmpl w:val="44B42EF2"/>
    <w:lvl w:ilvl="0" w:tplc="542ED372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A34B20"/>
    <w:multiLevelType w:val="hybridMultilevel"/>
    <w:tmpl w:val="F0D4BB3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2"/>
  </w:num>
  <w:num w:numId="4">
    <w:abstractNumId w:val="8"/>
  </w:num>
  <w:num w:numId="5">
    <w:abstractNumId w:val="9"/>
  </w:num>
  <w:num w:numId="6">
    <w:abstractNumId w:val="0"/>
  </w:num>
  <w:num w:numId="7">
    <w:abstractNumId w:val="11"/>
  </w:num>
  <w:num w:numId="8">
    <w:abstractNumId w:val="4"/>
  </w:num>
  <w:num w:numId="9">
    <w:abstractNumId w:val="1"/>
  </w:num>
  <w:num w:numId="10">
    <w:abstractNumId w:val="5"/>
  </w:num>
  <w:num w:numId="11">
    <w:abstractNumId w:val="7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60354"/>
    <w:rsid w:val="0003020A"/>
    <w:rsid w:val="00046686"/>
    <w:rsid w:val="00046FDD"/>
    <w:rsid w:val="00057E1E"/>
    <w:rsid w:val="00062F37"/>
    <w:rsid w:val="00072A7C"/>
    <w:rsid w:val="000775E7"/>
    <w:rsid w:val="000967F4"/>
    <w:rsid w:val="000E0429"/>
    <w:rsid w:val="000F6E51"/>
    <w:rsid w:val="0014413C"/>
    <w:rsid w:val="00192B41"/>
    <w:rsid w:val="00197E4A"/>
    <w:rsid w:val="001B01F1"/>
    <w:rsid w:val="001B650D"/>
    <w:rsid w:val="001D0B09"/>
    <w:rsid w:val="002070CB"/>
    <w:rsid w:val="00235F9B"/>
    <w:rsid w:val="00236BBA"/>
    <w:rsid w:val="00236D1F"/>
    <w:rsid w:val="002541D3"/>
    <w:rsid w:val="00256429"/>
    <w:rsid w:val="0026253E"/>
    <w:rsid w:val="002919B7"/>
    <w:rsid w:val="00295D61"/>
    <w:rsid w:val="002B2FE7"/>
    <w:rsid w:val="002B34EA"/>
    <w:rsid w:val="002B5361"/>
    <w:rsid w:val="002D37F2"/>
    <w:rsid w:val="002E3AE2"/>
    <w:rsid w:val="002F7CCB"/>
    <w:rsid w:val="00306B75"/>
    <w:rsid w:val="00313F3E"/>
    <w:rsid w:val="00320536"/>
    <w:rsid w:val="00325E33"/>
    <w:rsid w:val="003275E6"/>
    <w:rsid w:val="003315EA"/>
    <w:rsid w:val="00354553"/>
    <w:rsid w:val="0038336A"/>
    <w:rsid w:val="00392C87"/>
    <w:rsid w:val="003A2634"/>
    <w:rsid w:val="003A67E1"/>
    <w:rsid w:val="003D4593"/>
    <w:rsid w:val="0040145D"/>
    <w:rsid w:val="00411339"/>
    <w:rsid w:val="00416398"/>
    <w:rsid w:val="00443493"/>
    <w:rsid w:val="00450D5F"/>
    <w:rsid w:val="004518DB"/>
    <w:rsid w:val="0047503D"/>
    <w:rsid w:val="00477EBC"/>
    <w:rsid w:val="004922F2"/>
    <w:rsid w:val="004A0A73"/>
    <w:rsid w:val="004A4562"/>
    <w:rsid w:val="004C7788"/>
    <w:rsid w:val="004E1010"/>
    <w:rsid w:val="0050202A"/>
    <w:rsid w:val="005141ED"/>
    <w:rsid w:val="0052032E"/>
    <w:rsid w:val="00541707"/>
    <w:rsid w:val="00544D8F"/>
    <w:rsid w:val="00546EBE"/>
    <w:rsid w:val="00553BDE"/>
    <w:rsid w:val="00562495"/>
    <w:rsid w:val="005777AF"/>
    <w:rsid w:val="00593DC4"/>
    <w:rsid w:val="00594C25"/>
    <w:rsid w:val="005A6ABC"/>
    <w:rsid w:val="005C0FFC"/>
    <w:rsid w:val="005C3F71"/>
    <w:rsid w:val="005E7235"/>
    <w:rsid w:val="005F4B34"/>
    <w:rsid w:val="00623AED"/>
    <w:rsid w:val="006242FD"/>
    <w:rsid w:val="00633971"/>
    <w:rsid w:val="00654D5F"/>
    <w:rsid w:val="00660354"/>
    <w:rsid w:val="00665B9B"/>
    <w:rsid w:val="0067217C"/>
    <w:rsid w:val="006B226D"/>
    <w:rsid w:val="006D3D54"/>
    <w:rsid w:val="006E1A49"/>
    <w:rsid w:val="006F4B7A"/>
    <w:rsid w:val="00710142"/>
    <w:rsid w:val="00723919"/>
    <w:rsid w:val="00762474"/>
    <w:rsid w:val="00781A62"/>
    <w:rsid w:val="00783C0E"/>
    <w:rsid w:val="00787383"/>
    <w:rsid w:val="00791B51"/>
    <w:rsid w:val="007A17C2"/>
    <w:rsid w:val="007B5F65"/>
    <w:rsid w:val="00854A49"/>
    <w:rsid w:val="00860EEF"/>
    <w:rsid w:val="0089218E"/>
    <w:rsid w:val="008A06BE"/>
    <w:rsid w:val="008B0A34"/>
    <w:rsid w:val="008B4A5B"/>
    <w:rsid w:val="008D3DA6"/>
    <w:rsid w:val="008F00C3"/>
    <w:rsid w:val="008F7444"/>
    <w:rsid w:val="0091399A"/>
    <w:rsid w:val="00926791"/>
    <w:rsid w:val="00937CDF"/>
    <w:rsid w:val="00940736"/>
    <w:rsid w:val="00955DD3"/>
    <w:rsid w:val="009768C3"/>
    <w:rsid w:val="00996533"/>
    <w:rsid w:val="009A3833"/>
    <w:rsid w:val="009A5F57"/>
    <w:rsid w:val="009A62E2"/>
    <w:rsid w:val="009B110B"/>
    <w:rsid w:val="009B196A"/>
    <w:rsid w:val="009D6D9F"/>
    <w:rsid w:val="009F2CF2"/>
    <w:rsid w:val="00A10ADB"/>
    <w:rsid w:val="00A17F01"/>
    <w:rsid w:val="00A27A64"/>
    <w:rsid w:val="00A308EE"/>
    <w:rsid w:val="00A37F80"/>
    <w:rsid w:val="00A51918"/>
    <w:rsid w:val="00A63024"/>
    <w:rsid w:val="00A82B1B"/>
    <w:rsid w:val="00A82FCC"/>
    <w:rsid w:val="00A906A4"/>
    <w:rsid w:val="00AA574E"/>
    <w:rsid w:val="00AD5B51"/>
    <w:rsid w:val="00B3526C"/>
    <w:rsid w:val="00B47534"/>
    <w:rsid w:val="00B53F1F"/>
    <w:rsid w:val="00B76F50"/>
    <w:rsid w:val="00B822B6"/>
    <w:rsid w:val="00B84B54"/>
    <w:rsid w:val="00B92C7D"/>
    <w:rsid w:val="00B93BB2"/>
    <w:rsid w:val="00BC2E5F"/>
    <w:rsid w:val="00BD3E51"/>
    <w:rsid w:val="00BF0A84"/>
    <w:rsid w:val="00C03706"/>
    <w:rsid w:val="00C13352"/>
    <w:rsid w:val="00C159BC"/>
    <w:rsid w:val="00C15A54"/>
    <w:rsid w:val="00C404D1"/>
    <w:rsid w:val="00C42176"/>
    <w:rsid w:val="00C46D87"/>
    <w:rsid w:val="00C52914"/>
    <w:rsid w:val="00C5567D"/>
    <w:rsid w:val="00C57456"/>
    <w:rsid w:val="00C63F06"/>
    <w:rsid w:val="00C7131F"/>
    <w:rsid w:val="00C9081D"/>
    <w:rsid w:val="00C90C79"/>
    <w:rsid w:val="00CA5DB0"/>
    <w:rsid w:val="00CE31A9"/>
    <w:rsid w:val="00D145EC"/>
    <w:rsid w:val="00D21341"/>
    <w:rsid w:val="00D44A74"/>
    <w:rsid w:val="00D57CD2"/>
    <w:rsid w:val="00D57E66"/>
    <w:rsid w:val="00D64924"/>
    <w:rsid w:val="00D8756E"/>
    <w:rsid w:val="00D938DD"/>
    <w:rsid w:val="00DC0F52"/>
    <w:rsid w:val="00DC4726"/>
    <w:rsid w:val="00E041CD"/>
    <w:rsid w:val="00E1463F"/>
    <w:rsid w:val="00E363A9"/>
    <w:rsid w:val="00E53AE3"/>
    <w:rsid w:val="00E63AC3"/>
    <w:rsid w:val="00EC10EC"/>
    <w:rsid w:val="00EE0176"/>
    <w:rsid w:val="00EF0942"/>
    <w:rsid w:val="00F0218C"/>
    <w:rsid w:val="00F0393B"/>
    <w:rsid w:val="00F313DD"/>
    <w:rsid w:val="00F378BE"/>
    <w:rsid w:val="00F763A4"/>
    <w:rsid w:val="00F941B8"/>
    <w:rsid w:val="00FA79A7"/>
    <w:rsid w:val="00FC2CFB"/>
    <w:rsid w:val="00FC643D"/>
    <w:rsid w:val="00FE53C8"/>
    <w:rsid w:val="00FE5F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822B6"/>
    <w:rPr>
      <w:lang w:eastAsia="en-US"/>
    </w:rPr>
  </w:style>
  <w:style w:type="paragraph" w:styleId="Heading1">
    <w:name w:val="heading 1"/>
    <w:basedOn w:val="Normal"/>
    <w:next w:val="Normal"/>
    <w:qFormat/>
    <w:rsid w:val="00B822B6"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basedOn w:val="Normal"/>
    <w:next w:val="Normal"/>
    <w:qFormat/>
    <w:rsid w:val="00B822B6"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basedOn w:val="Normal"/>
    <w:next w:val="Normal"/>
    <w:qFormat/>
    <w:rsid w:val="00B822B6"/>
    <w:pPr>
      <w:keepNext/>
      <w:outlineLvl w:val="2"/>
    </w:pPr>
    <w:rPr>
      <w:sz w:val="24"/>
    </w:rPr>
  </w:style>
  <w:style w:type="paragraph" w:styleId="Heading5">
    <w:name w:val="heading 5"/>
    <w:basedOn w:val="Normal"/>
    <w:next w:val="Normal"/>
    <w:qFormat/>
    <w:rsid w:val="00B822B6"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basedOn w:val="Normal"/>
    <w:next w:val="Normal"/>
    <w:qFormat/>
    <w:rsid w:val="00B822B6"/>
    <w:pPr>
      <w:keepNext/>
      <w:outlineLvl w:val="5"/>
    </w:pPr>
    <w:rPr>
      <w:rFonts w:ascii="Arial" w:hAnsi="Arial"/>
      <w:b/>
      <w:color w:val="C0C0C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822B6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B822B6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semiHidden/>
    <w:rsid w:val="00B822B6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  <w:rsid w:val="00B822B6"/>
  </w:style>
  <w:style w:type="paragraph" w:customStyle="1" w:styleId="B1">
    <w:name w:val="B1"/>
    <w:basedOn w:val="Normal"/>
    <w:rsid w:val="00B822B6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rsid w:val="00B822B6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rsid w:val="00B822B6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rsid w:val="00B822B6"/>
    <w:pPr>
      <w:keepNext/>
    </w:pPr>
    <w:rPr>
      <w:rFonts w:ascii="Arial" w:hAnsi="Arial"/>
      <w:b/>
      <w:sz w:val="24"/>
    </w:rPr>
  </w:style>
  <w:style w:type="paragraph" w:customStyle="1" w:styleId="CRCoverPage">
    <w:name w:val="CR Cover Page"/>
    <w:rsid w:val="00B822B6"/>
    <w:pPr>
      <w:spacing w:after="120"/>
    </w:pPr>
    <w:rPr>
      <w:rFonts w:ascii="Arial" w:hAnsi="Arial"/>
      <w:lang w:eastAsia="en-US"/>
    </w:rPr>
  </w:style>
  <w:style w:type="paragraph" w:styleId="Index1">
    <w:name w:val="index 1"/>
    <w:basedOn w:val="Normal"/>
    <w:semiHidden/>
    <w:rsid w:val="00313F3E"/>
    <w:pPr>
      <w:keepLines/>
    </w:pPr>
  </w:style>
  <w:style w:type="character" w:styleId="FootnoteReference">
    <w:name w:val="footnote reference"/>
    <w:basedOn w:val="DefaultParagraphFont"/>
    <w:rsid w:val="00654D5F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654D5F"/>
    <w:pPr>
      <w:keepLines/>
      <w:ind w:left="454" w:hanging="454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rsid w:val="00654D5F"/>
    <w:rPr>
      <w:sz w:val="16"/>
      <w:lang w:eastAsia="en-US"/>
    </w:rPr>
  </w:style>
  <w:style w:type="character" w:styleId="Hyperlink">
    <w:name w:val="Hyperlink"/>
    <w:basedOn w:val="DefaultParagraphFont"/>
    <w:rsid w:val="00654D5F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062F3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5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0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1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0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ftp3.itu.int/av-arch/avc-site/2013-2016/1411_Seo/TD-23.zip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package" Target="embeddings/Microsoft_Office_Word_Document1.docx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294</Words>
  <Characters>1726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Source:</vt:lpstr>
    </vt:vector>
  </TitlesOfParts>
  <Company>ETSI Sophia Antipolis</Company>
  <LinksUpToDate>false</LinksUpToDate>
  <CharactersWithSpaces>2016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Source:</dc:title>
  <dc:creator>David Boswarthick</dc:creator>
  <cp:lastModifiedBy>ALU2</cp:lastModifiedBy>
  <cp:revision>6</cp:revision>
  <cp:lastPrinted>2001-04-23T09:30:00Z</cp:lastPrinted>
  <dcterms:created xsi:type="dcterms:W3CDTF">2014-10-08T10:38:00Z</dcterms:created>
  <dcterms:modified xsi:type="dcterms:W3CDTF">2014-11-12T15:56:00Z</dcterms:modified>
</cp:coreProperties>
</file>