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7246F6" w14:textId="436D0BF9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#12</w:t>
      </w:r>
      <w:r w:rsidR="0071377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71377C">
        <w:rPr>
          <w:b/>
          <w:noProof/>
          <w:sz w:val="24"/>
        </w:rPr>
        <w:t>3</w:t>
      </w:r>
      <w:r w:rsidR="002A7CDB">
        <w:rPr>
          <w:b/>
          <w:noProof/>
          <w:sz w:val="24"/>
        </w:rPr>
        <w:t>078</w:t>
      </w:r>
    </w:p>
    <w:p w14:paraId="11C88A41" w14:textId="7786CD2F" w:rsidR="001E489F" w:rsidRPr="007861B8" w:rsidRDefault="0071377C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Maastricht, Netherlands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19th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23rd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24223A" w:rsidRPr="0024223A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</w:p>
    <w:p w14:paraId="6B417959" w14:textId="45E04077" w:rsidR="001E489F" w:rsidRPr="005422D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01F3D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  <w:r w:rsidR="005422DA">
        <w:rPr>
          <w:rFonts w:ascii="Arial" w:hAnsi="Arial" w:hint="eastAsia"/>
          <w:b/>
          <w:sz w:val="24"/>
          <w:szCs w:val="24"/>
          <w:lang w:val="en-US" w:eastAsia="zh-CN"/>
        </w:rPr>
        <w:t>,</w:t>
      </w:r>
      <w:r w:rsidR="005422DA" w:rsidRPr="005422DA">
        <w:t xml:space="preserve"> </w:t>
      </w:r>
      <w:r w:rsidR="005422DA" w:rsidRPr="005422DA">
        <w:rPr>
          <w:rFonts w:ascii="Arial" w:hAnsi="Arial"/>
          <w:b/>
          <w:sz w:val="24"/>
          <w:szCs w:val="24"/>
          <w:lang w:val="en-US" w:eastAsia="zh-CN"/>
        </w:rPr>
        <w:t>Vodafone</w:t>
      </w:r>
    </w:p>
    <w:p w14:paraId="49D92DA3" w14:textId="73BB805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801F3D" w:rsidRPr="00801F3D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801F3D"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CT aspects of </w:t>
      </w:r>
      <w:r w:rsidR="00365CB7" w:rsidRPr="00A046A2">
        <w:rPr>
          <w:rFonts w:ascii="Arial" w:eastAsia="Batang" w:hAnsi="Arial" w:cs="Arial"/>
          <w:b/>
          <w:sz w:val="24"/>
          <w:szCs w:val="24"/>
          <w:lang w:eastAsia="zh-CN"/>
        </w:rPr>
        <w:t>UPF enhancement for Exposure and SBA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2E2F5F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A7CDB">
        <w:rPr>
          <w:rFonts w:ascii="Arial" w:eastAsia="Batang" w:hAnsi="Arial"/>
          <w:b/>
          <w:sz w:val="24"/>
          <w:szCs w:val="24"/>
          <w:lang w:val="en-US" w:eastAsia="zh-CN"/>
        </w:rPr>
        <w:t>5</w:t>
      </w:r>
      <w:r w:rsidR="00365CB7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8B5115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</w:t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UPF enhancement for Exposure And SBA Phase 2</w:t>
      </w:r>
    </w:p>
    <w:p w14:paraId="4520DCE2" w14:textId="1734569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UPEAS_Ph2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103BAE6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8C057F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FB7832" w:rsidR="001E489F" w:rsidRDefault="00365CB7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3EEB5C" w:rsidR="001E489F" w:rsidRDefault="00365CB7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7D7F00F" w:rsidR="001E489F" w:rsidRDefault="00365CB7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2211571" w:rsidR="001E489F" w:rsidRDefault="00365CB7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A40470C" w:rsidR="001E489F" w:rsidRDefault="00365CB7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F5DBB2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9E26013" w:rsidR="007861B8" w:rsidRDefault="001E078D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B7F9384" w:rsidR="001E489F" w:rsidRDefault="001E078D" w:rsidP="005875D6">
            <w:pPr>
              <w:pStyle w:val="TAL"/>
            </w:pPr>
            <w:r w:rsidRPr="001E078D">
              <w:t>FS_UPEAS_Ph2</w:t>
            </w:r>
          </w:p>
        </w:tc>
        <w:tc>
          <w:tcPr>
            <w:tcW w:w="1101" w:type="dxa"/>
          </w:tcPr>
          <w:p w14:paraId="334D300A" w14:textId="79697DF8" w:rsidR="001E489F" w:rsidRDefault="001E078D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4ACD031E" w:rsidR="001E489F" w:rsidRDefault="001E078D" w:rsidP="005875D6">
            <w:pPr>
              <w:pStyle w:val="TAL"/>
            </w:pPr>
            <w:r w:rsidRPr="001E078D">
              <w:t>1020003</w:t>
            </w:r>
          </w:p>
        </w:tc>
        <w:tc>
          <w:tcPr>
            <w:tcW w:w="6010" w:type="dxa"/>
          </w:tcPr>
          <w:p w14:paraId="225432A0" w14:textId="7D2639CE" w:rsidR="001E489F" w:rsidRPr="00251D80" w:rsidRDefault="001E078D" w:rsidP="005875D6">
            <w:pPr>
              <w:pStyle w:val="TAL"/>
            </w:pPr>
            <w:r w:rsidRPr="001E078D">
              <w:t>Study on UPF enhancement for Exposure And SBA Phase 2</w:t>
            </w:r>
          </w:p>
        </w:tc>
      </w:tr>
      <w:tr w:rsidR="001E078D" w14:paraId="2A9A7A3C" w14:textId="77777777" w:rsidTr="005875D6">
        <w:trPr>
          <w:cantSplit/>
          <w:jc w:val="center"/>
        </w:trPr>
        <w:tc>
          <w:tcPr>
            <w:tcW w:w="1101" w:type="dxa"/>
          </w:tcPr>
          <w:p w14:paraId="27E8A48F" w14:textId="336E9A01" w:rsidR="001E078D" w:rsidRPr="001E078D" w:rsidRDefault="001E078D" w:rsidP="001E078D">
            <w:pPr>
              <w:pStyle w:val="TAL"/>
            </w:pPr>
            <w:r w:rsidRPr="001E078D">
              <w:t>UPEAS_Ph2</w:t>
            </w:r>
          </w:p>
        </w:tc>
        <w:tc>
          <w:tcPr>
            <w:tcW w:w="1101" w:type="dxa"/>
          </w:tcPr>
          <w:p w14:paraId="22FDD14D" w14:textId="50C385F5" w:rsidR="001E078D" w:rsidRDefault="001E078D" w:rsidP="001E078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7E533828" w14:textId="6F81D557" w:rsidR="001E078D" w:rsidRDefault="001E078D" w:rsidP="001E078D">
            <w:pPr>
              <w:pStyle w:val="TAL"/>
            </w:pPr>
            <w:r w:rsidRPr="001E078D">
              <w:t>1040035</w:t>
            </w:r>
          </w:p>
        </w:tc>
        <w:tc>
          <w:tcPr>
            <w:tcW w:w="6010" w:type="dxa"/>
          </w:tcPr>
          <w:p w14:paraId="599E57C8" w14:textId="73E6F173" w:rsidR="001E078D" w:rsidRPr="00251D80" w:rsidRDefault="001E078D" w:rsidP="001E078D">
            <w:pPr>
              <w:pStyle w:val="TAL"/>
            </w:pPr>
            <w:r w:rsidRPr="001E078D">
              <w:t>UPF enhancement for Exposure And SBA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DC9CB1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318C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5F56140" w:rsidR="007318CF" w:rsidRDefault="007318CF" w:rsidP="007318CF">
            <w:pPr>
              <w:pStyle w:val="TAL"/>
            </w:pPr>
            <w:r w:rsidRPr="000B2C4F">
              <w:t>990112</w:t>
            </w:r>
          </w:p>
        </w:tc>
        <w:tc>
          <w:tcPr>
            <w:tcW w:w="3326" w:type="dxa"/>
          </w:tcPr>
          <w:p w14:paraId="3AC061FD" w14:textId="71A0AC10" w:rsidR="007318CF" w:rsidRDefault="007318CF" w:rsidP="007318CF">
            <w:pPr>
              <w:pStyle w:val="TAL"/>
            </w:pPr>
            <w:r w:rsidRPr="000B2C4F">
              <w:t>UPF enhancement for Exposure and SBA</w:t>
            </w:r>
          </w:p>
        </w:tc>
        <w:tc>
          <w:tcPr>
            <w:tcW w:w="5099" w:type="dxa"/>
          </w:tcPr>
          <w:p w14:paraId="017BF4B1" w14:textId="3C3D6367" w:rsidR="007318CF" w:rsidRPr="00251D80" w:rsidRDefault="007318CF" w:rsidP="007318CF">
            <w:pPr>
              <w:pStyle w:val="Guidance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UPEAS Phase 1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074C4C9" w14:textId="47E18017" w:rsidR="00DB3C6F" w:rsidRDefault="00DB3C6F" w:rsidP="00DB3C6F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 w:rsidR="00DC4802"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#104 has approved a new Rel-19 WID on UPF enhancement for Exposure and SBA Phase 2(UPEAS_Ph2, UI: 1040035, SP-240</w:t>
      </w:r>
      <w:r w:rsidR="00F21848">
        <w:rPr>
          <w:color w:val="000000"/>
          <w:lang w:eastAsia="ja-JP"/>
        </w:rPr>
        <w:t>995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 s</w:t>
      </w:r>
      <w:r w:rsidRPr="00302226">
        <w:t>pecify</w:t>
      </w:r>
      <w:r>
        <w:t xml:space="preserve"> the </w:t>
      </w:r>
      <w:r w:rsidRPr="00302226">
        <w:t>enhancements to 5GS</w:t>
      </w:r>
      <w:r>
        <w:t xml:space="preserve"> for 3 KIs</w:t>
      </w:r>
      <w:r w:rsidRPr="00302226">
        <w:t xml:space="preserve"> as per conclusions reached within TR 23.</w:t>
      </w:r>
      <w:r>
        <w:t>700-63.</w:t>
      </w:r>
    </w:p>
    <w:p w14:paraId="18DFA937" w14:textId="3EEB79FF" w:rsidR="008C1BA9" w:rsidRDefault="00DB3C6F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color w:val="000000"/>
          <w:lang w:eastAsia="zh-CN"/>
        </w:rPr>
        <w:t>Based on objectives listed</w:t>
      </w:r>
      <w:r w:rsidR="008C1BA9" w:rsidRPr="008C1BA9">
        <w:t xml:space="preserve"> </w:t>
      </w:r>
      <w:r w:rsidR="008C1BA9" w:rsidRPr="008C1BA9">
        <w:rPr>
          <w:color w:val="000000"/>
          <w:lang w:eastAsia="zh-CN"/>
        </w:rPr>
        <w:t>SP-240</w:t>
      </w:r>
      <w:r w:rsidR="00F21848">
        <w:rPr>
          <w:color w:val="000000"/>
          <w:lang w:eastAsia="zh-CN"/>
        </w:rPr>
        <w:t>995</w:t>
      </w:r>
      <w:r>
        <w:rPr>
          <w:color w:val="000000"/>
          <w:lang w:eastAsia="zh-CN"/>
        </w:rPr>
        <w:t>,</w:t>
      </w:r>
      <w:r w:rsidR="008C1BA9">
        <w:rPr>
          <w:color w:val="000000"/>
          <w:lang w:eastAsia="zh-CN"/>
        </w:rPr>
        <w:t xml:space="preserve"> the impacts on</w:t>
      </w:r>
      <w:r w:rsidR="008C1BA9" w:rsidRPr="008C1BA9">
        <w:rPr>
          <w:rFonts w:hint="eastAsia"/>
          <w:color w:val="000000"/>
          <w:lang w:val="en-US" w:eastAsia="zh-CN"/>
        </w:rPr>
        <w:t xml:space="preserve"> </w:t>
      </w:r>
      <w:r w:rsidR="008C1BA9">
        <w:rPr>
          <w:rFonts w:hint="eastAsia"/>
          <w:color w:val="000000"/>
          <w:lang w:val="en-US" w:eastAsia="zh-CN"/>
        </w:rPr>
        <w:t>protocols and interfaces under CT WGs' responsibilities are foreseen and the related work in CT WGs should be carried out within Rel-1</w:t>
      </w:r>
      <w:r w:rsidR="008C1BA9">
        <w:rPr>
          <w:color w:val="000000"/>
          <w:lang w:val="en-US" w:eastAsia="zh-CN"/>
        </w:rPr>
        <w:t>9</w:t>
      </w:r>
      <w:r w:rsidR="008C1BA9">
        <w:rPr>
          <w:rFonts w:hint="eastAsia"/>
          <w:color w:val="000000"/>
          <w:lang w:val="en-US" w:eastAsia="zh-CN"/>
        </w:rPr>
        <w:t>.</w:t>
      </w:r>
    </w:p>
    <w:p w14:paraId="39B2144C" w14:textId="4D84A1EC" w:rsidR="00DB3C6F" w:rsidRPr="00DB3C6F" w:rsidRDefault="00DB3C6F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rFonts w:hint="eastAsia"/>
          <w:color w:val="000000"/>
          <w:lang w:val="en-US" w:eastAsia="zh-CN"/>
        </w:rPr>
        <w:t xml:space="preserve">When needed, updates of the WID will be made based on </w:t>
      </w:r>
      <w:r w:rsidR="008C1BA9">
        <w:rPr>
          <w:color w:val="000000"/>
          <w:lang w:val="en-US" w:eastAsia="zh-CN"/>
        </w:rPr>
        <w:t xml:space="preserve">further </w:t>
      </w:r>
      <w:r>
        <w:rPr>
          <w:rFonts w:hint="eastAsia"/>
          <w:color w:val="000000"/>
          <w:lang w:val="en-US" w:eastAsia="zh-CN"/>
        </w:rPr>
        <w:t>progress of SA2 WG.</w:t>
      </w:r>
    </w:p>
    <w:p w14:paraId="293AA72B" w14:textId="77777777" w:rsidR="001E489F" w:rsidRPr="00DB3C6F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37E3EF" w14:textId="099089BF" w:rsidR="008C1BA9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宋体" w:hint="eastAsia"/>
          <w:color w:val="000000"/>
          <w:lang w:val="en-US" w:eastAsia="zh-CN"/>
        </w:rPr>
        <w:t xml:space="preserve"> </w:t>
      </w:r>
      <w:r w:rsidRPr="00960C4A">
        <w:rPr>
          <w:color w:val="000000"/>
          <w:lang w:eastAsia="ja-JP"/>
        </w:rPr>
        <w:t>Phase 2</w:t>
      </w:r>
      <w:r>
        <w:rPr>
          <w:color w:val="000000"/>
          <w:lang w:eastAsia="ja-JP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宋体" w:hint="eastAsia"/>
          <w:lang w:val="en-US" w:eastAsia="zh-CN"/>
        </w:rPr>
        <w:t>UPEAS</w:t>
      </w:r>
      <w:r>
        <w:rPr>
          <w:rFonts w:eastAsia="宋体"/>
          <w:lang w:val="en-US" w:eastAsia="zh-CN"/>
        </w:rPr>
        <w:t>_Ph2</w:t>
      </w:r>
      <w:r>
        <w:rPr>
          <w:rFonts w:hint="eastAsia"/>
          <w:color w:val="000000"/>
          <w:lang w:val="en-US" w:eastAsia="zh-CN"/>
        </w:rPr>
        <w:t>.</w:t>
      </w:r>
    </w:p>
    <w:p w14:paraId="36787844" w14:textId="11404BDE" w:rsidR="001E078D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hint="eastAsia"/>
          <w:color w:val="000000"/>
          <w:lang w:val="en-US" w:eastAsia="zh-CN"/>
        </w:rPr>
        <w:t>The following impacts on 3GPP CT working groups are identified</w:t>
      </w:r>
      <w:r>
        <w:rPr>
          <w:rFonts w:eastAsia="宋体" w:hint="eastAsia"/>
          <w:lang w:val="en-US" w:eastAsia="zh-CN"/>
        </w:rPr>
        <w:t>:</w:t>
      </w:r>
    </w:p>
    <w:p w14:paraId="6390D5D7" w14:textId="77777777" w:rsidR="001E078D" w:rsidRPr="001E078D" w:rsidRDefault="001E078D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>CT3:</w:t>
      </w:r>
    </w:p>
    <w:p w14:paraId="466890EA" w14:textId="17348BA4" w:rsidR="001E078D" w:rsidRDefault="001E078D" w:rsidP="001E078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Pr="00E47817">
        <w:rPr>
          <w:rFonts w:ascii="Times New Roman" w:hAnsi="Times New Roman"/>
          <w:color w:val="000000"/>
          <w:lang w:val="en-US" w:eastAsia="zh-CN"/>
        </w:rPr>
        <w:t>Possible impacts on the Nsmf_EventExposure service or introduce a new</w:t>
      </w:r>
      <w:r w:rsidR="00F21848">
        <w:rPr>
          <w:rFonts w:ascii="Times New Roman" w:hAnsi="Times New Roman"/>
          <w:color w:val="000000"/>
          <w:lang w:val="en-US" w:eastAsia="zh-CN"/>
        </w:rPr>
        <w:t xml:space="preserve"> SMF</w:t>
      </w:r>
      <w:r w:rsidRPr="00E47817">
        <w:rPr>
          <w:rFonts w:ascii="Times New Roman" w:hAnsi="Times New Roman"/>
          <w:color w:val="000000"/>
          <w:lang w:val="en-US" w:eastAsia="zh-CN"/>
        </w:rPr>
        <w:t xml:space="preserve"> service, to support the retrieval of the NATed UE public IP address and Port.</w:t>
      </w:r>
    </w:p>
    <w:p w14:paraId="348C4BDB" w14:textId="77777777" w:rsidR="001E078D" w:rsidRDefault="001E078D" w:rsidP="001E078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Pr="00287FC4">
        <w:rPr>
          <w:rFonts w:ascii="Times New Roman" w:hAnsi="Times New Roman"/>
          <w:color w:val="000000"/>
          <w:lang w:eastAsia="zh-CN"/>
        </w:rPr>
        <w:t>Possible enhancement to the Nsmf_EventExposure service to indicate subscription termination due to PDU session release.</w:t>
      </w:r>
    </w:p>
    <w:p w14:paraId="0546EB27" w14:textId="3B0915F8" w:rsidR="001E078D" w:rsidRDefault="001E078D" w:rsidP="001E078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 w:rsidR="00573D35">
        <w:rPr>
          <w:rFonts w:ascii="Times New Roman" w:hAnsi="Times New Roman" w:hint="eastAsia"/>
          <w:color w:val="000000"/>
          <w:lang w:val="en-US" w:eastAsia="zh-CN"/>
        </w:rPr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 w:rsidR="00F21848"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>n the NEF northbound interface to support the AF interaction with 5GS for the provision of header handling information.</w:t>
      </w:r>
    </w:p>
    <w:p w14:paraId="046A07DF" w14:textId="7816E5CC" w:rsidR="001E078D" w:rsidRPr="00CE731A" w:rsidRDefault="001E078D" w:rsidP="00CB5B62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573D35">
        <w:rPr>
          <w:rFonts w:ascii="Times New Roman" w:hAnsi="Times New Roman" w:hint="eastAsia"/>
          <w:color w:val="000000"/>
          <w:lang w:val="en-US" w:eastAsia="zh-CN"/>
        </w:rPr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 w:rsidR="00F21848">
        <w:rPr>
          <w:rFonts w:ascii="Times New Roman" w:hAnsi="Times New Roman"/>
          <w:color w:val="000000"/>
          <w:lang w:val="en-US" w:eastAsia="zh-CN"/>
        </w:rPr>
        <w:t>o</w:t>
      </w:r>
      <w:r w:rsidR="00F21848" w:rsidRPr="00633005">
        <w:rPr>
          <w:rFonts w:ascii="Times New Roman" w:hAnsi="Times New Roman"/>
          <w:color w:val="000000"/>
          <w:lang w:val="en-US" w:eastAsia="zh-CN"/>
        </w:rPr>
        <w:t>n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the UDR and PCF services to support the delivery of header handling information.</w:t>
      </w:r>
      <w:r w:rsidRPr="00E47817" w:rsidDel="00E97E38">
        <w:rPr>
          <w:rFonts w:ascii="Times New Roman" w:hAnsi="Times New Roman"/>
          <w:color w:val="000000"/>
          <w:lang w:val="en-US" w:eastAsia="zh-CN"/>
        </w:rPr>
        <w:t xml:space="preserve"> </w:t>
      </w:r>
    </w:p>
    <w:p w14:paraId="72BCA19E" w14:textId="77777777" w:rsidR="001E078D" w:rsidRPr="001E078D" w:rsidRDefault="001E078D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 xml:space="preserve">CT4: </w:t>
      </w:r>
    </w:p>
    <w:p w14:paraId="49911FA9" w14:textId="4124A31C" w:rsidR="001E078D" w:rsidRPr="00D0764B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NRF API enhancement:</w:t>
      </w:r>
    </w:p>
    <w:p w14:paraId="5F787A92" w14:textId="79B87304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Pr="00CE731A">
        <w:rPr>
          <w:rFonts w:ascii="Times New Roman" w:hAnsi="Times New Roman"/>
          <w:color w:val="000000"/>
          <w:lang w:eastAsia="ja-JP"/>
        </w:rPr>
        <w:t>Impacts on the Nnrf_NFManagement service, to register new UPF capabilities (e.g. supporting NAT information exposure, enhanced pa</w:t>
      </w:r>
      <w:r>
        <w:rPr>
          <w:rFonts w:ascii="Times New Roman" w:hAnsi="Times New Roman"/>
          <w:color w:val="000000"/>
          <w:lang w:eastAsia="ja-JP"/>
        </w:rPr>
        <w:t xml:space="preserve">cket inspection capability, </w:t>
      </w:r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>
        <w:rPr>
          <w:rFonts w:ascii="Times New Roman" w:hAnsi="Times New Roman"/>
          <w:color w:val="000000"/>
          <w:lang w:eastAsia="ja-JP"/>
        </w:rPr>
        <w:t xml:space="preserve">, </w:t>
      </w:r>
      <w:r w:rsidRPr="00CE731A">
        <w:rPr>
          <w:rFonts w:ascii="Times New Roman" w:hAnsi="Times New Roman"/>
          <w:color w:val="000000"/>
          <w:lang w:eastAsia="ja-JP"/>
        </w:rPr>
        <w:t>handling of Headers/Tags</w:t>
      </w:r>
      <w:r>
        <w:rPr>
          <w:rFonts w:ascii="Times New Roman" w:hAnsi="Times New Roman"/>
          <w:color w:val="000000"/>
          <w:lang w:eastAsia="ja-JP"/>
        </w:rPr>
        <w:t>, and etc.</w:t>
      </w:r>
      <w:r w:rsidRPr="00CE731A">
        <w:rPr>
          <w:rFonts w:ascii="Times New Roman" w:hAnsi="Times New Roman"/>
          <w:color w:val="000000"/>
          <w:lang w:eastAsia="ja-JP"/>
        </w:rPr>
        <w:t>) in UpfInfo.</w:t>
      </w:r>
    </w:p>
    <w:p w14:paraId="2C032DA0" w14:textId="7E9D0953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Pr="00CE731A">
        <w:rPr>
          <w:rFonts w:ascii="Times New Roman" w:hAnsi="Times New Roman"/>
          <w:color w:val="000000"/>
          <w:lang w:eastAsia="ja-JP"/>
        </w:rPr>
        <w:t>Impacts on the Nnrf_NFDiscovery service, to select UPF with new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.</w:t>
      </w:r>
    </w:p>
    <w:p w14:paraId="10FA0CE6" w14:textId="77777777" w:rsidR="001E078D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PFCP enhancement:</w:t>
      </w:r>
    </w:p>
    <w:p w14:paraId="63CD88C0" w14:textId="4A36D263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Pr="00CE731A">
        <w:rPr>
          <w:rFonts w:ascii="Times New Roman" w:hAnsi="Times New Roman"/>
          <w:color w:val="000000"/>
          <w:lang w:eastAsia="ja-JP"/>
        </w:rPr>
        <w:t>Impacts on N4 interface to report new UP Function Features (e.g. supporting NAT information exposure, enhanced packet inspection capability 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>
        <w:rPr>
          <w:rFonts w:ascii="Times New Roman" w:hAnsi="Times New Roman"/>
          <w:color w:val="000000"/>
          <w:lang w:eastAsia="ja-JP"/>
        </w:rPr>
        <w:t xml:space="preserve">, </w:t>
      </w:r>
      <w:r w:rsidRPr="00CE731A">
        <w:rPr>
          <w:rFonts w:ascii="Times New Roman" w:hAnsi="Times New Roman"/>
          <w:color w:val="000000"/>
          <w:lang w:eastAsia="ja-JP"/>
        </w:rPr>
        <w:t>handling of Headers/Tags</w:t>
      </w:r>
      <w:r>
        <w:rPr>
          <w:rFonts w:ascii="Times New Roman" w:hAnsi="Times New Roman"/>
          <w:color w:val="000000"/>
          <w:lang w:eastAsia="ja-JP"/>
        </w:rPr>
        <w:t xml:space="preserve">, and </w:t>
      </w:r>
      <w:r w:rsidRPr="00CE731A">
        <w:rPr>
          <w:rFonts w:ascii="Times New Roman" w:hAnsi="Times New Roman"/>
          <w:color w:val="000000"/>
          <w:lang w:eastAsia="ja-JP"/>
        </w:rPr>
        <w:t>etc.).</w:t>
      </w:r>
    </w:p>
    <w:p w14:paraId="5F042C9A" w14:textId="0AD21A53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A357D4">
        <w:rPr>
          <w:rFonts w:ascii="Times New Roman" w:hAnsi="Times New Roman"/>
          <w:color w:val="000000"/>
          <w:lang w:eastAsia="ja-JP"/>
        </w:rPr>
        <w:t>-</w:t>
      </w:r>
      <w:r w:rsidRPr="00A357D4">
        <w:rPr>
          <w:rFonts w:ascii="Times New Roman" w:hAnsi="Times New Roman"/>
          <w:color w:val="000000"/>
          <w:lang w:eastAsia="ja-JP"/>
        </w:rPr>
        <w:tab/>
        <w:t>Possible impacts on N4 PFCP rules, to require the UPF to detect</w:t>
      </w:r>
      <w:r w:rsidR="00F21848">
        <w:rPr>
          <w:rFonts w:ascii="Times New Roman" w:hAnsi="Times New Roman"/>
          <w:color w:val="000000"/>
          <w:lang w:eastAsia="ja-JP"/>
        </w:rPr>
        <w:t xml:space="preserve"> or insert</w:t>
      </w:r>
      <w:r w:rsidRPr="00A357D4">
        <w:rPr>
          <w:rFonts w:ascii="Times New Roman" w:hAnsi="Times New Roman"/>
          <w:color w:val="000000"/>
          <w:lang w:eastAsia="ja-JP"/>
        </w:rPr>
        <w:t xml:space="preserve"> specific headers/tags and report to the AF.</w:t>
      </w:r>
    </w:p>
    <w:p w14:paraId="3E2FFDA4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lastRenderedPageBreak/>
        <w:t>UDM API enhancement:</w:t>
      </w:r>
    </w:p>
    <w:p w14:paraId="5222536B" w14:textId="64888F0B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</w:r>
      <w:r w:rsidR="00F21848">
        <w:rPr>
          <w:rFonts w:ascii="Times New Roman" w:hAnsi="Times New Roman"/>
          <w:color w:val="000000"/>
          <w:lang w:eastAsia="ja-JP"/>
        </w:rPr>
        <w:t>Possible</w:t>
      </w:r>
      <w:r w:rsidR="00F21848" w:rsidRPr="00DC4802">
        <w:rPr>
          <w:rFonts w:ascii="Times New Roman" w:hAnsi="Times New Roman"/>
          <w:color w:val="000000"/>
          <w:lang w:eastAsia="ja-JP"/>
        </w:rPr>
        <w:t xml:space="preserve"> </w:t>
      </w:r>
      <w:r w:rsidR="00F21848">
        <w:rPr>
          <w:rFonts w:ascii="Times New Roman" w:hAnsi="Times New Roman"/>
          <w:color w:val="000000"/>
          <w:lang w:eastAsia="ja-JP"/>
        </w:rPr>
        <w:t>i</w:t>
      </w:r>
      <w:r w:rsidRPr="00DC4802">
        <w:rPr>
          <w:rFonts w:ascii="Times New Roman" w:hAnsi="Times New Roman"/>
          <w:color w:val="000000"/>
          <w:lang w:eastAsia="ja-JP"/>
        </w:rPr>
        <w:t xml:space="preserve">mpacts on Nudm_SubscriberDataManagement service to indicate </w:t>
      </w:r>
      <w:r w:rsidR="00F21848" w:rsidRPr="00DC4802">
        <w:rPr>
          <w:rFonts w:ascii="Times New Roman" w:hAnsi="Times New Roman"/>
          <w:color w:val="000000"/>
          <w:lang w:eastAsia="ja-JP"/>
        </w:rPr>
        <w:t xml:space="preserve">the </w:t>
      </w:r>
      <w:r w:rsidR="00F21848">
        <w:rPr>
          <w:rFonts w:ascii="Times New Roman" w:hAnsi="Times New Roman"/>
          <w:color w:val="000000"/>
          <w:lang w:eastAsia="ja-JP"/>
        </w:rPr>
        <w:t>UPF</w:t>
      </w:r>
      <w:r w:rsidR="00F21848" w:rsidRPr="00DC4802">
        <w:rPr>
          <w:rFonts w:ascii="Times New Roman" w:hAnsi="Times New Roman"/>
          <w:color w:val="000000"/>
          <w:lang w:eastAsia="ja-JP"/>
        </w:rPr>
        <w:t xml:space="preserve"> functionalities </w:t>
      </w:r>
      <w:r w:rsidR="00F21848">
        <w:rPr>
          <w:rFonts w:ascii="Times New Roman" w:hAnsi="Times New Roman"/>
          <w:color w:val="000000"/>
          <w:lang w:eastAsia="ja-JP"/>
        </w:rPr>
        <w:t>required or preferred by the PDU session, e.g. packet inspection required</w:t>
      </w:r>
      <w:r w:rsidRPr="00DC4802">
        <w:rPr>
          <w:rFonts w:ascii="Times New Roman" w:hAnsi="Times New Roman"/>
          <w:color w:val="000000"/>
          <w:lang w:eastAsia="ja-JP"/>
        </w:rPr>
        <w:t>.</w:t>
      </w:r>
    </w:p>
    <w:p w14:paraId="09E71DB8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UPF API enhancement:</w:t>
      </w:r>
    </w:p>
    <w:p w14:paraId="026BDA43" w14:textId="6918C33F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 xml:space="preserve">Impacts on the Nupf_GetUEPrivateIPaddrAndIdentifiers service or introduce a new </w:t>
      </w:r>
      <w:r w:rsidR="006F5DBA">
        <w:rPr>
          <w:rFonts w:ascii="Times New Roman" w:hAnsi="Times New Roman"/>
          <w:color w:val="000000"/>
          <w:lang w:eastAsia="ja-JP"/>
        </w:rPr>
        <w:t>UPF</w:t>
      </w:r>
      <w:r w:rsidR="006F5DBA">
        <w:rPr>
          <w:rFonts w:ascii="Times New Roman" w:hAnsi="Times New Roman" w:hint="eastAsia"/>
          <w:color w:val="000000"/>
          <w:lang w:eastAsia="zh-CN"/>
        </w:rPr>
        <w:t xml:space="preserve"> </w:t>
      </w:r>
      <w:r w:rsidRPr="00DC4802">
        <w:rPr>
          <w:rFonts w:ascii="Times New Roman" w:hAnsi="Times New Roman"/>
          <w:color w:val="000000"/>
          <w:lang w:eastAsia="ja-JP"/>
        </w:rPr>
        <w:t>service, to support the retrieval of the NATed UE public IP address and Port base on the private UE IP address.</w:t>
      </w:r>
    </w:p>
    <w:p w14:paraId="7EA0FB93" w14:textId="7777777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>Impacts on Nupf_EventExposure to supoort Header/Tag detection report.</w:t>
      </w:r>
    </w:p>
    <w:p w14:paraId="00E0424D" w14:textId="7777777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>Add the NEF as the consumer of Nupf_EventExposure service to obtain UPF data collection for a specified PDU session or any UE and subscribe Header/Tag detection report.</w:t>
      </w:r>
    </w:p>
    <w:p w14:paraId="365C2CCF" w14:textId="7777777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>Add a new condition of periodic report in which the subscription is terminated because of the UPF change.</w:t>
      </w:r>
    </w:p>
    <w:p w14:paraId="3C34E98A" w14:textId="77777777" w:rsidR="001E078D" w:rsidRPr="006C2E80" w:rsidRDefault="001E078D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AAB2C8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1C6BAD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6B390C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CEE22A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20D226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3D94A88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B5B62" w:rsidRPr="008C1BA9" w14:paraId="0488D11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C94" w14:textId="7CC86202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D971" w14:textId="77777777" w:rsidR="00CB5B62" w:rsidRPr="005A1E30" w:rsidRDefault="00CB5B62" w:rsidP="00CB5B62">
            <w:pPr>
              <w:pStyle w:val="Guidance"/>
              <w:rPr>
                <w:i w:val="0"/>
              </w:rPr>
            </w:pPr>
            <w:r w:rsidRPr="005A1E30">
              <w:rPr>
                <w:i w:val="0"/>
              </w:rPr>
              <w:t>Impacts on N4 interface to report new UP Function Features (e.g. supporting NAT information exposure, enhanced packet inspection capability operator configurable UPF capability, handling of Headers/Tags, and etc.).</w:t>
            </w:r>
          </w:p>
          <w:p w14:paraId="36194033" w14:textId="6DF6A17C" w:rsidR="00CB5B62" w:rsidRPr="005A1E30" w:rsidRDefault="00CB5B62" w:rsidP="00CB5B62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</w:rPr>
              <w:t>Possible impacts on N4 PFCP rules, to require the UPF to detect specific headers/tags and report to the AF based on the detection.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B47B" w14:textId="299DFF4B" w:rsidR="00CB5B62" w:rsidRDefault="00CB5B62" w:rsidP="00CB5B6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CT#108</w:t>
            </w:r>
            <w:r w:rsidRPr="005A1E30">
              <w:rPr>
                <w:i w:val="0"/>
              </w:rPr>
              <w:t>(</w:t>
            </w:r>
            <w:r>
              <w:rPr>
                <w:i w:val="0"/>
              </w:rPr>
              <w:t>June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7EE4" w14:textId="2D57B3CB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CB5B62" w:rsidRPr="008C1BA9" w14:paraId="4E7B570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03FC" w14:textId="10F32640" w:rsidR="00CB5B62" w:rsidRPr="008C1BA9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9BCF" w14:textId="5B0F0F95" w:rsidR="00CB5B62" w:rsidRPr="005A1E30" w:rsidRDefault="00CB5B62" w:rsidP="00CB5B62">
            <w:pPr>
              <w:pStyle w:val="Guidance"/>
              <w:rPr>
                <w:i w:val="0"/>
              </w:rPr>
            </w:pPr>
            <w:r w:rsidRPr="005A1E30">
              <w:rPr>
                <w:i w:val="0"/>
                <w:lang w:val="en-US"/>
              </w:rPr>
              <w:t>Impacts on Nudm_SubscriberDataManagement service and add new attributes in SessionManagementSubscriptionData to indicate the specially required PDU session functionalities that are supported by the UPF, e.g. packet inspection allowed.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360E" w14:textId="6BD5B904" w:rsidR="00CB5B62" w:rsidRDefault="00CB5B62" w:rsidP="00CB5B6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CT#108</w:t>
            </w:r>
            <w:r w:rsidRPr="005A1E30">
              <w:rPr>
                <w:i w:val="0"/>
              </w:rPr>
              <w:t>(</w:t>
            </w:r>
            <w:r>
              <w:rPr>
                <w:i w:val="0"/>
              </w:rPr>
              <w:t>June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978" w14:textId="0127D242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CB5B62" w:rsidRPr="008C1BA9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A4DB68" w:rsidR="00CB5B62" w:rsidRPr="008C1BA9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C1BA9">
              <w:rPr>
                <w:i w:val="0"/>
                <w:lang w:eastAsia="zh-CN"/>
              </w:rPr>
              <w:t>29</w:t>
            </w:r>
            <w:r w:rsidRPr="008C1BA9">
              <w:rPr>
                <w:rFonts w:hint="eastAsia"/>
                <w:i w:val="0"/>
                <w:lang w:eastAsia="zh-CN"/>
              </w:rPr>
              <w:t>.</w:t>
            </w:r>
            <w:r w:rsidRPr="008C1BA9">
              <w:rPr>
                <w:i w:val="0"/>
                <w:lang w:eastAsia="zh-CN"/>
              </w:rPr>
              <w:t>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0FAC" w14:textId="64E12743" w:rsidR="00CB5B62" w:rsidRPr="005A1E30" w:rsidRDefault="00CB5B62" w:rsidP="00CB5B62">
            <w:pPr>
              <w:pStyle w:val="Guidance"/>
              <w:rPr>
                <w:i w:val="0"/>
              </w:rPr>
            </w:pPr>
            <w:r w:rsidRPr="005A1E30">
              <w:rPr>
                <w:i w:val="0"/>
              </w:rPr>
              <w:t>Impacts on the Nnrf_NFManagement service, to register new UPF capabilities (e.g. supporting NAT information exposure, enhanced packet inspection capability, operator configurable UPF capability, handling of Headers/Tags, and etc.) in UpfInfo.</w:t>
            </w:r>
          </w:p>
          <w:p w14:paraId="292C4506" w14:textId="05C20790" w:rsidR="00CB5B62" w:rsidRPr="005A1E30" w:rsidRDefault="00CB5B62" w:rsidP="00CB5B62">
            <w:pPr>
              <w:pStyle w:val="Guidance"/>
              <w:spacing w:after="0"/>
              <w:rPr>
                <w:i w:val="0"/>
              </w:rPr>
            </w:pPr>
            <w:r w:rsidRPr="005A1E30">
              <w:rPr>
                <w:i w:val="0"/>
              </w:rPr>
              <w:t>Impacts on the Nnrf_NFDiscovery service, to select UPF with new capability.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3ED812D" w:rsidR="00CB5B62" w:rsidRPr="008C1BA9" w:rsidRDefault="00CB5B62" w:rsidP="00CB5B6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CT#108</w:t>
            </w:r>
            <w:r w:rsidRPr="005A1E30">
              <w:rPr>
                <w:i w:val="0"/>
              </w:rPr>
              <w:t>(</w:t>
            </w:r>
            <w:r>
              <w:rPr>
                <w:i w:val="0"/>
              </w:rPr>
              <w:t>June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DAD3F93" w:rsidR="00CB5B62" w:rsidRPr="008C1BA9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CB5B62" w:rsidRPr="008C1BA9" w14:paraId="62D76D7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95ED" w14:textId="1779704A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lastRenderedPageBreak/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86B3" w14:textId="33AE0BE4" w:rsidR="00CB5B62" w:rsidRPr="005A1E30" w:rsidRDefault="00CB5B62" w:rsidP="00CB5B62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>Impacts on the Nupf_GetUEPrivateIPaddrAndIdentifiers service or introduce a new service, to support the retrieval of the NATed UE public IP address and Port base on the private UE IP address.</w:t>
            </w:r>
          </w:p>
          <w:p w14:paraId="5FFE3C25" w14:textId="52975F2E" w:rsidR="00CB5B62" w:rsidRPr="005A1E30" w:rsidRDefault="00CB5B62" w:rsidP="00CB5B62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>Impacts on Nupf_EventExposure to supoort Header/Tag detection report.</w:t>
            </w:r>
          </w:p>
          <w:p w14:paraId="37563D58" w14:textId="5BB242C6" w:rsidR="00CB5B62" w:rsidRPr="005A1E30" w:rsidRDefault="00CB5B62" w:rsidP="00CB5B62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>Add the NEF as the consumer of Nupf_EventExposure service to obtain UPF data collection for a specified PDU session or any UE and subscribe Header/Tag detection report.</w:t>
            </w:r>
          </w:p>
          <w:p w14:paraId="3CEB9351" w14:textId="4D162472" w:rsidR="00CB5B62" w:rsidRPr="005A1E30" w:rsidRDefault="00CB5B62" w:rsidP="00CB5B62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>Add a new condition of periodic report in which the subscription is terminated because of the UPF change.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6BAF" w14:textId="681468C8" w:rsidR="00CB5B62" w:rsidRDefault="00CB5B62" w:rsidP="00CB5B6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CT#108</w:t>
            </w:r>
            <w:r w:rsidRPr="005A1E30">
              <w:rPr>
                <w:i w:val="0"/>
              </w:rPr>
              <w:t>(</w:t>
            </w:r>
            <w:r>
              <w:rPr>
                <w:i w:val="0"/>
              </w:rPr>
              <w:t>June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E993" w14:textId="7204AC67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CB5B62" w:rsidRPr="008C1BA9" w14:paraId="70068F7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1890" w14:textId="18693741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ACBE" w14:textId="26AB234F" w:rsidR="00CB5B62" w:rsidRPr="005A1E30" w:rsidRDefault="00CB5B62" w:rsidP="00CB5B62">
            <w:pPr>
              <w:pStyle w:val="Guidance"/>
              <w:rPr>
                <w:i w:val="0"/>
              </w:rPr>
            </w:pPr>
            <w:r w:rsidRPr="005A1E30">
              <w:rPr>
                <w:i w:val="0"/>
              </w:rPr>
              <w:t>Possible impacts on the Nsmf_EventExposure service or introduce a new service, to support the retrieval of the NATed UE public IP address and Port.</w:t>
            </w:r>
          </w:p>
          <w:p w14:paraId="576F1943" w14:textId="0E76672B" w:rsidR="00CB5B62" w:rsidRPr="005A1E30" w:rsidRDefault="00CB5B62" w:rsidP="00CB5B62">
            <w:pPr>
              <w:pStyle w:val="Guidance"/>
              <w:rPr>
                <w:i w:val="0"/>
              </w:rPr>
            </w:pPr>
            <w:r w:rsidRPr="005A1E30">
              <w:rPr>
                <w:i w:val="0"/>
              </w:rPr>
              <w:t>Possible enhancement to the Nsmf_EventExposure service to indicate subscription termination due to PDU session release.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E15" w14:textId="292B076C" w:rsidR="00CB5B62" w:rsidRDefault="00CB5B62" w:rsidP="00CB5B6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CT#108</w:t>
            </w:r>
            <w:r w:rsidRPr="005A1E30">
              <w:rPr>
                <w:i w:val="0"/>
              </w:rPr>
              <w:t>(</w:t>
            </w:r>
            <w:r>
              <w:rPr>
                <w:i w:val="0"/>
              </w:rPr>
              <w:t>June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274D" w14:textId="4AC2E762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CB5B62" w:rsidRPr="008C1BA9" w14:paraId="47CDDD7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D3A2" w14:textId="75FB7651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D94C" w14:textId="5F03393A" w:rsidR="00CB5B62" w:rsidRPr="00AB1B01" w:rsidRDefault="00403073" w:rsidP="00CB5B62">
            <w:pPr>
              <w:pStyle w:val="Guidance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I</w:t>
            </w:r>
            <w:r w:rsidR="00CB5B62" w:rsidRPr="00AB1B01">
              <w:rPr>
                <w:i w:val="0"/>
              </w:rPr>
              <w:t>mpacts on Npcf_SMPolicyControl service to provide the handling information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4BC" w14:textId="36B35863" w:rsidR="00CB5B62" w:rsidRDefault="00CB5B62" w:rsidP="00CB5B6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CT#108</w:t>
            </w:r>
            <w:r w:rsidRPr="005A1E30">
              <w:rPr>
                <w:i w:val="0"/>
              </w:rPr>
              <w:t>(</w:t>
            </w:r>
            <w:r>
              <w:rPr>
                <w:i w:val="0"/>
              </w:rPr>
              <w:t>June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F7E6" w14:textId="1952996C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CB5B62" w:rsidRPr="008C1BA9" w14:paraId="289D38F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8AF" w14:textId="40B547BA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ADB5" w14:textId="550E84B2" w:rsidR="00CB5B62" w:rsidRPr="00AB1B01" w:rsidRDefault="00403073" w:rsidP="00CB5B62">
            <w:pPr>
              <w:pStyle w:val="Guidance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I</w:t>
            </w:r>
            <w:r w:rsidR="00CB5B62" w:rsidRPr="00AB1B01">
              <w:rPr>
                <w:i w:val="0"/>
              </w:rPr>
              <w:t>mpacts on Npcf_PolicyAuthorization service to provide the handling information for an existing PDU session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212" w14:textId="0B26A16B" w:rsidR="00CB5B62" w:rsidRDefault="00CB5B62" w:rsidP="00CB5B6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CT#108</w:t>
            </w:r>
            <w:r w:rsidRPr="005A1E30">
              <w:rPr>
                <w:i w:val="0"/>
              </w:rPr>
              <w:t>(</w:t>
            </w:r>
            <w:r>
              <w:rPr>
                <w:i w:val="0"/>
              </w:rPr>
              <w:t>June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C3CC" w14:textId="640B2D6E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CB5B62" w:rsidRPr="008C1BA9" w14:paraId="79402766" w14:textId="77777777" w:rsidTr="004C20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8AF" w14:textId="77777777" w:rsidR="00CB5B62" w:rsidRDefault="00CB5B62" w:rsidP="004C2093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E24F" w14:textId="30054400" w:rsidR="00CB5B62" w:rsidRPr="005A1E30" w:rsidRDefault="00403073" w:rsidP="004C2093">
            <w:pPr>
              <w:pStyle w:val="Guidance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E</w:t>
            </w:r>
            <w:r w:rsidR="00CB5B62" w:rsidRPr="00AB1B01">
              <w:rPr>
                <w:i w:val="0"/>
              </w:rPr>
              <w:t>xtension of UDR application data to support header handling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747" w14:textId="77777777" w:rsidR="00CB5B62" w:rsidRDefault="00CB5B62" w:rsidP="004C2093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CT#108</w:t>
            </w:r>
            <w:r w:rsidRPr="005A1E30">
              <w:rPr>
                <w:i w:val="0"/>
              </w:rPr>
              <w:t>(</w:t>
            </w:r>
            <w:r>
              <w:rPr>
                <w:i w:val="0"/>
              </w:rPr>
              <w:t>June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230A" w14:textId="77777777" w:rsidR="00CB5B62" w:rsidRDefault="00CB5B62" w:rsidP="004C2093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CB5B62" w:rsidRPr="008C1BA9" w14:paraId="669737D1" w14:textId="77777777" w:rsidTr="004C20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0B4F" w14:textId="77777777" w:rsidR="00CB5B62" w:rsidRDefault="00CB5B62" w:rsidP="004C209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A1E30">
              <w:rPr>
                <w:i w:val="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85A6" w14:textId="77777777" w:rsidR="00CB5B62" w:rsidRPr="005A1E30" w:rsidRDefault="00CB5B62" w:rsidP="004C2093">
            <w:pPr>
              <w:pStyle w:val="Guidance"/>
              <w:rPr>
                <w:i w:val="0"/>
              </w:rPr>
            </w:pPr>
            <w:r w:rsidRPr="00AB1B01">
              <w:rPr>
                <w:i w:val="0"/>
              </w:rPr>
              <w:t>Impacts on the Nnef_TrafficInfluence service to support transfer the AF request for handling of Headers/Tags.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B19" w14:textId="77777777" w:rsidR="00CB5B62" w:rsidRDefault="00CB5B62" w:rsidP="004C2093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CT#108</w:t>
            </w:r>
            <w:r w:rsidRPr="005A1E30">
              <w:rPr>
                <w:i w:val="0"/>
              </w:rPr>
              <w:t>(</w:t>
            </w:r>
            <w:r>
              <w:rPr>
                <w:i w:val="0"/>
              </w:rPr>
              <w:t>June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96B" w14:textId="77777777" w:rsidR="00CB5B62" w:rsidRDefault="00CB5B62" w:rsidP="004C2093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CB5B62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CB5B62" w:rsidRPr="006C2E80" w:rsidRDefault="00CB5B62" w:rsidP="00CB5B62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CB5B62" w:rsidRPr="006C2E80" w:rsidRDefault="00CB5B62" w:rsidP="00CB5B6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CB5B62" w:rsidRPr="006C2E80" w:rsidRDefault="00CB5B62" w:rsidP="00CB5B62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CB5B62" w:rsidRPr="006C2E80" w:rsidRDefault="00CB5B62" w:rsidP="00CB5B62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05BA0024" w14:textId="77777777" w:rsidR="00AB1B01" w:rsidRDefault="00AB1B01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1EDC7A5" w:rsidR="001E489F" w:rsidRDefault="00D839B4" w:rsidP="00D839B4">
      <w:r>
        <w:t xml:space="preserve">Primary Rapporteur: </w:t>
      </w:r>
      <w:r w:rsidR="00DC4802">
        <w:t>Shuang Liang, ZTE</w:t>
      </w:r>
      <w:r w:rsidR="00DC4802">
        <w:rPr>
          <w:rFonts w:hint="eastAsia"/>
          <w:lang w:eastAsia="zh-CN"/>
        </w:rPr>
        <w:t>,</w:t>
      </w:r>
      <w:r w:rsidR="00DC4802">
        <w:rPr>
          <w:lang w:eastAsia="zh-CN"/>
        </w:rPr>
        <w:t xml:space="preserve"> </w:t>
      </w:r>
      <w:r w:rsidRPr="007C3DCE">
        <w:t>liang.shuang3@zte.com.cn</w:t>
      </w:r>
    </w:p>
    <w:p w14:paraId="6341FC75" w14:textId="4AFAAF6B" w:rsidR="00692D2C" w:rsidRDefault="00D839B4" w:rsidP="00D839B4">
      <w:r>
        <w:t xml:space="preserve">Secondary Rapporteur: </w:t>
      </w:r>
      <w:r w:rsidR="00692D2C">
        <w:t xml:space="preserve">Veronica Gonzalez, Vodafone, </w:t>
      </w:r>
      <w:r w:rsidR="007C3DCE" w:rsidRPr="007C3DCE">
        <w:t>veronica.gonzalez2@vodafone.com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7B5BD31" w:rsidR="001E489F" w:rsidRPr="00557B2E" w:rsidRDefault="008C1BA9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FEED31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D55371" w:rsidR="001E489F" w:rsidRDefault="008C1BA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53C1A71" w:rsidR="001E489F" w:rsidRDefault="00332DE4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5422DA" w14:paraId="64ECCF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92994" w14:textId="2A17D6B2" w:rsidR="005422DA" w:rsidRDefault="005422D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331780" w14:paraId="1E78B2D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6D5C3F" w14:textId="72E71E00" w:rsidR="00331780" w:rsidRDefault="00331780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331780" w14:paraId="6517D2B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FBD498" w14:textId="020B70BE" w:rsidR="00331780" w:rsidRDefault="0033178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331780" w14:paraId="5F4A8EE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E7926" w14:textId="3ACEF2DE" w:rsidR="00331780" w:rsidRDefault="005940A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940AA" w14:paraId="4C5EC3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AAAFE" w14:textId="603CCBDA" w:rsidR="005940AA" w:rsidRDefault="00D62942" w:rsidP="005875D6">
            <w:pPr>
              <w:pStyle w:val="TAL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D62942" w14:paraId="3CBD213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FF880" w14:textId="77777777" w:rsidR="00D62942" w:rsidRPr="0035237B" w:rsidRDefault="00D62942" w:rsidP="005875D6">
            <w:pPr>
              <w:pStyle w:val="TAL"/>
              <w:rPr>
                <w:lang w:eastAsia="zh-CN"/>
              </w:rPr>
            </w:pPr>
          </w:p>
        </w:tc>
      </w:tr>
      <w:tr w:rsidR="00D62942" w14:paraId="21EBD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608D" w14:textId="77777777" w:rsidR="00D62942" w:rsidRPr="0035237B" w:rsidRDefault="00D62942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DB489A" w14:textId="77777777" w:rsidR="0020274F" w:rsidRDefault="0020274F">
      <w:r>
        <w:separator/>
      </w:r>
    </w:p>
  </w:endnote>
  <w:endnote w:type="continuationSeparator" w:id="0">
    <w:p w14:paraId="1D347E18" w14:textId="77777777" w:rsidR="0020274F" w:rsidRDefault="00202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C4B4D3" w14:textId="77777777" w:rsidR="0020274F" w:rsidRDefault="0020274F">
      <w:r>
        <w:separator/>
      </w:r>
    </w:p>
  </w:footnote>
  <w:footnote w:type="continuationSeparator" w:id="0">
    <w:p w14:paraId="3D9254C9" w14:textId="77777777" w:rsidR="0020274F" w:rsidRDefault="00202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45E5"/>
    <w:rsid w:val="000F6E51"/>
    <w:rsid w:val="00102A24"/>
    <w:rsid w:val="001244C2"/>
    <w:rsid w:val="0013259C"/>
    <w:rsid w:val="00132D7D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078D"/>
    <w:rsid w:val="001E489F"/>
    <w:rsid w:val="001E6729"/>
    <w:rsid w:val="001F7653"/>
    <w:rsid w:val="0020274F"/>
    <w:rsid w:val="002070CB"/>
    <w:rsid w:val="00221438"/>
    <w:rsid w:val="00231E4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A7CDB"/>
    <w:rsid w:val="002B074C"/>
    <w:rsid w:val="002B2FE7"/>
    <w:rsid w:val="002B34EA"/>
    <w:rsid w:val="002B4572"/>
    <w:rsid w:val="002B5361"/>
    <w:rsid w:val="002C1BA4"/>
    <w:rsid w:val="002C3E93"/>
    <w:rsid w:val="002C47B8"/>
    <w:rsid w:val="002D07E4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780"/>
    <w:rsid w:val="00332DE4"/>
    <w:rsid w:val="00354553"/>
    <w:rsid w:val="00365CB7"/>
    <w:rsid w:val="0037086C"/>
    <w:rsid w:val="003715B7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3073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22DA"/>
    <w:rsid w:val="00544D8F"/>
    <w:rsid w:val="00553BDE"/>
    <w:rsid w:val="00556F13"/>
    <w:rsid w:val="00562495"/>
    <w:rsid w:val="00564BAD"/>
    <w:rsid w:val="00573D35"/>
    <w:rsid w:val="0057401B"/>
    <w:rsid w:val="00577727"/>
    <w:rsid w:val="005777AF"/>
    <w:rsid w:val="00586562"/>
    <w:rsid w:val="00590B24"/>
    <w:rsid w:val="00593DC4"/>
    <w:rsid w:val="005940AA"/>
    <w:rsid w:val="0059529B"/>
    <w:rsid w:val="005954DD"/>
    <w:rsid w:val="005A1E3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A4C"/>
    <w:rsid w:val="00660354"/>
    <w:rsid w:val="006606DB"/>
    <w:rsid w:val="00665B9B"/>
    <w:rsid w:val="0067616E"/>
    <w:rsid w:val="00690725"/>
    <w:rsid w:val="00692D2C"/>
    <w:rsid w:val="00693606"/>
    <w:rsid w:val="00693D70"/>
    <w:rsid w:val="006975AE"/>
    <w:rsid w:val="006A0E66"/>
    <w:rsid w:val="006A32D1"/>
    <w:rsid w:val="006A3CF5"/>
    <w:rsid w:val="006A4D7F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5DBA"/>
    <w:rsid w:val="00700A59"/>
    <w:rsid w:val="00710142"/>
    <w:rsid w:val="00712E81"/>
    <w:rsid w:val="0071377C"/>
    <w:rsid w:val="00715590"/>
    <w:rsid w:val="00723919"/>
    <w:rsid w:val="007261D3"/>
    <w:rsid w:val="007318CF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3DCE"/>
    <w:rsid w:val="007C767B"/>
    <w:rsid w:val="007D3C7C"/>
    <w:rsid w:val="007D687A"/>
    <w:rsid w:val="007E1BA0"/>
    <w:rsid w:val="007F2297"/>
    <w:rsid w:val="007F55EC"/>
    <w:rsid w:val="007F6574"/>
    <w:rsid w:val="00801F3D"/>
    <w:rsid w:val="00831057"/>
    <w:rsid w:val="00837EF8"/>
    <w:rsid w:val="0084119C"/>
    <w:rsid w:val="00847B5B"/>
    <w:rsid w:val="00850CD4"/>
    <w:rsid w:val="008521E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1BA9"/>
    <w:rsid w:val="008C45C2"/>
    <w:rsid w:val="008D3DA6"/>
    <w:rsid w:val="008D5DA3"/>
    <w:rsid w:val="008E70F7"/>
    <w:rsid w:val="008F1D3B"/>
    <w:rsid w:val="008F7444"/>
    <w:rsid w:val="008F7A15"/>
    <w:rsid w:val="00905EDB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4108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6A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57FD9"/>
    <w:rsid w:val="00A61169"/>
    <w:rsid w:val="00A63024"/>
    <w:rsid w:val="00A65602"/>
    <w:rsid w:val="00A82FCC"/>
    <w:rsid w:val="00A8479D"/>
    <w:rsid w:val="00A906A4"/>
    <w:rsid w:val="00A97953"/>
    <w:rsid w:val="00AA2387"/>
    <w:rsid w:val="00AA574E"/>
    <w:rsid w:val="00AB1B01"/>
    <w:rsid w:val="00AD324E"/>
    <w:rsid w:val="00AD5B51"/>
    <w:rsid w:val="00AD7B78"/>
    <w:rsid w:val="00AF1CED"/>
    <w:rsid w:val="00AF4118"/>
    <w:rsid w:val="00B00077"/>
    <w:rsid w:val="00B03107"/>
    <w:rsid w:val="00B10820"/>
    <w:rsid w:val="00B16E03"/>
    <w:rsid w:val="00B1749C"/>
    <w:rsid w:val="00B2499C"/>
    <w:rsid w:val="00B30214"/>
    <w:rsid w:val="00B3526C"/>
    <w:rsid w:val="00B376E0"/>
    <w:rsid w:val="00B43DA4"/>
    <w:rsid w:val="00B45C31"/>
    <w:rsid w:val="00B47534"/>
    <w:rsid w:val="00B47D20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5B62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62942"/>
    <w:rsid w:val="00D73350"/>
    <w:rsid w:val="00D82231"/>
    <w:rsid w:val="00D839B4"/>
    <w:rsid w:val="00D8756E"/>
    <w:rsid w:val="00D938DD"/>
    <w:rsid w:val="00D95EAB"/>
    <w:rsid w:val="00D974EA"/>
    <w:rsid w:val="00DA29AC"/>
    <w:rsid w:val="00DA329A"/>
    <w:rsid w:val="00DB3C6F"/>
    <w:rsid w:val="00DB521B"/>
    <w:rsid w:val="00DC0F52"/>
    <w:rsid w:val="00DC4726"/>
    <w:rsid w:val="00DC4802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665D"/>
    <w:rsid w:val="00E34AA9"/>
    <w:rsid w:val="00E35D75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2184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1E078D"/>
    <w:rPr>
      <w:rFonts w:ascii="Arial" w:hAnsi="Arial"/>
      <w:lang w:eastAsia="en-US"/>
    </w:rPr>
  </w:style>
  <w:style w:type="paragraph" w:customStyle="1" w:styleId="B2">
    <w:name w:val="B2"/>
    <w:basedOn w:val="a"/>
    <w:link w:val="B2Char"/>
    <w:qFormat/>
    <w:rsid w:val="00DB3C6F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DB3C6F"/>
    <w:rPr>
      <w:color w:val="000000"/>
      <w:lang w:eastAsia="ja-JP"/>
    </w:rPr>
  </w:style>
  <w:style w:type="table" w:styleId="aa">
    <w:name w:val="Table Grid"/>
    <w:basedOn w:val="a1"/>
    <w:rsid w:val="00AB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D839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ZTE</cp:lastModifiedBy>
  <cp:revision>2</cp:revision>
  <cp:lastPrinted>2001-04-23T09:30:00Z</cp:lastPrinted>
  <dcterms:created xsi:type="dcterms:W3CDTF">2024-08-09T08:00:00Z</dcterms:created>
  <dcterms:modified xsi:type="dcterms:W3CDTF">2024-08-09T08:00:00Z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