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CT4 122</w:t>
        <w:tab/>
        <w:t>C4-241021</w:t>
      </w:r>
    </w:p>
    <w:p>
      <w:pPr>
        <w:pStyle w:val="LSHeader"/>
      </w:pPr>
      <w:r>
        <w:t>Changsha, P.R. China, 15 - 19 April, 2024</w:t>
      </w:r>
      <w:r>
        <w:br/>
      </w:r>
    </w:p>
    <w:p w14:paraId="33DA0228" w14:textId="4D6893FB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0942" w:rsidRPr="00670942">
        <w:rPr>
          <w:b/>
          <w:noProof/>
          <w:sz w:val="24"/>
        </w:rPr>
        <w:t>24</w:t>
      </w:r>
      <w:r w:rsidR="004E648E">
        <w:rPr>
          <w:b/>
          <w:noProof/>
          <w:sz w:val="24"/>
        </w:rPr>
        <w:t>1722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04E327CB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LCS user plane </w:t>
      </w:r>
      <w:r w:rsidR="00F834C8">
        <w:t>connection</w:t>
      </w:r>
      <w:r w:rsidR="005F5032">
        <w:t xml:space="preserve"> binding to the UE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0B0AD8A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Rel-18</w:t>
      </w:r>
    </w:p>
    <w:p w14:paraId="792135A2" w14:textId="67F6ED5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F5032" w:rsidRPr="005F503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548B87DB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</w:t>
      </w:r>
      <w:r w:rsidR="00F834C8">
        <w:rPr>
          <w:b w:val="0"/>
        </w:rPr>
        <w:t>2</w:t>
      </w:r>
    </w:p>
    <w:p w14:paraId="033E954A" w14:textId="62B4276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5256" w:rsidRPr="00B45256">
        <w:rPr>
          <w:b w:val="0"/>
          <w:bCs/>
        </w:rPr>
        <w:t>CT WG4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96B2F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032">
        <w:rPr>
          <w:bCs/>
        </w:rPr>
        <w:t>Sunghoon Kim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1E2F74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032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2E33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5032" w:rsidRPr="005F5032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FAE389" w14:textId="05F099BF" w:rsidR="005F5032" w:rsidRDefault="005F5032">
      <w:pPr>
        <w:rPr>
          <w:rFonts w:ascii="Arial" w:hAnsi="Arial" w:cs="Arial"/>
        </w:rPr>
      </w:pPr>
      <w:r w:rsidRPr="005F5032">
        <w:rPr>
          <w:rFonts w:ascii="Arial" w:hAnsi="Arial" w:cs="Arial"/>
        </w:rPr>
        <w:t xml:space="preserve">As part of the work on 5G_eLCS_Ph3, CT1 </w:t>
      </w:r>
      <w:r>
        <w:rPr>
          <w:rFonts w:ascii="Arial" w:hAnsi="Arial" w:cs="Arial"/>
        </w:rPr>
        <w:t>has specified</w:t>
      </w:r>
      <w:r w:rsidRPr="005F5032">
        <w:rPr>
          <w:rFonts w:ascii="Arial" w:hAnsi="Arial" w:cs="Arial"/>
        </w:rPr>
        <w:t xml:space="preserve"> protocol solution</w:t>
      </w:r>
      <w:r>
        <w:rPr>
          <w:rFonts w:ascii="Arial" w:hAnsi="Arial" w:cs="Arial"/>
        </w:rPr>
        <w:t>s for location service over user plane</w:t>
      </w:r>
      <w:r w:rsidR="00AA3A3E">
        <w:rPr>
          <w:rFonts w:ascii="Arial" w:hAnsi="Arial" w:cs="Arial"/>
        </w:rPr>
        <w:t xml:space="preserve"> as defined in </w:t>
      </w:r>
      <w:r w:rsidR="00AA3A3E" w:rsidRPr="005F5032">
        <w:rPr>
          <w:rFonts w:ascii="Arial" w:hAnsi="Arial" w:cs="Arial"/>
        </w:rPr>
        <w:t>new TS 24.572</w:t>
      </w:r>
      <w:r>
        <w:rPr>
          <w:rFonts w:ascii="Arial" w:hAnsi="Arial" w:cs="Arial"/>
        </w:rPr>
        <w:t>:</w:t>
      </w:r>
    </w:p>
    <w:p w14:paraId="715790D0" w14:textId="51C68DBC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>1) UPP-CM procedure</w:t>
      </w:r>
      <w:r w:rsidR="005F5032">
        <w:t xml:space="preserve"> </w:t>
      </w:r>
      <w:r w:rsidR="008669FC">
        <w:t>during which the</w:t>
      </w:r>
      <w:r w:rsidR="005F5032">
        <w:t xml:space="preserve"> LMF</w:t>
      </w:r>
      <w:r w:rsidR="005F5032" w:rsidRPr="005F5032">
        <w:t xml:space="preserve"> provide</w:t>
      </w:r>
      <w:r w:rsidR="005F5032">
        <w:t>s</w:t>
      </w:r>
      <w:r w:rsidR="005F5032" w:rsidRPr="005F5032">
        <w:t xml:space="preserve"> </w:t>
      </w:r>
      <w:r w:rsidR="008669FC">
        <w:t xml:space="preserve">the </w:t>
      </w:r>
      <w:r w:rsidR="005F5032" w:rsidRPr="005F5032">
        <w:t>user plane connection information</w:t>
      </w:r>
      <w:r w:rsidR="005F5032">
        <w:t xml:space="preserve"> to the UE</w:t>
      </w:r>
      <w:r w:rsidR="000F52D0">
        <w:t>.</w:t>
      </w:r>
    </w:p>
    <w:p w14:paraId="2DB23B61" w14:textId="518E9D1F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 xml:space="preserve">2) </w:t>
      </w:r>
      <w:r w:rsidR="005F5032">
        <w:t xml:space="preserve">The UE performs </w:t>
      </w:r>
      <w:r>
        <w:t>user plane</w:t>
      </w:r>
      <w:r w:rsidR="005F5032" w:rsidRPr="005F5032">
        <w:t xml:space="preserve"> connection establishment </w:t>
      </w:r>
      <w:r w:rsidR="005F5032">
        <w:t xml:space="preserve">with the LMF </w:t>
      </w:r>
      <w:r>
        <w:t xml:space="preserve">(i.e., TLS connection) </w:t>
      </w:r>
      <w:r w:rsidR="005F5032">
        <w:t xml:space="preserve">based on the information received from </w:t>
      </w:r>
      <w:r>
        <w:t xml:space="preserve">Step </w:t>
      </w:r>
      <w:r w:rsidR="005F5032">
        <w:t>1.</w:t>
      </w:r>
    </w:p>
    <w:p w14:paraId="45AED25C" w14:textId="493849ED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 xml:space="preserve">3) LCS-UPP procedure </w:t>
      </w:r>
      <w:r>
        <w:t xml:space="preserve">to transfer </w:t>
      </w:r>
      <w:r w:rsidR="005F5032" w:rsidRPr="005F5032">
        <w:t>location service</w:t>
      </w:r>
      <w:r>
        <w:t xml:space="preserve"> messages between the UE and the LMF.</w:t>
      </w:r>
    </w:p>
    <w:p w14:paraId="53F9CBC3" w14:textId="77777777" w:rsidR="00AA3A3E" w:rsidRDefault="00AA3A3E" w:rsidP="005F5032">
      <w:pPr>
        <w:pStyle w:val="B2"/>
        <w:ind w:left="1134"/>
      </w:pPr>
    </w:p>
    <w:p w14:paraId="17E911B3" w14:textId="59749170" w:rsidR="00F834C8" w:rsidRDefault="005F50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found </w:t>
      </w:r>
      <w:r w:rsidR="00F834C8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issue</w:t>
      </w:r>
      <w:r w:rsidR="006E55E2">
        <w:rPr>
          <w:rFonts w:ascii="Arial" w:hAnsi="Arial" w:cs="Arial"/>
        </w:rPr>
        <w:t>s</w:t>
      </w:r>
      <w:r w:rsidR="00F834C8">
        <w:rPr>
          <w:rFonts w:ascii="Arial" w:hAnsi="Arial" w:cs="Arial"/>
        </w:rPr>
        <w:t>:</w:t>
      </w:r>
    </w:p>
    <w:p w14:paraId="4A563FD1" w14:textId="59E6D943" w:rsidR="006E55E2" w:rsidRPr="006E55E2" w:rsidRDefault="00F834C8" w:rsidP="006E55E2">
      <w:pPr>
        <w:pStyle w:val="B1"/>
        <w:numPr>
          <w:ilvl w:val="0"/>
          <w:numId w:val="15"/>
        </w:numPr>
        <w:rPr>
          <w:lang w:val="en-US"/>
        </w:rPr>
      </w:pPr>
      <w:r w:rsidRPr="00F834C8">
        <w:t xml:space="preserve">After the TLS connection is established, the UE and the LMF initiate LPP or LCS-SS procedure. For the LMF-initiated case, given that multiple UEs are served by the LMF and multiple TLS connections are active, the LMF needs to determine a TLS connection for the target UE. However, it has not been </w:t>
      </w:r>
      <w:r w:rsidR="006E55E2">
        <w:t>specified</w:t>
      </w:r>
      <w:r w:rsidRPr="00F834C8">
        <w:t xml:space="preserve"> how to link the association between the TLS connection and the UE, e.g., how the LMF knows which TLS connection is for the UE who has received the UPP-CM command message. If the TLS connection can be linked to the ‘wrong UE’ then there could be a risk of location related data from one UE which is sent to another UE.</w:t>
      </w:r>
    </w:p>
    <w:p w14:paraId="2C0EF1CA" w14:textId="6A8FB13C" w:rsidR="00F834C8" w:rsidRPr="006E55E2" w:rsidRDefault="006E55E2" w:rsidP="006E55E2">
      <w:pPr>
        <w:pStyle w:val="B1"/>
        <w:numPr>
          <w:ilvl w:val="0"/>
          <w:numId w:val="15"/>
        </w:numPr>
        <w:rPr>
          <w:lang w:val="en-US"/>
        </w:rPr>
      </w:pPr>
      <w:r>
        <w:rPr>
          <w:rFonts w:cs="Arial"/>
        </w:rPr>
        <w:t>O</w:t>
      </w:r>
      <w:r w:rsidR="00F834C8" w:rsidRPr="006E55E2">
        <w:rPr>
          <w:rFonts w:cs="Arial"/>
        </w:rPr>
        <w:t xml:space="preserve">nce the </w:t>
      </w:r>
      <w:r>
        <w:rPr>
          <w:rFonts w:cs="Arial"/>
        </w:rPr>
        <w:t>binding of the TLS connection to the UE is done, if there is a new LCS service request (e.g., MT-LR)</w:t>
      </w:r>
      <w:r w:rsidR="003A46F6">
        <w:rPr>
          <w:rFonts w:cs="Arial"/>
        </w:rPr>
        <w:t xml:space="preserve"> </w:t>
      </w:r>
      <w:r w:rsidR="003A46F6" w:rsidRPr="00B45256">
        <w:rPr>
          <w:rFonts w:cs="Arial"/>
        </w:rPr>
        <w:t>for the same UE</w:t>
      </w:r>
      <w:r>
        <w:rPr>
          <w:rFonts w:cs="Arial"/>
        </w:rPr>
        <w:t xml:space="preserve">, the AMF invokes </w:t>
      </w:r>
      <w:r w:rsidRPr="006E55E2">
        <w:rPr>
          <w:rFonts w:cs="Arial"/>
        </w:rPr>
        <w:t>Nlmf_location_determinelocation</w:t>
      </w:r>
      <w:r>
        <w:rPr>
          <w:rFonts w:cs="Arial"/>
        </w:rPr>
        <w:t xml:space="preserve"> </w:t>
      </w:r>
      <w:r w:rsidR="00F7006F">
        <w:rPr>
          <w:rFonts w:cs="Arial"/>
        </w:rPr>
        <w:t>service operation</w:t>
      </w:r>
      <w:r>
        <w:rPr>
          <w:rFonts w:cs="Arial"/>
        </w:rPr>
        <w:t xml:space="preserve"> </w:t>
      </w:r>
      <w:r w:rsidR="003A46F6">
        <w:rPr>
          <w:rFonts w:cs="Arial"/>
        </w:rPr>
        <w:t>to the LMF</w:t>
      </w:r>
      <w:r>
        <w:rPr>
          <w:rFonts w:cs="Arial"/>
        </w:rPr>
        <w:t>.</w:t>
      </w:r>
      <w:r w:rsidR="002B6D52">
        <w:rPr>
          <w:rFonts w:cs="Arial"/>
        </w:rPr>
        <w:t xml:space="preserve"> However, it has not been specified how the LMF associates the LCS service request to the TLS connection</w:t>
      </w:r>
      <w:r w:rsidR="00F7006F">
        <w:rPr>
          <w:rFonts w:cs="Arial"/>
        </w:rPr>
        <w:t xml:space="preserve"> of the UE</w:t>
      </w:r>
      <w:r w:rsidR="002B6D52">
        <w:rPr>
          <w:rFonts w:cs="Arial"/>
        </w:rPr>
        <w:t xml:space="preserve">. </w:t>
      </w:r>
      <w:r>
        <w:rPr>
          <w:rFonts w:cs="Arial"/>
        </w:rPr>
        <w:t xml:space="preserve">In this case, the LMF cannot determine </w:t>
      </w:r>
      <w:r w:rsidR="002B6D52">
        <w:rPr>
          <w:rFonts w:cs="Arial"/>
        </w:rPr>
        <w:t xml:space="preserve">which </w:t>
      </w:r>
      <w:r>
        <w:rPr>
          <w:rFonts w:cs="Arial"/>
        </w:rPr>
        <w:t>TLS connection</w:t>
      </w:r>
      <w:r w:rsidR="002B6D52">
        <w:rPr>
          <w:rFonts w:cs="Arial"/>
        </w:rPr>
        <w:t xml:space="preserve"> can be used for the LCS service request</w:t>
      </w:r>
      <w:r>
        <w:rPr>
          <w:rFonts w:cs="Arial"/>
        </w:rPr>
        <w:t xml:space="preserve">. Therefore, the LMF cannot </w:t>
      </w:r>
      <w:r w:rsidR="003A46F6">
        <w:rPr>
          <w:rFonts w:cs="Arial"/>
        </w:rPr>
        <w:t>re</w:t>
      </w:r>
      <w:r>
        <w:rPr>
          <w:rFonts w:cs="Arial"/>
        </w:rPr>
        <w:t xml:space="preserve">use the TLS connection </w:t>
      </w:r>
      <w:r w:rsidR="003A46F6" w:rsidRPr="00B45256">
        <w:rPr>
          <w:rFonts w:cs="Arial"/>
        </w:rPr>
        <w:t>of this UE</w:t>
      </w:r>
      <w:r w:rsidR="00F7006F">
        <w:rPr>
          <w:rFonts w:cs="Arial"/>
        </w:rPr>
        <w:t xml:space="preserve"> for subsequent LCS service request(s)</w:t>
      </w:r>
      <w:r>
        <w:rPr>
          <w:rFonts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F6C6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</w:t>
      </w:r>
      <w:r w:rsidR="006E55E2">
        <w:rPr>
          <w:rFonts w:ascii="Arial" w:hAnsi="Arial" w:cs="Arial"/>
          <w:b/>
        </w:rPr>
        <w:t>2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58E2859A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>
        <w:rPr>
          <w:rFonts w:ascii="Arial" w:hAnsi="Arial" w:cs="Arial"/>
          <w:b/>
        </w:rPr>
        <w:t xml:space="preserve">CT WG1 </w:t>
      </w:r>
      <w:r w:rsidR="00F7006F">
        <w:rPr>
          <w:rFonts w:ascii="Arial" w:hAnsi="Arial" w:cs="Arial"/>
          <w:b/>
        </w:rPr>
        <w:t xml:space="preserve">kindly </w:t>
      </w:r>
      <w:r w:rsidR="00813570">
        <w:rPr>
          <w:rFonts w:ascii="Arial" w:hAnsi="Arial" w:cs="Arial"/>
          <w:b/>
        </w:rPr>
        <w:t>asks SA WG</w:t>
      </w:r>
      <w:r w:rsidR="00081C0D">
        <w:rPr>
          <w:rFonts w:ascii="Arial" w:hAnsi="Arial" w:cs="Arial"/>
          <w:b/>
        </w:rPr>
        <w:t>2</w:t>
      </w:r>
      <w:r w:rsidR="00813570">
        <w:rPr>
          <w:rFonts w:ascii="Arial" w:hAnsi="Arial" w:cs="Arial"/>
          <w:b/>
        </w:rPr>
        <w:t xml:space="preserve"> to provide </w:t>
      </w:r>
      <w:r w:rsidR="00081C0D">
        <w:rPr>
          <w:rFonts w:ascii="Arial" w:hAnsi="Arial" w:cs="Arial"/>
          <w:b/>
        </w:rPr>
        <w:t>a resolution</w:t>
      </w:r>
      <w:r w:rsidR="00813570">
        <w:rPr>
          <w:rFonts w:ascii="Arial" w:hAnsi="Arial" w:cs="Arial"/>
          <w:b/>
        </w:rPr>
        <w:t xml:space="preserve"> for </w:t>
      </w:r>
      <w:r w:rsidR="00081C0D">
        <w:rPr>
          <w:rFonts w:ascii="Arial" w:hAnsi="Arial" w:cs="Arial"/>
          <w:b/>
        </w:rPr>
        <w:t>above-described</w:t>
      </w:r>
      <w:r w:rsidR="00813570">
        <w:rPr>
          <w:rFonts w:ascii="Arial" w:hAnsi="Arial" w:cs="Arial"/>
          <w:b/>
        </w:rPr>
        <w:t xml:space="preserve"> </w:t>
      </w:r>
      <w:r w:rsidR="00081C0D">
        <w:rPr>
          <w:rFonts w:ascii="Arial" w:hAnsi="Arial" w:cs="Arial"/>
          <w:b/>
        </w:rPr>
        <w:t>issues</w:t>
      </w:r>
      <w:r w:rsidR="00F7006F">
        <w:rPr>
          <w:rFonts w:ascii="Arial" w:hAnsi="Arial" w:cs="Arial"/>
          <w:b/>
        </w:rPr>
        <w:t xml:space="preserve"> and feedback to CT1</w:t>
      </w:r>
      <w:r w:rsidR="00813570">
        <w:rPr>
          <w:rFonts w:ascii="Arial" w:hAnsi="Arial" w:cs="Arial"/>
          <w:b/>
        </w:rPr>
        <w:t>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5E55DFC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1844" w14:textId="77777777" w:rsidR="003C118F" w:rsidRDefault="003C118F">
      <w:r>
        <w:separator/>
      </w:r>
    </w:p>
  </w:endnote>
  <w:endnote w:type="continuationSeparator" w:id="0">
    <w:p w14:paraId="40395F56" w14:textId="77777777" w:rsidR="003C118F" w:rsidRDefault="003C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18DF" w14:textId="77777777" w:rsidR="003C118F" w:rsidRDefault="003C118F">
      <w:r>
        <w:separator/>
      </w:r>
    </w:p>
  </w:footnote>
  <w:footnote w:type="continuationSeparator" w:id="0">
    <w:p w14:paraId="1F428C8C" w14:textId="77777777" w:rsidR="003C118F" w:rsidRDefault="003C1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40791880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81C0D"/>
    <w:rsid w:val="00090A2A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B6D52"/>
    <w:rsid w:val="002D2A2D"/>
    <w:rsid w:val="002E5688"/>
    <w:rsid w:val="0031645C"/>
    <w:rsid w:val="00324107"/>
    <w:rsid w:val="00326B06"/>
    <w:rsid w:val="00347947"/>
    <w:rsid w:val="003663C4"/>
    <w:rsid w:val="00367678"/>
    <w:rsid w:val="003901E1"/>
    <w:rsid w:val="003A46F6"/>
    <w:rsid w:val="003B7403"/>
    <w:rsid w:val="003C118F"/>
    <w:rsid w:val="003D01B7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48E"/>
    <w:rsid w:val="00507006"/>
    <w:rsid w:val="00517913"/>
    <w:rsid w:val="00526F78"/>
    <w:rsid w:val="00584B08"/>
    <w:rsid w:val="005E383D"/>
    <w:rsid w:val="005E5C97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D0B09"/>
    <w:rsid w:val="006E17C7"/>
    <w:rsid w:val="006E55E2"/>
    <w:rsid w:val="007032C5"/>
    <w:rsid w:val="007116E4"/>
    <w:rsid w:val="00726FC3"/>
    <w:rsid w:val="0073312A"/>
    <w:rsid w:val="0077485D"/>
    <w:rsid w:val="00787CAC"/>
    <w:rsid w:val="00813570"/>
    <w:rsid w:val="008669FC"/>
    <w:rsid w:val="0089666F"/>
    <w:rsid w:val="008C2F00"/>
    <w:rsid w:val="0090241A"/>
    <w:rsid w:val="0090582E"/>
    <w:rsid w:val="00912DB5"/>
    <w:rsid w:val="00923E7C"/>
    <w:rsid w:val="00952FCD"/>
    <w:rsid w:val="009B2144"/>
    <w:rsid w:val="009D2D6A"/>
    <w:rsid w:val="009F6E85"/>
    <w:rsid w:val="00A25621"/>
    <w:rsid w:val="00A52DB2"/>
    <w:rsid w:val="00A7348D"/>
    <w:rsid w:val="00A909EA"/>
    <w:rsid w:val="00AA3A3E"/>
    <w:rsid w:val="00AC079B"/>
    <w:rsid w:val="00AC2ED0"/>
    <w:rsid w:val="00AC438C"/>
    <w:rsid w:val="00AD0E93"/>
    <w:rsid w:val="00AD51BB"/>
    <w:rsid w:val="00AE489C"/>
    <w:rsid w:val="00B144F4"/>
    <w:rsid w:val="00B45256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5881"/>
    <w:rsid w:val="00F0649B"/>
    <w:rsid w:val="00F12248"/>
    <w:rsid w:val="00F16C83"/>
    <w:rsid w:val="00F20CD7"/>
    <w:rsid w:val="00F546A0"/>
    <w:rsid w:val="00F7006F"/>
    <w:rsid w:val="00F834C8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401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Sunghoon_rev</cp:lastModifiedBy>
  <cp:revision>17</cp:revision>
  <cp:lastPrinted>2002-04-23T07:10:00Z</cp:lastPrinted>
  <dcterms:created xsi:type="dcterms:W3CDTF">2024-01-12T19:20:00Z</dcterms:created>
  <dcterms:modified xsi:type="dcterms:W3CDTF">2024-02-29T14:22:00Z</dcterms:modified>
</cp:coreProperties>
</file>