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278FF" w14:textId="160448A3" w:rsidR="004A6692" w:rsidRDefault="004A6692" w:rsidP="004A6692">
      <w:pPr>
        <w:pStyle w:val="CRCoverPage"/>
        <w:tabs>
          <w:tab w:val="right" w:pos="9639"/>
        </w:tabs>
        <w:spacing w:after="0"/>
        <w:rPr>
          <w:b/>
          <w:i/>
          <w:noProof/>
          <w:sz w:val="28"/>
        </w:rPr>
      </w:pPr>
      <w:r w:rsidRPr="00DF531C">
        <w:rPr>
          <w:b/>
          <w:noProof/>
          <w:sz w:val="24"/>
        </w:rPr>
        <w:t>3GPP TSG-CT WG4 Meeting #118</w:t>
      </w:r>
      <w:r w:rsidRPr="00DF531C">
        <w:rPr>
          <w:b/>
          <w:i/>
          <w:noProof/>
          <w:sz w:val="28"/>
        </w:rPr>
        <w:tab/>
      </w:r>
      <w:r w:rsidRPr="00DF531C">
        <w:rPr>
          <w:b/>
          <w:noProof/>
          <w:sz w:val="24"/>
        </w:rPr>
        <w:t>C4-234</w:t>
      </w:r>
      <w:r w:rsidR="00DF531C" w:rsidRPr="00DF531C">
        <w:rPr>
          <w:b/>
          <w:noProof/>
          <w:sz w:val="24"/>
        </w:rPr>
        <w:t>407</w:t>
      </w:r>
    </w:p>
    <w:p w14:paraId="2B5863E3" w14:textId="3058B823" w:rsidR="00A6518C" w:rsidRDefault="004A6692" w:rsidP="004A6692">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7146E855" w14:textId="77777777" w:rsidR="00DD40D2" w:rsidRPr="007B5456" w:rsidRDefault="00DD40D2">
      <w:pPr>
        <w:spacing w:after="120"/>
        <w:ind w:left="1985" w:hanging="1985"/>
        <w:rPr>
          <w:rFonts w:ascii="Arial" w:hAnsi="Arial" w:cs="Arial"/>
          <w:bCs/>
        </w:rPr>
      </w:pPr>
    </w:p>
    <w:p w14:paraId="484BE995" w14:textId="615BF2BE" w:rsidR="00236D1F" w:rsidRPr="007518E2" w:rsidRDefault="00236D1F">
      <w:pPr>
        <w:spacing w:after="120"/>
        <w:ind w:left="1985" w:hanging="1985"/>
        <w:rPr>
          <w:rFonts w:ascii="Arial" w:hAnsi="Arial" w:cs="Arial"/>
          <w:b/>
          <w:bCs/>
        </w:rPr>
      </w:pPr>
      <w:r w:rsidRPr="007518E2">
        <w:rPr>
          <w:rFonts w:ascii="Arial" w:hAnsi="Arial" w:cs="Arial"/>
          <w:b/>
          <w:bCs/>
        </w:rPr>
        <w:t>Source:</w:t>
      </w:r>
      <w:r w:rsidRPr="007518E2">
        <w:rPr>
          <w:rFonts w:ascii="Arial" w:hAnsi="Arial" w:cs="Arial"/>
          <w:b/>
          <w:bCs/>
        </w:rPr>
        <w:tab/>
      </w:r>
      <w:r w:rsidR="009642E0" w:rsidRPr="007518E2">
        <w:rPr>
          <w:rFonts w:ascii="Arial" w:hAnsi="Arial" w:cs="Arial"/>
          <w:b/>
          <w:bCs/>
        </w:rPr>
        <w:t>Vodafone</w:t>
      </w:r>
    </w:p>
    <w:p w14:paraId="234CD7C4" w14:textId="64FEE360" w:rsidR="00236D1F" w:rsidRPr="007518E2" w:rsidRDefault="00236D1F">
      <w:pPr>
        <w:spacing w:after="120"/>
        <w:ind w:left="1985" w:hanging="1985"/>
        <w:rPr>
          <w:rFonts w:ascii="Arial" w:hAnsi="Arial" w:cs="Arial"/>
          <w:b/>
          <w:bCs/>
        </w:rPr>
      </w:pPr>
      <w:r w:rsidRPr="007518E2">
        <w:rPr>
          <w:rFonts w:ascii="Arial" w:hAnsi="Arial" w:cs="Arial"/>
          <w:b/>
          <w:bCs/>
        </w:rPr>
        <w:t>Title:</w:t>
      </w:r>
      <w:r w:rsidRPr="007518E2">
        <w:rPr>
          <w:rFonts w:ascii="Arial" w:hAnsi="Arial" w:cs="Arial"/>
          <w:b/>
          <w:bCs/>
        </w:rPr>
        <w:tab/>
      </w:r>
      <w:r w:rsidR="00722ED9" w:rsidRPr="007518E2">
        <w:rPr>
          <w:rFonts w:ascii="Arial" w:hAnsi="Arial" w:cs="Arial"/>
          <w:b/>
          <w:bCs/>
        </w:rPr>
        <w:t>Discussion about reporting of roaming status in C4-233777</w:t>
      </w:r>
      <w:r w:rsidRPr="007518E2">
        <w:rPr>
          <w:rFonts w:ascii="Arial" w:hAnsi="Arial" w:cs="Arial"/>
          <w:b/>
          <w:bCs/>
        </w:rPr>
        <w:t xml:space="preserve"> </w:t>
      </w:r>
    </w:p>
    <w:p w14:paraId="55FE3D7D" w14:textId="0564F0F1" w:rsidR="00236D1F" w:rsidRPr="007518E2" w:rsidRDefault="00236D1F">
      <w:pPr>
        <w:spacing w:after="120"/>
        <w:ind w:left="1985" w:hanging="1985"/>
        <w:rPr>
          <w:rFonts w:ascii="Arial" w:hAnsi="Arial" w:cs="Arial"/>
          <w:b/>
          <w:bCs/>
        </w:rPr>
      </w:pPr>
      <w:r w:rsidRPr="007518E2">
        <w:rPr>
          <w:rFonts w:ascii="Arial" w:hAnsi="Arial" w:cs="Arial"/>
          <w:b/>
          <w:bCs/>
        </w:rPr>
        <w:t>Agenda item:</w:t>
      </w:r>
      <w:r w:rsidRPr="007518E2">
        <w:rPr>
          <w:rFonts w:ascii="Arial" w:hAnsi="Arial" w:cs="Arial"/>
          <w:b/>
          <w:bCs/>
        </w:rPr>
        <w:tab/>
      </w:r>
      <w:r w:rsidR="00722ED9" w:rsidRPr="007518E2">
        <w:rPr>
          <w:rFonts w:ascii="Arial" w:hAnsi="Arial" w:cs="Arial"/>
          <w:b/>
          <w:bCs/>
        </w:rPr>
        <w:t>6.1.1</w:t>
      </w:r>
    </w:p>
    <w:p w14:paraId="1589C299" w14:textId="25DD0254" w:rsidR="00236D1F" w:rsidRDefault="00236D1F">
      <w:pPr>
        <w:spacing w:after="120"/>
        <w:ind w:left="1985" w:hanging="1985"/>
        <w:rPr>
          <w:rFonts w:ascii="Arial" w:hAnsi="Arial" w:cs="Arial"/>
          <w:b/>
          <w:bCs/>
        </w:rPr>
      </w:pPr>
      <w:r w:rsidRPr="007518E2">
        <w:rPr>
          <w:rFonts w:ascii="Arial" w:hAnsi="Arial" w:cs="Arial"/>
          <w:b/>
          <w:bCs/>
        </w:rPr>
        <w:t>Document for:</w:t>
      </w:r>
      <w:r w:rsidRPr="007518E2">
        <w:rPr>
          <w:rFonts w:ascii="Arial" w:hAnsi="Arial" w:cs="Arial"/>
          <w:b/>
          <w:bCs/>
        </w:rPr>
        <w:tab/>
      </w:r>
      <w:r w:rsidR="00577727" w:rsidRPr="007518E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60E8DC6" w14:textId="77777777" w:rsidR="00F906BC" w:rsidRPr="004478AD" w:rsidRDefault="00F906BC" w:rsidP="001763A5">
      <w:pPr>
        <w:pStyle w:val="Heading1"/>
        <w:numPr>
          <w:ilvl w:val="0"/>
          <w:numId w:val="4"/>
        </w:numPr>
        <w:ind w:left="567" w:hanging="567"/>
        <w:rPr>
          <w:bCs/>
        </w:rPr>
      </w:pPr>
      <w:r>
        <w:t>Introduction</w:t>
      </w:r>
    </w:p>
    <w:p w14:paraId="47619F26" w14:textId="77777777" w:rsidR="00F906BC" w:rsidRDefault="00F906BC" w:rsidP="00F906BC">
      <w:pPr>
        <w:rPr>
          <w:noProof/>
        </w:rPr>
      </w:pPr>
    </w:p>
    <w:p w14:paraId="69D1EA09" w14:textId="11269149" w:rsidR="007046AA" w:rsidRDefault="00F906BC" w:rsidP="00130E84">
      <w:pPr>
        <w:spacing w:after="120"/>
        <w:jc w:val="both"/>
        <w:rPr>
          <w:noProof/>
        </w:rPr>
      </w:pPr>
      <w:r>
        <w:rPr>
          <w:noProof/>
        </w:rPr>
        <w:t>During the last 3GPP</w:t>
      </w:r>
      <w:r w:rsidR="007046AA">
        <w:rPr>
          <w:noProof/>
        </w:rPr>
        <w:t xml:space="preserve"> meeting</w:t>
      </w:r>
      <w:r w:rsidR="005939E4">
        <w:rPr>
          <w:noProof/>
        </w:rPr>
        <w:t xml:space="preserve"> (</w:t>
      </w:r>
      <w:r w:rsidR="007046AA">
        <w:rPr>
          <w:noProof/>
        </w:rPr>
        <w:t>CT4#117</w:t>
      </w:r>
      <w:r w:rsidR="005939E4">
        <w:rPr>
          <w:noProof/>
        </w:rPr>
        <w:t>)</w:t>
      </w:r>
      <w:r w:rsidR="007046AA">
        <w:rPr>
          <w:noProof/>
        </w:rPr>
        <w:t>, the</w:t>
      </w:r>
      <w:r>
        <w:rPr>
          <w:noProof/>
        </w:rPr>
        <w:t xml:space="preserve"> change request </w:t>
      </w:r>
      <w:r w:rsidR="007046AA">
        <w:rPr>
          <w:noProof/>
        </w:rPr>
        <w:t xml:space="preserve">C4-233777 </w:t>
      </w:r>
      <w:r w:rsidR="00B8575A">
        <w:rPr>
          <w:noProof/>
        </w:rPr>
        <w:t xml:space="preserve">was proposing </w:t>
      </w:r>
      <w:r w:rsidR="007046AA">
        <w:rPr>
          <w:noProof/>
        </w:rPr>
        <w:t xml:space="preserve">to report a new serving PLMN </w:t>
      </w:r>
      <w:r w:rsidR="00DD5A9F">
        <w:rPr>
          <w:noProof/>
        </w:rPr>
        <w:t xml:space="preserve">with </w:t>
      </w:r>
      <w:r w:rsidR="007046AA">
        <w:rPr>
          <w:noProof/>
        </w:rPr>
        <w:t>value MCC=000, MNC=000 to indicate that the UE is purged from the AMF.</w:t>
      </w:r>
    </w:p>
    <w:p w14:paraId="039050B4" w14:textId="0EBD09CD" w:rsidR="00204C50" w:rsidRDefault="00225EFC" w:rsidP="00130E84">
      <w:pPr>
        <w:spacing w:after="120"/>
        <w:jc w:val="both"/>
        <w:rPr>
          <w:noProof/>
        </w:rPr>
      </w:pPr>
      <w:r>
        <w:rPr>
          <w:noProof/>
        </w:rPr>
        <w:t>In general, Vodafone agrees with the changes proposed in that CR, such as the use of a boolean “</w:t>
      </w:r>
      <w:r>
        <w:t>purged</w:t>
      </w:r>
      <w:r>
        <w:rPr>
          <w:noProof/>
        </w:rPr>
        <w:t xml:space="preserve">” (equivalent to </w:t>
      </w:r>
      <w:r w:rsidR="00647DE1">
        <w:rPr>
          <w:noProof/>
        </w:rPr>
        <w:t>“</w:t>
      </w:r>
      <w:r>
        <w:rPr>
          <w:noProof/>
        </w:rPr>
        <w:t>AbsentSubscriber</w:t>
      </w:r>
      <w:r w:rsidR="00647DE1">
        <w:rPr>
          <w:noProof/>
        </w:rPr>
        <w:t>”</w:t>
      </w:r>
      <w:r>
        <w:rPr>
          <w:noProof/>
        </w:rPr>
        <w:t xml:space="preserve"> in 4G). However, during the CT plenary </w:t>
      </w:r>
      <w:r w:rsidR="007046AA">
        <w:rPr>
          <w:noProof/>
        </w:rPr>
        <w:t>Vodafone</w:t>
      </w:r>
      <w:r w:rsidR="001E2E15">
        <w:rPr>
          <w:noProof/>
        </w:rPr>
        <w:t xml:space="preserve"> shared some concerns</w:t>
      </w:r>
      <w:r>
        <w:rPr>
          <w:noProof/>
        </w:rPr>
        <w:t xml:space="preserve"> related to the asignment of the value 000-000 to the PLMN-id, as this </w:t>
      </w:r>
      <w:r w:rsidR="00204C50">
        <w:rPr>
          <w:noProof/>
        </w:rPr>
        <w:t>is not align</w:t>
      </w:r>
      <w:r w:rsidR="00317F8D">
        <w:rPr>
          <w:noProof/>
        </w:rPr>
        <w:t>ed</w:t>
      </w:r>
      <w:r w:rsidR="00204C50">
        <w:rPr>
          <w:noProof/>
        </w:rPr>
        <w:t xml:space="preserve"> with the behaviour in 4G.</w:t>
      </w:r>
    </w:p>
    <w:p w14:paraId="58768139" w14:textId="0016D8FB" w:rsidR="00647DE1" w:rsidRDefault="00204C50" w:rsidP="00130E84">
      <w:pPr>
        <w:spacing w:after="120"/>
        <w:jc w:val="both"/>
        <w:rPr>
          <w:noProof/>
        </w:rPr>
      </w:pPr>
      <w:r>
        <w:rPr>
          <w:noProof/>
        </w:rPr>
        <w:t>The aim of this discussion paper is to analize the 4G and 5G scenarios</w:t>
      </w:r>
      <w:r w:rsidR="00647DE1">
        <w:rPr>
          <w:noProof/>
        </w:rPr>
        <w:t xml:space="preserve"> in order to clarify the exposure of the roaming status of a subscriber that has been purged from the serving node.</w:t>
      </w:r>
    </w:p>
    <w:p w14:paraId="28562EDD" w14:textId="77777777" w:rsidR="0082499F" w:rsidRDefault="0082499F" w:rsidP="00130E84">
      <w:pPr>
        <w:spacing w:after="120"/>
        <w:jc w:val="both"/>
        <w:rPr>
          <w:noProof/>
          <w:sz w:val="22"/>
          <w:szCs w:val="22"/>
        </w:rPr>
      </w:pPr>
    </w:p>
    <w:p w14:paraId="0D508C43" w14:textId="77777777" w:rsidR="0082499F" w:rsidRDefault="0082499F" w:rsidP="0082499F">
      <w:pPr>
        <w:pBdr>
          <w:bottom w:val="single" w:sz="12" w:space="1" w:color="auto"/>
        </w:pBdr>
        <w:jc w:val="both"/>
        <w:rPr>
          <w:noProof/>
        </w:rPr>
      </w:pPr>
    </w:p>
    <w:p w14:paraId="66218DC0" w14:textId="77777777" w:rsidR="0082499F" w:rsidRDefault="0082499F" w:rsidP="0082499F">
      <w:pPr>
        <w:jc w:val="both"/>
        <w:rPr>
          <w:noProof/>
        </w:rPr>
      </w:pPr>
    </w:p>
    <w:p w14:paraId="526C0693" w14:textId="3D6358BA" w:rsidR="0082499F" w:rsidRPr="004478AD" w:rsidRDefault="0082499F" w:rsidP="001763A5">
      <w:pPr>
        <w:pStyle w:val="Heading1"/>
        <w:numPr>
          <w:ilvl w:val="0"/>
          <w:numId w:val="4"/>
        </w:numPr>
        <w:ind w:left="567" w:hanging="510"/>
      </w:pPr>
      <w:r w:rsidRPr="004478AD">
        <w:t xml:space="preserve">Analysis </w:t>
      </w:r>
    </w:p>
    <w:p w14:paraId="1545140A" w14:textId="77777777" w:rsidR="0082499F" w:rsidRDefault="0082499F" w:rsidP="00130E84">
      <w:pPr>
        <w:pStyle w:val="B1"/>
        <w:spacing w:after="120"/>
        <w:ind w:left="0" w:firstLine="0"/>
        <w:rPr>
          <w:noProof/>
        </w:rPr>
      </w:pPr>
    </w:p>
    <w:p w14:paraId="142A2D81" w14:textId="7ABA303B" w:rsidR="006146E7" w:rsidRDefault="0082499F" w:rsidP="00130E84">
      <w:pPr>
        <w:pStyle w:val="B1"/>
        <w:spacing w:after="120"/>
        <w:ind w:left="0" w:firstLine="0"/>
        <w:rPr>
          <w:rFonts w:ascii="Times New Roman" w:hAnsi="Times New Roman"/>
          <w:noProof/>
        </w:rPr>
      </w:pPr>
      <w:r>
        <w:rPr>
          <w:rFonts w:ascii="Times New Roman" w:hAnsi="Times New Roman"/>
          <w:noProof/>
        </w:rPr>
        <w:t>As in</w:t>
      </w:r>
      <w:r w:rsidR="00D175B4">
        <w:rPr>
          <w:rFonts w:ascii="Times New Roman" w:hAnsi="Times New Roman"/>
          <w:noProof/>
        </w:rPr>
        <w:t xml:space="preserve">dicated above, </w:t>
      </w:r>
      <w:r w:rsidR="00C36287">
        <w:rPr>
          <w:rFonts w:ascii="Times New Roman" w:hAnsi="Times New Roman"/>
          <w:noProof/>
        </w:rPr>
        <w:t xml:space="preserve">the procedure in 4G and 5G should remain </w:t>
      </w:r>
      <w:r w:rsidR="00647DE1">
        <w:rPr>
          <w:rFonts w:ascii="Times New Roman" w:hAnsi="Times New Roman"/>
          <w:noProof/>
        </w:rPr>
        <w:t>compatible</w:t>
      </w:r>
      <w:r w:rsidR="00C36287">
        <w:rPr>
          <w:rFonts w:ascii="Times New Roman" w:hAnsi="Times New Roman"/>
          <w:noProof/>
        </w:rPr>
        <w:t xml:space="preserve">. </w:t>
      </w:r>
      <w:r w:rsidR="00FE6713">
        <w:rPr>
          <w:rFonts w:ascii="Times New Roman" w:hAnsi="Times New Roman"/>
          <w:noProof/>
        </w:rPr>
        <w:t xml:space="preserve">As a consequence, we are going to summarize the HSS behaviour in 4G, </w:t>
      </w:r>
      <w:r w:rsidR="007F16CF">
        <w:rPr>
          <w:rFonts w:ascii="Times New Roman" w:hAnsi="Times New Roman"/>
          <w:noProof/>
        </w:rPr>
        <w:t xml:space="preserve">and develop in further detail the </w:t>
      </w:r>
      <w:r w:rsidR="006146E7">
        <w:rPr>
          <w:rFonts w:ascii="Times New Roman" w:hAnsi="Times New Roman"/>
          <w:noProof/>
        </w:rPr>
        <w:t>UDM behaviour in 5G.</w:t>
      </w:r>
    </w:p>
    <w:p w14:paraId="199A1213" w14:textId="77777777" w:rsidR="00C36287" w:rsidRDefault="00C36287" w:rsidP="00130E84">
      <w:pPr>
        <w:pStyle w:val="B1"/>
        <w:spacing w:after="120"/>
        <w:ind w:left="0" w:firstLine="0"/>
        <w:rPr>
          <w:rFonts w:ascii="Times New Roman" w:hAnsi="Times New Roman"/>
          <w:noProof/>
        </w:rPr>
      </w:pPr>
    </w:p>
    <w:p w14:paraId="71A07682" w14:textId="5A42B73E" w:rsidR="00FD507D" w:rsidRPr="00081398" w:rsidRDefault="0067473D" w:rsidP="00130E84">
      <w:pPr>
        <w:pStyle w:val="Heading2"/>
        <w:spacing w:after="120"/>
        <w:rPr>
          <w:noProof/>
        </w:rPr>
      </w:pPr>
      <w:r>
        <w:rPr>
          <w:noProof/>
        </w:rPr>
        <w:t xml:space="preserve">2.1. </w:t>
      </w:r>
      <w:r w:rsidR="00FD507D">
        <w:rPr>
          <w:noProof/>
        </w:rPr>
        <w:t>Procedure</w:t>
      </w:r>
      <w:r w:rsidR="00FD507D" w:rsidRPr="00081398">
        <w:rPr>
          <w:noProof/>
        </w:rPr>
        <w:t xml:space="preserve"> in 4G</w:t>
      </w:r>
    </w:p>
    <w:p w14:paraId="7DBD5B61" w14:textId="77777777" w:rsidR="00A32E4E" w:rsidRDefault="006146E7" w:rsidP="00130E84">
      <w:pPr>
        <w:pStyle w:val="B1"/>
        <w:spacing w:after="120"/>
        <w:ind w:left="0" w:firstLine="0"/>
        <w:rPr>
          <w:rFonts w:ascii="Times New Roman" w:hAnsi="Times New Roman"/>
          <w:noProof/>
        </w:rPr>
      </w:pPr>
      <w:r>
        <w:rPr>
          <w:rFonts w:ascii="Times New Roman" w:hAnsi="Times New Roman"/>
          <w:noProof/>
        </w:rPr>
        <w:t xml:space="preserve">In </w:t>
      </w:r>
      <w:r w:rsidRPr="006146E7">
        <w:rPr>
          <w:rFonts w:ascii="Times New Roman" w:hAnsi="Times New Roman"/>
          <w:noProof/>
        </w:rPr>
        <w:t>TS 23.682 clause 5.6.1.7</w:t>
      </w:r>
      <w:r>
        <w:rPr>
          <w:rFonts w:ascii="Times New Roman" w:hAnsi="Times New Roman"/>
          <w:noProof/>
        </w:rPr>
        <w:t xml:space="preserve">, it is explained that </w:t>
      </w:r>
      <w:r w:rsidR="0074435D">
        <w:rPr>
          <w:rFonts w:ascii="Times New Roman" w:hAnsi="Times New Roman"/>
          <w:noProof/>
        </w:rPr>
        <w:t>the AF sends the Monitoring Request to the SCEF</w:t>
      </w:r>
      <w:r w:rsidR="00EA6A43">
        <w:rPr>
          <w:rFonts w:ascii="Times New Roman" w:hAnsi="Times New Roman"/>
          <w:noProof/>
        </w:rPr>
        <w:t>, in which the Monitoring Type is set</w:t>
      </w:r>
      <w:r w:rsidR="00D938C1" w:rsidRPr="00D938C1">
        <w:rPr>
          <w:rFonts w:ascii="Times New Roman" w:hAnsi="Times New Roman"/>
          <w:noProof/>
        </w:rPr>
        <w:t xml:space="preserve"> to “Roaming Status” </w:t>
      </w:r>
      <w:r w:rsidR="00D938C1">
        <w:rPr>
          <w:rFonts w:ascii="Times New Roman" w:hAnsi="Times New Roman"/>
          <w:noProof/>
        </w:rPr>
        <w:t>and</w:t>
      </w:r>
      <w:r w:rsidR="00A86789">
        <w:rPr>
          <w:rFonts w:ascii="Times New Roman" w:hAnsi="Times New Roman"/>
          <w:noProof/>
        </w:rPr>
        <w:t>, o</w:t>
      </w:r>
      <w:r w:rsidR="00D938C1" w:rsidRPr="00D938C1">
        <w:rPr>
          <w:rFonts w:ascii="Times New Roman" w:hAnsi="Times New Roman"/>
          <w:noProof/>
        </w:rPr>
        <w:t xml:space="preserve">ptionally, </w:t>
      </w:r>
      <w:r w:rsidR="00A86789">
        <w:rPr>
          <w:rFonts w:ascii="Times New Roman" w:hAnsi="Times New Roman"/>
          <w:noProof/>
        </w:rPr>
        <w:t>the</w:t>
      </w:r>
      <w:r w:rsidR="00D938C1" w:rsidRPr="00D938C1">
        <w:rPr>
          <w:rFonts w:ascii="Times New Roman" w:hAnsi="Times New Roman"/>
          <w:noProof/>
        </w:rPr>
        <w:t xml:space="preserve"> "PLMN Information" parameter</w:t>
      </w:r>
      <w:r w:rsidR="00A86789">
        <w:rPr>
          <w:rFonts w:ascii="Times New Roman" w:hAnsi="Times New Roman"/>
          <w:noProof/>
        </w:rPr>
        <w:t xml:space="preserve"> is included</w:t>
      </w:r>
      <w:r w:rsidR="00D938C1" w:rsidRPr="00D938C1">
        <w:rPr>
          <w:rFonts w:ascii="Times New Roman" w:hAnsi="Times New Roman"/>
          <w:noProof/>
        </w:rPr>
        <w:t xml:space="preserve"> to request inclusion of the UE's Serving PLMN ID in the Monitoring Event Report. Once the SCEF has checked the Monitoring Request, it is forwarded to the HSS, where the message is also examined.</w:t>
      </w:r>
      <w:r w:rsidR="0057404B">
        <w:rPr>
          <w:rFonts w:ascii="Times New Roman" w:hAnsi="Times New Roman"/>
          <w:noProof/>
        </w:rPr>
        <w:t xml:space="preserve"> </w:t>
      </w:r>
      <w:r w:rsidR="0057404B" w:rsidRPr="0057404B">
        <w:rPr>
          <w:rFonts w:ascii="Times New Roman" w:hAnsi="Times New Roman"/>
          <w:noProof/>
        </w:rPr>
        <w:t xml:space="preserve">This request </w:t>
      </w:r>
      <w:r w:rsidR="0073392E">
        <w:rPr>
          <w:rFonts w:ascii="Times New Roman" w:hAnsi="Times New Roman"/>
          <w:noProof/>
        </w:rPr>
        <w:t>shall</w:t>
      </w:r>
      <w:r w:rsidR="0057404B" w:rsidRPr="0057404B">
        <w:rPr>
          <w:rFonts w:ascii="Times New Roman" w:hAnsi="Times New Roman"/>
          <w:noProof/>
        </w:rPr>
        <w:t xml:space="preserve"> not </w:t>
      </w:r>
      <w:r w:rsidR="0073392E">
        <w:rPr>
          <w:rFonts w:ascii="Times New Roman" w:hAnsi="Times New Roman"/>
          <w:noProof/>
        </w:rPr>
        <w:t xml:space="preserve">be </w:t>
      </w:r>
      <w:r w:rsidR="0057404B" w:rsidRPr="0057404B">
        <w:rPr>
          <w:rFonts w:ascii="Times New Roman" w:hAnsi="Times New Roman"/>
          <w:noProof/>
        </w:rPr>
        <w:t xml:space="preserve">forwarded to the MME, it is only </w:t>
      </w:r>
      <w:r w:rsidR="0073392E">
        <w:rPr>
          <w:rFonts w:ascii="Times New Roman" w:hAnsi="Times New Roman"/>
          <w:noProof/>
        </w:rPr>
        <w:t>processed</w:t>
      </w:r>
      <w:r w:rsidR="0057404B" w:rsidRPr="0057404B">
        <w:rPr>
          <w:rFonts w:ascii="Times New Roman" w:hAnsi="Times New Roman"/>
          <w:noProof/>
        </w:rPr>
        <w:t xml:space="preserve"> in the HSS, because it is a roaming status query and the information is stored locally in the HSS.</w:t>
      </w:r>
    </w:p>
    <w:p w14:paraId="743BA009" w14:textId="42321C7A" w:rsidR="00B964F5" w:rsidRPr="00057FA0" w:rsidRDefault="0073392E" w:rsidP="00130E84">
      <w:pPr>
        <w:pStyle w:val="B1"/>
        <w:spacing w:after="120"/>
        <w:ind w:left="0" w:firstLine="0"/>
        <w:rPr>
          <w:rFonts w:ascii="Times New Roman" w:hAnsi="Times New Roman"/>
          <w:noProof/>
        </w:rPr>
      </w:pPr>
      <w:r>
        <w:rPr>
          <w:rFonts w:ascii="Times New Roman" w:hAnsi="Times New Roman"/>
          <w:noProof/>
        </w:rPr>
        <w:t xml:space="preserve">Therefore, </w:t>
      </w:r>
      <w:r w:rsidR="00F801EA">
        <w:rPr>
          <w:rFonts w:ascii="Times New Roman" w:hAnsi="Times New Roman"/>
          <w:noProof/>
        </w:rPr>
        <w:t xml:space="preserve">the HSS </w:t>
      </w:r>
      <w:r w:rsidR="00065008">
        <w:rPr>
          <w:rFonts w:ascii="Times New Roman" w:hAnsi="Times New Roman"/>
          <w:noProof/>
        </w:rPr>
        <w:t xml:space="preserve">responds </w:t>
      </w:r>
      <w:r w:rsidR="00F801EA">
        <w:rPr>
          <w:rFonts w:ascii="Times New Roman" w:hAnsi="Times New Roman"/>
          <w:noProof/>
        </w:rPr>
        <w:t>immediately</w:t>
      </w:r>
      <w:r w:rsidR="00647DE1">
        <w:rPr>
          <w:rFonts w:ascii="Times New Roman" w:hAnsi="Times New Roman"/>
          <w:noProof/>
        </w:rPr>
        <w:t xml:space="preserve"> including </w:t>
      </w:r>
      <w:r w:rsidR="00D71977">
        <w:rPr>
          <w:rFonts w:ascii="Times New Roman" w:hAnsi="Times New Roman"/>
          <w:noProof/>
        </w:rPr>
        <w:t xml:space="preserve">the </w:t>
      </w:r>
      <w:r w:rsidR="00D938C1" w:rsidRPr="00D938C1">
        <w:rPr>
          <w:rFonts w:ascii="Times New Roman" w:hAnsi="Times New Roman"/>
          <w:noProof/>
        </w:rPr>
        <w:t>Monitoring Event Report</w:t>
      </w:r>
      <w:r w:rsidR="00647DE1">
        <w:rPr>
          <w:rFonts w:ascii="Times New Roman" w:hAnsi="Times New Roman"/>
          <w:noProof/>
        </w:rPr>
        <w:t>,</w:t>
      </w:r>
      <w:r w:rsidR="00D938C1" w:rsidRPr="00D938C1">
        <w:rPr>
          <w:rFonts w:ascii="Times New Roman" w:hAnsi="Times New Roman"/>
          <w:noProof/>
        </w:rPr>
        <w:t xml:space="preserve"> </w:t>
      </w:r>
      <w:r w:rsidR="00D71977">
        <w:rPr>
          <w:rFonts w:ascii="Times New Roman" w:hAnsi="Times New Roman"/>
          <w:noProof/>
        </w:rPr>
        <w:t>that</w:t>
      </w:r>
      <w:r w:rsidR="00D938C1" w:rsidRPr="00D938C1">
        <w:rPr>
          <w:rFonts w:ascii="Times New Roman" w:hAnsi="Times New Roman"/>
          <w:noProof/>
        </w:rPr>
        <w:t xml:space="preserve"> indicates whether the UE is presently roaming or not</w:t>
      </w:r>
      <w:r w:rsidR="00D71977">
        <w:rPr>
          <w:rFonts w:ascii="Times New Roman" w:hAnsi="Times New Roman"/>
          <w:noProof/>
        </w:rPr>
        <w:t xml:space="preserve"> and the </w:t>
      </w:r>
      <w:r w:rsidR="00647DE1">
        <w:rPr>
          <w:rFonts w:ascii="Times New Roman" w:hAnsi="Times New Roman"/>
          <w:noProof/>
        </w:rPr>
        <w:t xml:space="preserve">serving </w:t>
      </w:r>
      <w:r w:rsidR="001B285F">
        <w:rPr>
          <w:rFonts w:ascii="Times New Roman" w:hAnsi="Times New Roman"/>
          <w:noProof/>
        </w:rPr>
        <w:t>PLMN-Id</w:t>
      </w:r>
      <w:r w:rsidR="002B3F4C">
        <w:rPr>
          <w:rFonts w:ascii="Times New Roman" w:hAnsi="Times New Roman"/>
          <w:noProof/>
        </w:rPr>
        <w:t>, if it was requested</w:t>
      </w:r>
      <w:r w:rsidR="00D938C1" w:rsidRPr="00D938C1">
        <w:rPr>
          <w:rFonts w:ascii="Times New Roman" w:hAnsi="Times New Roman"/>
          <w:noProof/>
        </w:rPr>
        <w:t xml:space="preserve">. </w:t>
      </w:r>
      <w:r w:rsidR="002B3F4C">
        <w:rPr>
          <w:rFonts w:ascii="Times New Roman" w:hAnsi="Times New Roman"/>
          <w:noProof/>
        </w:rPr>
        <w:t xml:space="preserve">The PLMN-Id will refer to the HPLMN or VPLMN depending on </w:t>
      </w:r>
      <w:r w:rsidR="00C32575">
        <w:rPr>
          <w:rFonts w:ascii="Times New Roman" w:hAnsi="Times New Roman"/>
          <w:noProof/>
        </w:rPr>
        <w:t>whether the user is at HPLM</w:t>
      </w:r>
      <w:r w:rsidR="00371046">
        <w:rPr>
          <w:rFonts w:ascii="Times New Roman" w:hAnsi="Times New Roman"/>
          <w:noProof/>
        </w:rPr>
        <w:t>N</w:t>
      </w:r>
      <w:r w:rsidR="00C32575">
        <w:rPr>
          <w:rFonts w:ascii="Times New Roman" w:hAnsi="Times New Roman"/>
          <w:noProof/>
        </w:rPr>
        <w:t xml:space="preserve"> or VPLMN, repectively.</w:t>
      </w:r>
      <w:r w:rsidR="00BB27A7">
        <w:rPr>
          <w:rFonts w:ascii="Times New Roman" w:hAnsi="Times New Roman"/>
          <w:noProof/>
        </w:rPr>
        <w:t xml:space="preserve"> </w:t>
      </w:r>
    </w:p>
    <w:p w14:paraId="4F4DD831" w14:textId="77777777" w:rsidR="00D175B4" w:rsidRDefault="00D175B4" w:rsidP="00130E84">
      <w:pPr>
        <w:spacing w:after="120"/>
        <w:rPr>
          <w:noProof/>
        </w:rPr>
      </w:pPr>
    </w:p>
    <w:p w14:paraId="090C7B62" w14:textId="7520003A" w:rsidR="00081398" w:rsidRPr="00081398" w:rsidRDefault="0067473D" w:rsidP="00130E84">
      <w:pPr>
        <w:pStyle w:val="Heading2"/>
        <w:spacing w:after="120"/>
        <w:rPr>
          <w:noProof/>
        </w:rPr>
      </w:pPr>
      <w:r>
        <w:rPr>
          <w:noProof/>
        </w:rPr>
        <w:t xml:space="preserve">2.2. </w:t>
      </w:r>
      <w:r w:rsidR="00081398">
        <w:rPr>
          <w:noProof/>
        </w:rPr>
        <w:t>Procedure</w:t>
      </w:r>
      <w:r w:rsidR="00081398" w:rsidRPr="00081398">
        <w:rPr>
          <w:noProof/>
        </w:rPr>
        <w:t xml:space="preserve"> in 5G</w:t>
      </w:r>
      <w:r>
        <w:rPr>
          <w:noProof/>
        </w:rPr>
        <w:t>: Purge subscriber (</w:t>
      </w:r>
      <w:r w:rsidRPr="0067473D">
        <w:rPr>
          <w:noProof/>
        </w:rPr>
        <w:t>AMF - UDM - UDR</w:t>
      </w:r>
      <w:r>
        <w:rPr>
          <w:noProof/>
        </w:rPr>
        <w:t>)</w:t>
      </w:r>
    </w:p>
    <w:p w14:paraId="0D2688B8" w14:textId="77777777" w:rsidR="00D22665" w:rsidRDefault="00A73B92" w:rsidP="00130E84">
      <w:pPr>
        <w:spacing w:after="120"/>
        <w:jc w:val="both"/>
        <w:rPr>
          <w:lang w:eastAsia="zh-CN"/>
        </w:rPr>
      </w:pPr>
      <w:r w:rsidRPr="003B1AB9">
        <w:rPr>
          <w:lang w:eastAsia="zh-CN"/>
        </w:rPr>
        <w:t xml:space="preserve">As explained in TS 23.502 clause 4.5.3, an AMF </w:t>
      </w:r>
      <w:r w:rsidRPr="003B1AB9">
        <w:t xml:space="preserve">may, as an implementation option, </w:t>
      </w:r>
      <w:r w:rsidRPr="003B1AB9">
        <w:rPr>
          <w:lang w:eastAsia="zh-CN"/>
        </w:rPr>
        <w:t>purge</w:t>
      </w:r>
      <w:r w:rsidRPr="003B1AB9">
        <w:t xml:space="preserve"> the subscriber data and </w:t>
      </w:r>
      <w:r w:rsidRPr="003B1AB9">
        <w:rPr>
          <w:lang w:eastAsia="zh-CN"/>
        </w:rPr>
        <w:t xml:space="preserve">MM context </w:t>
      </w:r>
      <w:r w:rsidRPr="003B1AB9">
        <w:t>of a UE after the implicit or explicit D</w:t>
      </w:r>
      <w:r w:rsidRPr="003B1AB9">
        <w:rPr>
          <w:lang w:eastAsia="zh-CN"/>
        </w:rPr>
        <w:t>eregistration</w:t>
      </w:r>
      <w:r w:rsidRPr="003B1AB9">
        <w:t xml:space="preserve"> of the UE. </w:t>
      </w:r>
      <w:r w:rsidRPr="003B1AB9">
        <w:rPr>
          <w:lang w:eastAsia="zh-CN"/>
        </w:rPr>
        <w:t>In this case, the AMF shall unsubscribe and deregister from the UDM, where UDM may further do corresponding operation from UDR, by the means of following "</w:t>
      </w:r>
      <w:r w:rsidRPr="003B1AB9">
        <w:t>Purge of subscriber data in AMF</w:t>
      </w:r>
      <w:r w:rsidRPr="003B1AB9">
        <w:rPr>
          <w:lang w:eastAsia="zh-CN"/>
        </w:rPr>
        <w:t>" procedure.</w:t>
      </w:r>
    </w:p>
    <w:p w14:paraId="6BBAB6D3" w14:textId="357ABD40" w:rsidR="0049094C" w:rsidRDefault="0029768F" w:rsidP="00130E84">
      <w:pPr>
        <w:spacing w:after="120"/>
        <w:jc w:val="both"/>
      </w:pPr>
      <w:r>
        <w:rPr>
          <w:lang w:eastAsia="zh-CN"/>
        </w:rPr>
        <w:t xml:space="preserve">This procedure is seen in TS 29.503 clauses 5.3.2.4.2 and 5.3.2.4.3. </w:t>
      </w:r>
      <w:proofErr w:type="spellStart"/>
      <w:r w:rsidR="00A52777" w:rsidRPr="009F6848">
        <w:t>Nudm_UEContextManagement</w:t>
      </w:r>
      <w:proofErr w:type="spellEnd"/>
      <w:r w:rsidR="00C66EE7">
        <w:t xml:space="preserve"> is the</w:t>
      </w:r>
      <w:r w:rsidR="00DE7455">
        <w:t xml:space="preserve"> API that conveys the request from the AMF</w:t>
      </w:r>
      <w:r w:rsidR="005C5898">
        <w:t xml:space="preserve"> (</w:t>
      </w:r>
      <w:r w:rsidR="005C5898" w:rsidRPr="005C5898">
        <w:t>Amf3GppAccessRegistration</w:t>
      </w:r>
      <w:r w:rsidR="005C5898">
        <w:t>/</w:t>
      </w:r>
      <w:r w:rsidR="005C5898" w:rsidRPr="005C5898">
        <w:t>Amf</w:t>
      </w:r>
      <w:r w:rsidR="005C5898">
        <w:t>Non</w:t>
      </w:r>
      <w:r w:rsidR="005C5898" w:rsidRPr="005C5898">
        <w:t>3GppAccessRegistration</w:t>
      </w:r>
      <w:r w:rsidR="005C5898">
        <w:t>)</w:t>
      </w:r>
      <w:r w:rsidR="00DE7455">
        <w:t xml:space="preserve"> </w:t>
      </w:r>
      <w:r w:rsidR="00DC3F33">
        <w:t xml:space="preserve">to purge </w:t>
      </w:r>
      <w:r w:rsidR="006F5CD5">
        <w:t>a</w:t>
      </w:r>
      <w:r w:rsidR="00DC3F33">
        <w:t xml:space="preserve"> user</w:t>
      </w:r>
      <w:r w:rsidR="005C5898">
        <w:t xml:space="preserve"> (</w:t>
      </w:r>
      <w:proofErr w:type="spellStart"/>
      <w:r w:rsidR="005C5898" w:rsidRPr="005C5898">
        <w:t>purgeFlag</w:t>
      </w:r>
      <w:proofErr w:type="spellEnd"/>
      <w:r w:rsidR="005C5898">
        <w:t xml:space="preserve"> set to </w:t>
      </w:r>
      <w:r w:rsidR="006F5CD5">
        <w:t>“true”</w:t>
      </w:r>
      <w:r w:rsidR="005C5898">
        <w:t>)</w:t>
      </w:r>
      <w:r w:rsidR="00DC3F33">
        <w:t>.</w:t>
      </w:r>
    </w:p>
    <w:p w14:paraId="7656F6D5" w14:textId="658881B7" w:rsidR="009F6848" w:rsidRDefault="009F6848" w:rsidP="00130E84">
      <w:pPr>
        <w:spacing w:after="120"/>
        <w:jc w:val="both"/>
        <w:rPr>
          <w:lang w:eastAsia="zh-CN"/>
        </w:rPr>
      </w:pPr>
      <w:r>
        <w:rPr>
          <w:lang w:eastAsia="zh-CN"/>
        </w:rPr>
        <w:t xml:space="preserve">In TS 29.505 we can see how the </w:t>
      </w:r>
      <w:proofErr w:type="spellStart"/>
      <w:r w:rsidR="00BD6A2C" w:rsidRPr="00BD6A2C">
        <w:rPr>
          <w:lang w:eastAsia="zh-CN"/>
        </w:rPr>
        <w:t>Nudr_DataRepository</w:t>
      </w:r>
      <w:proofErr w:type="spellEnd"/>
      <w:r w:rsidR="00BD6A2C">
        <w:rPr>
          <w:lang w:eastAsia="zh-CN"/>
        </w:rPr>
        <w:t xml:space="preserve"> API is also </w:t>
      </w:r>
      <w:r w:rsidR="005C5898">
        <w:rPr>
          <w:lang w:eastAsia="zh-CN"/>
        </w:rPr>
        <w:t xml:space="preserve">using </w:t>
      </w:r>
      <w:r w:rsidR="005C5898" w:rsidRPr="005C5898">
        <w:rPr>
          <w:lang w:eastAsia="zh-CN"/>
        </w:rPr>
        <w:t>Amf3GppAccessRegistration</w:t>
      </w:r>
      <w:r w:rsidR="005C5898">
        <w:rPr>
          <w:lang w:eastAsia="zh-CN"/>
        </w:rPr>
        <w:t xml:space="preserve"> where the </w:t>
      </w:r>
      <w:proofErr w:type="spellStart"/>
      <w:r w:rsidR="005C5898">
        <w:rPr>
          <w:lang w:eastAsia="zh-CN"/>
        </w:rPr>
        <w:t>purgeFlag</w:t>
      </w:r>
      <w:proofErr w:type="spellEnd"/>
      <w:r w:rsidR="005C5898">
        <w:rPr>
          <w:lang w:eastAsia="zh-CN"/>
        </w:rPr>
        <w:t xml:space="preserve"> should be included. </w:t>
      </w:r>
    </w:p>
    <w:p w14:paraId="44AA6E63" w14:textId="77777777" w:rsidR="00C66EE7" w:rsidRDefault="00C66EE7" w:rsidP="00130E84">
      <w:pPr>
        <w:spacing w:after="120"/>
        <w:jc w:val="both"/>
      </w:pPr>
    </w:p>
    <w:p w14:paraId="5DA791BD" w14:textId="7F082A15" w:rsidR="00B335E6" w:rsidRPr="00B335E6" w:rsidRDefault="00B335E6" w:rsidP="00130E84">
      <w:pPr>
        <w:pStyle w:val="Heading2"/>
        <w:spacing w:after="120"/>
        <w:rPr>
          <w:noProof/>
        </w:rPr>
      </w:pPr>
      <w:r w:rsidRPr="00B335E6">
        <w:rPr>
          <w:noProof/>
        </w:rPr>
        <w:lastRenderedPageBreak/>
        <w:t>2.3. Exposure data contained in the UDR</w:t>
      </w:r>
    </w:p>
    <w:p w14:paraId="471A9E1C" w14:textId="27D86E22" w:rsidR="0089384D" w:rsidRDefault="00B335E6" w:rsidP="00130E84">
      <w:pPr>
        <w:spacing w:after="120"/>
        <w:jc w:val="both"/>
        <w:rPr>
          <w:noProof/>
        </w:rPr>
      </w:pPr>
      <w:r w:rsidRPr="00D824F1">
        <w:rPr>
          <w:noProof/>
        </w:rPr>
        <w:t xml:space="preserve">In TS </w:t>
      </w:r>
      <w:r w:rsidR="00A819CE">
        <w:rPr>
          <w:noProof/>
        </w:rPr>
        <w:t xml:space="preserve">29.519 </w:t>
      </w:r>
      <w:r w:rsidR="006662D4">
        <w:rPr>
          <w:noProof/>
        </w:rPr>
        <w:t xml:space="preserve">clause </w:t>
      </w:r>
      <w:r w:rsidR="006662D4" w:rsidRPr="006662D4">
        <w:rPr>
          <w:noProof/>
        </w:rPr>
        <w:t>7.3.2.2</w:t>
      </w:r>
      <w:r w:rsidR="006662D4">
        <w:rPr>
          <w:noProof/>
        </w:rPr>
        <w:t xml:space="preserve"> </w:t>
      </w:r>
      <w:r w:rsidR="00F84D3D">
        <w:rPr>
          <w:noProof/>
        </w:rPr>
        <w:t xml:space="preserve">we can see that the </w:t>
      </w:r>
      <w:r w:rsidR="00A819CE">
        <w:rPr>
          <w:noProof/>
        </w:rPr>
        <w:t xml:space="preserve">data type </w:t>
      </w:r>
      <w:r w:rsidR="00F84D3D">
        <w:rPr>
          <w:noProof/>
        </w:rPr>
        <w:t>“</w:t>
      </w:r>
      <w:r w:rsidR="00686439" w:rsidRPr="00686439">
        <w:rPr>
          <w:noProof/>
        </w:rPr>
        <w:t>AccessAndMobilityData</w:t>
      </w:r>
      <w:r w:rsidR="00F84D3D">
        <w:rPr>
          <w:noProof/>
        </w:rPr>
        <w:t xml:space="preserve">” contains the </w:t>
      </w:r>
      <w:r w:rsidR="0089384D">
        <w:rPr>
          <w:noProof/>
        </w:rPr>
        <w:t>roamingStatus</w:t>
      </w:r>
      <w:r w:rsidR="00F84D3D">
        <w:rPr>
          <w:noProof/>
        </w:rPr>
        <w:t xml:space="preserve">, </w:t>
      </w:r>
      <w:r w:rsidR="008B5232">
        <w:rPr>
          <w:noProof/>
        </w:rPr>
        <w:t>together</w:t>
      </w:r>
      <w:r w:rsidR="00F84D3D">
        <w:rPr>
          <w:noProof/>
        </w:rPr>
        <w:t xml:space="preserve"> </w:t>
      </w:r>
      <w:r w:rsidR="008B5232" w:rsidRPr="008B5232">
        <w:rPr>
          <w:noProof/>
        </w:rPr>
        <w:t>when the roamingStatus was last updated</w:t>
      </w:r>
      <w:r w:rsidR="008B5232">
        <w:rPr>
          <w:noProof/>
        </w:rPr>
        <w:t>, the currentPlmn also together the time when it was last updated.</w:t>
      </w:r>
    </w:p>
    <w:p w14:paraId="71639254" w14:textId="3E3AB4C1" w:rsidR="008B5232" w:rsidRDefault="00704298" w:rsidP="00130E84">
      <w:pPr>
        <w:spacing w:after="120"/>
        <w:jc w:val="both"/>
        <w:rPr>
          <w:noProof/>
        </w:rPr>
      </w:pPr>
      <w:r>
        <w:rPr>
          <w:noProof/>
        </w:rPr>
        <w:t xml:space="preserve">This </w:t>
      </w:r>
      <w:r w:rsidRPr="00686439">
        <w:rPr>
          <w:noProof/>
        </w:rPr>
        <w:t>AccessAndMobilityData</w:t>
      </w:r>
      <w:r>
        <w:rPr>
          <w:noProof/>
        </w:rPr>
        <w:t xml:space="preserve"> can be retrieved by the UDM </w:t>
      </w:r>
      <w:r w:rsidR="00043F75">
        <w:rPr>
          <w:noProof/>
        </w:rPr>
        <w:t>when</w:t>
      </w:r>
      <w:r>
        <w:rPr>
          <w:noProof/>
        </w:rPr>
        <w:t xml:space="preserve"> using</w:t>
      </w:r>
      <w:r w:rsidR="00043F75">
        <w:rPr>
          <w:noProof/>
        </w:rPr>
        <w:t xml:space="preserve"> the Nudr_DataRepository API for exposure data</w:t>
      </w:r>
      <w:r>
        <w:rPr>
          <w:noProof/>
        </w:rPr>
        <w:t xml:space="preserve"> </w:t>
      </w:r>
      <w:r w:rsidR="00043F75" w:rsidRPr="00043F75">
        <w:rPr>
          <w:noProof/>
        </w:rPr>
        <w:t xml:space="preserve">  </w:t>
      </w:r>
      <w:r w:rsidR="00043F75">
        <w:rPr>
          <w:noProof/>
        </w:rPr>
        <w:t>(</w:t>
      </w:r>
      <w:r w:rsidR="00043F75" w:rsidRPr="00043F75">
        <w:rPr>
          <w:noProof/>
        </w:rPr>
        <w:t>/exposure-data/{ueId}/access-and-mobility-data</w:t>
      </w:r>
      <w:r w:rsidR="00043F75">
        <w:rPr>
          <w:noProof/>
        </w:rPr>
        <w:t>).</w:t>
      </w:r>
    </w:p>
    <w:p w14:paraId="4626B6A1" w14:textId="4C9806EB" w:rsidR="00863690" w:rsidRDefault="0036762F" w:rsidP="00130E84">
      <w:pPr>
        <w:spacing w:after="120"/>
        <w:jc w:val="both"/>
        <w:rPr>
          <w:noProof/>
        </w:rPr>
      </w:pPr>
      <w:r>
        <w:rPr>
          <w:noProof/>
        </w:rPr>
        <w:t>These parameters do not include the purgeFlag.</w:t>
      </w:r>
    </w:p>
    <w:p w14:paraId="4E3BFF31" w14:textId="77238C3A" w:rsidR="009A5BBB" w:rsidRDefault="009A5BBB" w:rsidP="00130E84">
      <w:pPr>
        <w:spacing w:after="120"/>
        <w:jc w:val="both"/>
        <w:rPr>
          <w:noProof/>
        </w:rPr>
      </w:pPr>
      <w:r>
        <w:rPr>
          <w:noProof/>
        </w:rPr>
        <w:t xml:space="preserve">An immediate subscription of the exposure data contained in the UDR can be invoked by using the resource </w:t>
      </w:r>
      <w:r w:rsidRPr="009A5BBB">
        <w:rPr>
          <w:noProof/>
        </w:rPr>
        <w:t xml:space="preserve">ExposureDataSubscription </w:t>
      </w:r>
      <w:r>
        <w:rPr>
          <w:noProof/>
        </w:rPr>
        <w:t>in the Nudr_DataRepository API for exposure data</w:t>
      </w:r>
      <w:r w:rsidR="006662D4">
        <w:rPr>
          <w:noProof/>
        </w:rPr>
        <w:t xml:space="preserve"> (</w:t>
      </w:r>
      <w:r w:rsidR="006662D4" w:rsidRPr="006662D4">
        <w:rPr>
          <w:noProof/>
        </w:rPr>
        <w:t>TS 29.519 clause 7.3.2.</w:t>
      </w:r>
      <w:r w:rsidR="006662D4">
        <w:rPr>
          <w:noProof/>
        </w:rPr>
        <w:t>4)</w:t>
      </w:r>
      <w:r>
        <w:rPr>
          <w:noProof/>
        </w:rPr>
        <w:t>.</w:t>
      </w:r>
    </w:p>
    <w:p w14:paraId="7948F83C" w14:textId="77777777" w:rsidR="009A5BBB" w:rsidRDefault="009A5BBB" w:rsidP="00130E84">
      <w:pPr>
        <w:spacing w:after="120"/>
        <w:jc w:val="both"/>
      </w:pPr>
    </w:p>
    <w:p w14:paraId="409B82A5" w14:textId="50C19128" w:rsidR="008C27C9" w:rsidRDefault="008C27C9" w:rsidP="00130E84">
      <w:pPr>
        <w:pStyle w:val="Heading2"/>
        <w:spacing w:after="120"/>
        <w:rPr>
          <w:noProof/>
        </w:rPr>
      </w:pPr>
      <w:r>
        <w:rPr>
          <w:noProof/>
        </w:rPr>
        <w:t>2.</w:t>
      </w:r>
      <w:r w:rsidR="00AF6ADF">
        <w:rPr>
          <w:noProof/>
        </w:rPr>
        <w:t>4</w:t>
      </w:r>
      <w:r>
        <w:rPr>
          <w:noProof/>
        </w:rPr>
        <w:t>. Procedure</w:t>
      </w:r>
      <w:r w:rsidRPr="00081398">
        <w:rPr>
          <w:noProof/>
        </w:rPr>
        <w:t xml:space="preserve"> in 5G</w:t>
      </w:r>
      <w:r>
        <w:rPr>
          <w:noProof/>
        </w:rPr>
        <w:t xml:space="preserve">: </w:t>
      </w:r>
      <w:r w:rsidR="006F4896">
        <w:rPr>
          <w:noProof/>
        </w:rPr>
        <w:t>Roaming status query</w:t>
      </w:r>
      <w:r>
        <w:rPr>
          <w:noProof/>
        </w:rPr>
        <w:t xml:space="preserve"> (</w:t>
      </w:r>
      <w:r w:rsidR="00955FED">
        <w:rPr>
          <w:noProof/>
        </w:rPr>
        <w:t xml:space="preserve">AF - </w:t>
      </w:r>
      <w:r w:rsidR="006F4896">
        <w:rPr>
          <w:noProof/>
        </w:rPr>
        <w:t>NEF</w:t>
      </w:r>
      <w:r w:rsidRPr="0067473D">
        <w:rPr>
          <w:noProof/>
        </w:rPr>
        <w:t xml:space="preserve"> </w:t>
      </w:r>
      <w:r w:rsidR="00CB77CE">
        <w:rPr>
          <w:noProof/>
        </w:rPr>
        <w:t>–</w:t>
      </w:r>
      <w:r w:rsidRPr="0067473D">
        <w:rPr>
          <w:noProof/>
        </w:rPr>
        <w:t xml:space="preserve"> </w:t>
      </w:r>
      <w:r w:rsidR="00CB77CE">
        <w:rPr>
          <w:noProof/>
        </w:rPr>
        <w:t xml:space="preserve">UDM - </w:t>
      </w:r>
      <w:r w:rsidRPr="0067473D">
        <w:rPr>
          <w:noProof/>
        </w:rPr>
        <w:t>UDR</w:t>
      </w:r>
      <w:r>
        <w:rPr>
          <w:noProof/>
        </w:rPr>
        <w:t>)</w:t>
      </w:r>
    </w:p>
    <w:p w14:paraId="454513F7" w14:textId="086757FA" w:rsidR="00937F0D" w:rsidRPr="00937F0D" w:rsidRDefault="00AC583C" w:rsidP="00130E84">
      <w:pPr>
        <w:spacing w:after="120"/>
        <w:jc w:val="both"/>
        <w:rPr>
          <w:noProof/>
        </w:rPr>
      </w:pPr>
      <w:r>
        <w:rPr>
          <w:noProof/>
        </w:rPr>
        <w:t xml:space="preserve">When AF queries NEF about the roaming status, NEF has to consult the </w:t>
      </w:r>
      <w:r w:rsidR="00A562F9">
        <w:rPr>
          <w:noProof/>
        </w:rPr>
        <w:t xml:space="preserve">exposure </w:t>
      </w:r>
      <w:r>
        <w:rPr>
          <w:noProof/>
        </w:rPr>
        <w:t>information in UDR</w:t>
      </w:r>
      <w:r w:rsidR="00A562F9">
        <w:rPr>
          <w:noProof/>
        </w:rPr>
        <w:t xml:space="preserve"> via UDM</w:t>
      </w:r>
      <w:r>
        <w:rPr>
          <w:noProof/>
        </w:rPr>
        <w:t xml:space="preserve">. </w:t>
      </w:r>
    </w:p>
    <w:p w14:paraId="243C8B86" w14:textId="56EDCC80" w:rsidR="00362436" w:rsidRDefault="00265340" w:rsidP="00130E84">
      <w:pPr>
        <w:pStyle w:val="B1"/>
        <w:spacing w:after="120"/>
        <w:ind w:left="0" w:firstLine="0"/>
        <w:rPr>
          <w:rFonts w:ascii="Times New Roman" w:hAnsi="Times New Roman"/>
          <w:noProof/>
        </w:rPr>
      </w:pPr>
      <w:r w:rsidRPr="005E2683">
        <w:rPr>
          <w:rFonts w:ascii="Times New Roman" w:hAnsi="Times New Roman"/>
          <w:noProof/>
        </w:rPr>
        <w:t>Nudm_EventExposure</w:t>
      </w:r>
      <w:r w:rsidR="00FB4588" w:rsidRPr="005E2683">
        <w:rPr>
          <w:rFonts w:ascii="Times New Roman" w:hAnsi="Times New Roman"/>
          <w:noProof/>
        </w:rPr>
        <w:t xml:space="preserve"> is the API </w:t>
      </w:r>
      <w:r w:rsidR="005E2683" w:rsidRPr="005E2683">
        <w:rPr>
          <w:rFonts w:ascii="Times New Roman" w:hAnsi="Times New Roman"/>
          <w:noProof/>
        </w:rPr>
        <w:t xml:space="preserve">(TS 29.503 clause 5.5.2.2.2) </w:t>
      </w:r>
      <w:r w:rsidR="00FB4588" w:rsidRPr="005E2683">
        <w:rPr>
          <w:rFonts w:ascii="Times New Roman" w:hAnsi="Times New Roman"/>
          <w:noProof/>
        </w:rPr>
        <w:t xml:space="preserve">used by NEF to send </w:t>
      </w:r>
      <w:r w:rsidR="00BC56C5">
        <w:rPr>
          <w:rFonts w:ascii="Times New Roman" w:hAnsi="Times New Roman"/>
          <w:noProof/>
        </w:rPr>
        <w:t>the</w:t>
      </w:r>
      <w:r w:rsidR="00FB4588" w:rsidRPr="005E2683">
        <w:rPr>
          <w:rFonts w:ascii="Times New Roman" w:hAnsi="Times New Roman"/>
          <w:noProof/>
        </w:rPr>
        <w:t xml:space="preserve"> </w:t>
      </w:r>
      <w:r w:rsidR="00BC56C5">
        <w:rPr>
          <w:rFonts w:ascii="Times New Roman" w:hAnsi="Times New Roman"/>
          <w:noProof/>
        </w:rPr>
        <w:t>roaming status query</w:t>
      </w:r>
      <w:r w:rsidR="00FB4588" w:rsidRPr="005E2683">
        <w:rPr>
          <w:rFonts w:ascii="Times New Roman" w:hAnsi="Times New Roman"/>
          <w:noProof/>
        </w:rPr>
        <w:t xml:space="preserve"> to the UDM</w:t>
      </w:r>
      <w:r w:rsidR="00BC56C5">
        <w:rPr>
          <w:rFonts w:ascii="Times New Roman" w:hAnsi="Times New Roman"/>
          <w:noProof/>
        </w:rPr>
        <w:t xml:space="preserve">. </w:t>
      </w:r>
      <w:r w:rsidR="00AF01C0" w:rsidRPr="005E2683">
        <w:rPr>
          <w:rFonts w:ascii="Times New Roman" w:hAnsi="Times New Roman"/>
          <w:noProof/>
        </w:rPr>
        <w:t xml:space="preserve">NEF </w:t>
      </w:r>
      <w:r w:rsidR="00BE7013">
        <w:rPr>
          <w:rFonts w:ascii="Times New Roman" w:hAnsi="Times New Roman"/>
          <w:noProof/>
        </w:rPr>
        <w:t xml:space="preserve">may </w:t>
      </w:r>
      <w:r w:rsidR="00AF01C0" w:rsidRPr="005E2683">
        <w:rPr>
          <w:rFonts w:ascii="Times New Roman" w:hAnsi="Times New Roman"/>
          <w:noProof/>
        </w:rPr>
        <w:t xml:space="preserve">include the immediateFlag as “true” so </w:t>
      </w:r>
      <w:r w:rsidR="00BE7013">
        <w:rPr>
          <w:rFonts w:ascii="Times New Roman" w:hAnsi="Times New Roman"/>
          <w:noProof/>
        </w:rPr>
        <w:t xml:space="preserve">that the UDM includes the current status </w:t>
      </w:r>
      <w:r w:rsidR="00AF01C0" w:rsidRPr="005E2683">
        <w:rPr>
          <w:rFonts w:ascii="Times New Roman" w:hAnsi="Times New Roman"/>
          <w:noProof/>
        </w:rPr>
        <w:t>o</w:t>
      </w:r>
      <w:r w:rsidR="0028097D" w:rsidRPr="005E2683">
        <w:rPr>
          <w:rFonts w:ascii="Times New Roman" w:hAnsi="Times New Roman"/>
          <w:noProof/>
        </w:rPr>
        <w:t>f</w:t>
      </w:r>
      <w:r w:rsidR="00AF01C0" w:rsidRPr="005E2683">
        <w:rPr>
          <w:rFonts w:ascii="Times New Roman" w:hAnsi="Times New Roman"/>
          <w:noProof/>
        </w:rPr>
        <w:t xml:space="preserve"> the event in the response.</w:t>
      </w:r>
    </w:p>
    <w:p w14:paraId="1E7EAE29" w14:textId="36CDEF54" w:rsidR="003A62FF" w:rsidRDefault="003A62FF" w:rsidP="00130E84">
      <w:pPr>
        <w:pStyle w:val="B1"/>
        <w:spacing w:after="120"/>
        <w:ind w:left="0" w:firstLine="0"/>
        <w:rPr>
          <w:rFonts w:ascii="Times New Roman" w:hAnsi="Times New Roman"/>
          <w:noProof/>
        </w:rPr>
      </w:pPr>
      <w:r>
        <w:rPr>
          <w:rFonts w:ascii="Times New Roman" w:hAnsi="Times New Roman"/>
          <w:noProof/>
        </w:rPr>
        <w:t>It is assumed that UDM would invoke the Nudr_DataRepository API to get the roaming status information</w:t>
      </w:r>
      <w:r w:rsidR="00863690">
        <w:rPr>
          <w:rFonts w:ascii="Times New Roman" w:hAnsi="Times New Roman"/>
          <w:noProof/>
        </w:rPr>
        <w:t>, since the UDR is keeping the information as explain in the section 2.2 and 2.3 above.</w:t>
      </w:r>
    </w:p>
    <w:p w14:paraId="45CA61DD" w14:textId="77777777" w:rsidR="00130E84" w:rsidRDefault="00130E84" w:rsidP="00130E84">
      <w:pPr>
        <w:pStyle w:val="B1"/>
        <w:spacing w:after="120"/>
        <w:ind w:left="0" w:firstLine="0"/>
        <w:rPr>
          <w:rFonts w:ascii="Times New Roman" w:hAnsi="Times New Roman"/>
          <w:noProof/>
        </w:rPr>
      </w:pPr>
    </w:p>
    <w:p w14:paraId="31AF73E6" w14:textId="77777777" w:rsidR="004478AD" w:rsidRDefault="004478AD" w:rsidP="004478AD">
      <w:pPr>
        <w:pBdr>
          <w:bottom w:val="single" w:sz="12" w:space="1" w:color="auto"/>
        </w:pBdr>
        <w:jc w:val="both"/>
        <w:rPr>
          <w:noProof/>
        </w:rPr>
      </w:pPr>
    </w:p>
    <w:p w14:paraId="043926EE" w14:textId="77777777" w:rsidR="004478AD" w:rsidRDefault="004478AD" w:rsidP="007458BF">
      <w:pPr>
        <w:pStyle w:val="B1"/>
        <w:spacing w:after="120"/>
        <w:ind w:left="0" w:firstLine="0"/>
        <w:rPr>
          <w:rFonts w:ascii="Times New Roman" w:hAnsi="Times New Roman"/>
          <w:noProof/>
        </w:rPr>
      </w:pPr>
    </w:p>
    <w:p w14:paraId="428F0B95" w14:textId="39ADCBF5" w:rsidR="00863690" w:rsidRDefault="004478AD" w:rsidP="001763A5">
      <w:pPr>
        <w:pStyle w:val="Heading1"/>
        <w:tabs>
          <w:tab w:val="clear" w:pos="360"/>
          <w:tab w:val="num" w:pos="567"/>
        </w:tabs>
        <w:ind w:left="567" w:hanging="567"/>
      </w:pPr>
      <w:r w:rsidRPr="004478AD">
        <w:t xml:space="preserve">Proposal </w:t>
      </w:r>
    </w:p>
    <w:p w14:paraId="2D90F159" w14:textId="77777777" w:rsidR="004478AD" w:rsidRPr="004478AD" w:rsidRDefault="004478AD" w:rsidP="004478AD"/>
    <w:p w14:paraId="55832FDE" w14:textId="72748D74" w:rsidR="0033432A" w:rsidRDefault="00FF6DA9" w:rsidP="00130E84">
      <w:pPr>
        <w:pStyle w:val="Heading2"/>
        <w:spacing w:after="120"/>
        <w:rPr>
          <w:noProof/>
        </w:rPr>
      </w:pPr>
      <w:r>
        <w:rPr>
          <w:noProof/>
        </w:rPr>
        <w:t>3.1</w:t>
      </w:r>
      <w:r w:rsidR="0033432A">
        <w:rPr>
          <w:noProof/>
        </w:rPr>
        <w:t xml:space="preserve">. </w:t>
      </w:r>
      <w:r w:rsidR="009A5BBB">
        <w:rPr>
          <w:noProof/>
        </w:rPr>
        <w:t xml:space="preserve">Discussion on changes </w:t>
      </w:r>
      <w:r w:rsidR="00827842">
        <w:rPr>
          <w:noProof/>
        </w:rPr>
        <w:t xml:space="preserve">proposed in </w:t>
      </w:r>
      <w:r w:rsidR="00827842" w:rsidRPr="00827842">
        <w:rPr>
          <w:noProof/>
        </w:rPr>
        <w:t>C4-233777</w:t>
      </w:r>
    </w:p>
    <w:p w14:paraId="6D4D85E6" w14:textId="77777777" w:rsidR="00FD18E9" w:rsidRDefault="001314FD" w:rsidP="00130E84">
      <w:pPr>
        <w:pStyle w:val="B1"/>
        <w:spacing w:after="120"/>
        <w:ind w:left="0" w:firstLine="0"/>
        <w:jc w:val="left"/>
        <w:rPr>
          <w:rFonts w:ascii="Times New Roman" w:hAnsi="Times New Roman"/>
          <w:noProof/>
        </w:rPr>
      </w:pPr>
      <w:r>
        <w:rPr>
          <w:rFonts w:ascii="Times New Roman" w:hAnsi="Times New Roman"/>
          <w:noProof/>
        </w:rPr>
        <w:t>These are the changes proposed in C4-233777 from Nokia in the CT4#1</w:t>
      </w:r>
      <w:r w:rsidR="00FD18E9">
        <w:rPr>
          <w:rFonts w:ascii="Times New Roman" w:hAnsi="Times New Roman"/>
          <w:noProof/>
        </w:rPr>
        <w:t>17 meeting:</w:t>
      </w:r>
    </w:p>
    <w:p w14:paraId="32C73721" w14:textId="4562E4CC" w:rsidR="00261380" w:rsidRDefault="00261380" w:rsidP="00130E84">
      <w:pPr>
        <w:pStyle w:val="B1"/>
        <w:numPr>
          <w:ilvl w:val="0"/>
          <w:numId w:val="17"/>
        </w:numPr>
        <w:spacing w:after="120"/>
        <w:ind w:left="567" w:hanging="283"/>
        <w:jc w:val="left"/>
        <w:rPr>
          <w:rFonts w:ascii="Times New Roman" w:hAnsi="Times New Roman"/>
          <w:noProof/>
        </w:rPr>
      </w:pPr>
      <w:r>
        <w:rPr>
          <w:rFonts w:ascii="Times New Roman" w:hAnsi="Times New Roman"/>
          <w:noProof/>
        </w:rPr>
        <w:t>TS 29.503 clause 6.4.6.2.8: Modification of  “roaming” attribute description  in the RoamingStatusReport.</w:t>
      </w:r>
    </w:p>
    <w:p w14:paraId="5C7363C5" w14:textId="4EEE7721" w:rsidR="007A60BB" w:rsidRDefault="00827842" w:rsidP="00130E84">
      <w:pPr>
        <w:pStyle w:val="B1"/>
        <w:numPr>
          <w:ilvl w:val="1"/>
          <w:numId w:val="17"/>
        </w:numPr>
        <w:spacing w:after="120"/>
        <w:jc w:val="left"/>
        <w:rPr>
          <w:rFonts w:ascii="Times New Roman" w:hAnsi="Times New Roman"/>
          <w:noProof/>
        </w:rPr>
      </w:pPr>
      <w:r>
        <w:rPr>
          <w:rFonts w:ascii="Times New Roman" w:hAnsi="Times New Roman"/>
          <w:noProof/>
        </w:rPr>
        <w:t>We disagree. There is any need to associate the purge statu</w:t>
      </w:r>
      <w:r w:rsidR="004432E7">
        <w:rPr>
          <w:rFonts w:ascii="Times New Roman" w:hAnsi="Times New Roman"/>
          <w:noProof/>
        </w:rPr>
        <w:t>s</w:t>
      </w:r>
      <w:r>
        <w:rPr>
          <w:rFonts w:ascii="Times New Roman" w:hAnsi="Times New Roman"/>
          <w:noProof/>
        </w:rPr>
        <w:t xml:space="preserve"> of the UE with the serving PLMN last know for the UE</w:t>
      </w:r>
      <w:r w:rsidR="004432E7">
        <w:rPr>
          <w:rFonts w:ascii="Times New Roman" w:hAnsi="Times New Roman"/>
          <w:noProof/>
        </w:rPr>
        <w:t>.</w:t>
      </w:r>
    </w:p>
    <w:p w14:paraId="259AFBD3" w14:textId="52F24F84" w:rsidR="00E140EE" w:rsidRDefault="00252656" w:rsidP="00130E84">
      <w:pPr>
        <w:pStyle w:val="B1"/>
        <w:numPr>
          <w:ilvl w:val="0"/>
          <w:numId w:val="17"/>
        </w:numPr>
        <w:spacing w:after="120"/>
        <w:ind w:left="567" w:hanging="283"/>
        <w:jc w:val="left"/>
        <w:rPr>
          <w:rFonts w:ascii="Times New Roman" w:hAnsi="Times New Roman"/>
          <w:noProof/>
        </w:rPr>
      </w:pPr>
      <w:r>
        <w:rPr>
          <w:rFonts w:ascii="Times New Roman" w:hAnsi="Times New Roman"/>
          <w:noProof/>
        </w:rPr>
        <w:t>TS 29</w:t>
      </w:r>
      <w:r w:rsidR="00087337">
        <w:rPr>
          <w:rFonts w:ascii="Times New Roman" w:hAnsi="Times New Roman"/>
          <w:noProof/>
        </w:rPr>
        <w:t xml:space="preserve">.503 clause 6.4.6.2.8: </w:t>
      </w:r>
      <w:r w:rsidR="00E87508" w:rsidRPr="003775AA">
        <w:rPr>
          <w:rFonts w:ascii="Times New Roman" w:hAnsi="Times New Roman"/>
          <w:noProof/>
        </w:rPr>
        <w:t>Asign</w:t>
      </w:r>
      <w:r w:rsidR="004A5EBB">
        <w:rPr>
          <w:rFonts w:ascii="Times New Roman" w:hAnsi="Times New Roman"/>
          <w:noProof/>
        </w:rPr>
        <w:t>ation of</w:t>
      </w:r>
      <w:r w:rsidR="00E87508" w:rsidRPr="003775AA">
        <w:rPr>
          <w:rFonts w:ascii="Times New Roman" w:hAnsi="Times New Roman"/>
          <w:noProof/>
        </w:rPr>
        <w:t xml:space="preserve"> value </w:t>
      </w:r>
      <w:r w:rsidR="003775AA" w:rsidRPr="003775AA">
        <w:rPr>
          <w:rFonts w:ascii="Times New Roman" w:hAnsi="Times New Roman"/>
          <w:noProof/>
        </w:rPr>
        <w:t>MCC=000, MNC=000</w:t>
      </w:r>
      <w:r w:rsidR="003775AA">
        <w:rPr>
          <w:rFonts w:ascii="Times New Roman" w:hAnsi="Times New Roman"/>
          <w:noProof/>
        </w:rPr>
        <w:t xml:space="preserve"> to the “newServingPlmn” attribute in the RoamingStatusReport.</w:t>
      </w:r>
    </w:p>
    <w:p w14:paraId="4EC62231" w14:textId="4D8A4F43" w:rsidR="004432E7" w:rsidRDefault="00425B87" w:rsidP="00130E84">
      <w:pPr>
        <w:pStyle w:val="B1"/>
        <w:numPr>
          <w:ilvl w:val="1"/>
          <w:numId w:val="17"/>
        </w:numPr>
        <w:spacing w:after="120"/>
        <w:jc w:val="left"/>
        <w:rPr>
          <w:rFonts w:ascii="Times New Roman" w:hAnsi="Times New Roman"/>
          <w:noProof/>
        </w:rPr>
      </w:pPr>
      <w:r>
        <w:rPr>
          <w:rFonts w:ascii="Times New Roman" w:hAnsi="Times New Roman"/>
          <w:noProof/>
        </w:rPr>
        <w:t>We disagree. As per the section 2.3 above, the PLMN where the user was last served is included in the UDR and can be retrieved to be reported back in the roaming status report. It is also possible to provide the time when</w:t>
      </w:r>
      <w:r w:rsidRPr="00425B87">
        <w:t xml:space="preserve"> </w:t>
      </w:r>
      <w:r>
        <w:rPr>
          <w:rFonts w:ascii="Times New Roman" w:hAnsi="Times New Roman"/>
          <w:noProof/>
        </w:rPr>
        <w:t xml:space="preserve">the serving PLMN information </w:t>
      </w:r>
      <w:r w:rsidRPr="00425B87">
        <w:rPr>
          <w:rFonts w:ascii="Times New Roman" w:hAnsi="Times New Roman"/>
          <w:noProof/>
        </w:rPr>
        <w:t>was last updated.</w:t>
      </w:r>
    </w:p>
    <w:p w14:paraId="16584248" w14:textId="3F67186C" w:rsidR="00425B87" w:rsidRDefault="00943E6F" w:rsidP="00130E84">
      <w:pPr>
        <w:pStyle w:val="B1"/>
        <w:numPr>
          <w:ilvl w:val="1"/>
          <w:numId w:val="17"/>
        </w:numPr>
        <w:spacing w:after="120"/>
        <w:jc w:val="left"/>
        <w:rPr>
          <w:rFonts w:ascii="Times New Roman" w:hAnsi="Times New Roman"/>
          <w:noProof/>
        </w:rPr>
      </w:pPr>
      <w:r>
        <w:rPr>
          <w:rFonts w:ascii="Times New Roman" w:hAnsi="Times New Roman"/>
          <w:noProof/>
        </w:rPr>
        <w:t xml:space="preserve">As opposed to the change proposed in </w:t>
      </w:r>
      <w:r w:rsidRPr="00943E6F">
        <w:rPr>
          <w:rFonts w:ascii="Times New Roman" w:hAnsi="Times New Roman"/>
          <w:noProof/>
        </w:rPr>
        <w:t>C4-233777</w:t>
      </w:r>
      <w:r>
        <w:rPr>
          <w:rFonts w:ascii="Times New Roman" w:hAnsi="Times New Roman"/>
          <w:noProof/>
        </w:rPr>
        <w:t>, we consider that t</w:t>
      </w:r>
      <w:r w:rsidR="00837743">
        <w:rPr>
          <w:rFonts w:ascii="Times New Roman" w:hAnsi="Times New Roman"/>
          <w:noProof/>
        </w:rPr>
        <w:t>he attribute name newServingPlmn could be replaced with ServingPlmn</w:t>
      </w:r>
      <w:r>
        <w:rPr>
          <w:rFonts w:ascii="Times New Roman" w:hAnsi="Times New Roman"/>
          <w:noProof/>
        </w:rPr>
        <w:t xml:space="preserve"> to denote the new one, the current or last known serving PLMN.</w:t>
      </w:r>
      <w:r w:rsidR="00837743">
        <w:rPr>
          <w:rFonts w:ascii="Times New Roman" w:hAnsi="Times New Roman"/>
          <w:noProof/>
        </w:rPr>
        <w:t xml:space="preserve"> </w:t>
      </w:r>
    </w:p>
    <w:p w14:paraId="2361B8D6" w14:textId="0BC6D78B" w:rsidR="00252656" w:rsidRDefault="00087337" w:rsidP="00130E84">
      <w:pPr>
        <w:pStyle w:val="B1"/>
        <w:numPr>
          <w:ilvl w:val="0"/>
          <w:numId w:val="17"/>
        </w:numPr>
        <w:spacing w:after="120"/>
        <w:ind w:left="567" w:hanging="283"/>
        <w:jc w:val="left"/>
        <w:rPr>
          <w:rFonts w:ascii="Times New Roman" w:hAnsi="Times New Roman"/>
          <w:noProof/>
        </w:rPr>
      </w:pPr>
      <w:r>
        <w:rPr>
          <w:rFonts w:ascii="Times New Roman" w:hAnsi="Times New Roman"/>
          <w:noProof/>
        </w:rPr>
        <w:t xml:space="preserve">TS 29.503 clause 6.4.6.2.8: </w:t>
      </w:r>
      <w:r w:rsidR="00252656">
        <w:rPr>
          <w:rFonts w:ascii="Times New Roman" w:hAnsi="Times New Roman"/>
          <w:noProof/>
        </w:rPr>
        <w:t>Creat</w:t>
      </w:r>
      <w:r w:rsidR="004A5EBB">
        <w:rPr>
          <w:rFonts w:ascii="Times New Roman" w:hAnsi="Times New Roman"/>
          <w:noProof/>
        </w:rPr>
        <w:t>ion</w:t>
      </w:r>
      <w:r w:rsidR="00252656">
        <w:rPr>
          <w:rFonts w:ascii="Times New Roman" w:hAnsi="Times New Roman"/>
          <w:noProof/>
        </w:rPr>
        <w:t xml:space="preserve"> </w:t>
      </w:r>
      <w:r w:rsidR="00943E6F">
        <w:rPr>
          <w:rFonts w:ascii="Times New Roman" w:hAnsi="Times New Roman"/>
          <w:noProof/>
        </w:rPr>
        <w:t xml:space="preserve">of </w:t>
      </w:r>
      <w:r w:rsidR="00252656">
        <w:rPr>
          <w:rFonts w:ascii="Times New Roman" w:hAnsi="Times New Roman"/>
          <w:noProof/>
        </w:rPr>
        <w:t>attribute “purged” in the RoamingStatus Report</w:t>
      </w:r>
      <w:r>
        <w:rPr>
          <w:rFonts w:ascii="Times New Roman" w:hAnsi="Times New Roman"/>
          <w:noProof/>
        </w:rPr>
        <w:t>.</w:t>
      </w:r>
    </w:p>
    <w:p w14:paraId="6FFE65D9" w14:textId="10F5EEF9" w:rsidR="00943E6F" w:rsidRDefault="00943E6F" w:rsidP="00130E84">
      <w:pPr>
        <w:pStyle w:val="B1"/>
        <w:numPr>
          <w:ilvl w:val="1"/>
          <w:numId w:val="17"/>
        </w:numPr>
        <w:spacing w:after="120"/>
        <w:jc w:val="left"/>
        <w:rPr>
          <w:rFonts w:ascii="Times New Roman" w:hAnsi="Times New Roman"/>
          <w:noProof/>
        </w:rPr>
      </w:pPr>
      <w:r>
        <w:rPr>
          <w:rFonts w:ascii="Times New Roman" w:hAnsi="Times New Roman"/>
          <w:noProof/>
        </w:rPr>
        <w:t>We agree.</w:t>
      </w:r>
    </w:p>
    <w:p w14:paraId="2E90B315" w14:textId="6C38E0EA" w:rsidR="00087337" w:rsidRDefault="004A5EBB" w:rsidP="00130E84">
      <w:pPr>
        <w:pStyle w:val="B1"/>
        <w:numPr>
          <w:ilvl w:val="0"/>
          <w:numId w:val="17"/>
        </w:numPr>
        <w:spacing w:after="120"/>
        <w:ind w:left="567" w:hanging="283"/>
        <w:jc w:val="left"/>
        <w:rPr>
          <w:rFonts w:ascii="Times New Roman" w:hAnsi="Times New Roman"/>
          <w:noProof/>
        </w:rPr>
      </w:pPr>
      <w:r>
        <w:rPr>
          <w:rFonts w:ascii="Times New Roman" w:hAnsi="Times New Roman"/>
          <w:noProof/>
        </w:rPr>
        <w:t>TS 29.503 clause 6.4.6.2.8: Modification of “eventReports” description.</w:t>
      </w:r>
    </w:p>
    <w:p w14:paraId="2672FCD3" w14:textId="33C0FA71" w:rsidR="00943E6F" w:rsidRDefault="0029496F" w:rsidP="00130E84">
      <w:pPr>
        <w:pStyle w:val="B1"/>
        <w:numPr>
          <w:ilvl w:val="1"/>
          <w:numId w:val="17"/>
        </w:numPr>
        <w:spacing w:after="120"/>
        <w:jc w:val="left"/>
        <w:rPr>
          <w:rFonts w:ascii="Times New Roman" w:hAnsi="Times New Roman"/>
          <w:noProof/>
        </w:rPr>
      </w:pPr>
      <w:r>
        <w:rPr>
          <w:rFonts w:ascii="Times New Roman" w:hAnsi="Times New Roman"/>
          <w:noProof/>
        </w:rPr>
        <w:t>We agree. The description can be modified but it should be an option, not mandatory, to separate the reports for the different accesses.</w:t>
      </w:r>
    </w:p>
    <w:p w14:paraId="35244EBA" w14:textId="5D196B4A" w:rsidR="004A5EBB" w:rsidRDefault="004A5EBB" w:rsidP="00130E84">
      <w:pPr>
        <w:pStyle w:val="B1"/>
        <w:numPr>
          <w:ilvl w:val="0"/>
          <w:numId w:val="17"/>
        </w:numPr>
        <w:spacing w:after="120"/>
        <w:ind w:left="567" w:hanging="283"/>
        <w:jc w:val="left"/>
        <w:rPr>
          <w:rFonts w:ascii="Times New Roman" w:hAnsi="Times New Roman"/>
          <w:noProof/>
        </w:rPr>
      </w:pPr>
      <w:r>
        <w:rPr>
          <w:rFonts w:ascii="Times New Roman" w:hAnsi="Times New Roman"/>
          <w:noProof/>
        </w:rPr>
        <w:t>TS 29.503 anex A.5: Addition of corresponding code to consider the new attribute “purged”.</w:t>
      </w:r>
    </w:p>
    <w:p w14:paraId="35A21CAE" w14:textId="556569F9" w:rsidR="0027189E" w:rsidRDefault="0027189E" w:rsidP="00130E84">
      <w:pPr>
        <w:pStyle w:val="B1"/>
        <w:numPr>
          <w:ilvl w:val="1"/>
          <w:numId w:val="17"/>
        </w:numPr>
        <w:spacing w:after="120"/>
        <w:jc w:val="left"/>
        <w:rPr>
          <w:rFonts w:ascii="Times New Roman" w:hAnsi="Times New Roman"/>
          <w:noProof/>
        </w:rPr>
      </w:pPr>
      <w:r>
        <w:rPr>
          <w:rFonts w:ascii="Times New Roman" w:hAnsi="Times New Roman"/>
          <w:noProof/>
        </w:rPr>
        <w:t>We agree.</w:t>
      </w:r>
    </w:p>
    <w:p w14:paraId="00DE9E46" w14:textId="77777777" w:rsidR="00AD2301" w:rsidRDefault="00AD2301" w:rsidP="00AD2301">
      <w:pPr>
        <w:rPr>
          <w:noProof/>
        </w:rPr>
      </w:pPr>
    </w:p>
    <w:p w14:paraId="10999B58" w14:textId="77777777" w:rsidR="00FF6DA9" w:rsidRDefault="00FF6DA9" w:rsidP="00AD2301">
      <w:pPr>
        <w:rPr>
          <w:noProof/>
        </w:rPr>
      </w:pPr>
    </w:p>
    <w:p w14:paraId="52F475AF" w14:textId="77777777" w:rsidR="0042719C" w:rsidRDefault="0042719C" w:rsidP="00AD2301">
      <w:pPr>
        <w:rPr>
          <w:noProof/>
        </w:rPr>
      </w:pPr>
    </w:p>
    <w:p w14:paraId="2EB8FDEE" w14:textId="77777777" w:rsidR="0042719C" w:rsidRDefault="0042719C" w:rsidP="00AD2301">
      <w:pPr>
        <w:rPr>
          <w:noProof/>
        </w:rPr>
      </w:pPr>
    </w:p>
    <w:p w14:paraId="2FA38AD5" w14:textId="77777777" w:rsidR="0042719C" w:rsidRDefault="0042719C" w:rsidP="00AD2301">
      <w:pPr>
        <w:rPr>
          <w:noProof/>
        </w:rPr>
      </w:pPr>
    </w:p>
    <w:p w14:paraId="39DD4125" w14:textId="77777777" w:rsidR="0042719C" w:rsidRDefault="0042719C" w:rsidP="00AD2301">
      <w:pPr>
        <w:rPr>
          <w:noProof/>
        </w:rPr>
      </w:pPr>
    </w:p>
    <w:p w14:paraId="5EFFFF32" w14:textId="77777777" w:rsidR="00130E84" w:rsidRDefault="00130E84" w:rsidP="00AD2301">
      <w:pPr>
        <w:rPr>
          <w:noProof/>
        </w:rPr>
      </w:pPr>
    </w:p>
    <w:p w14:paraId="529FCF09" w14:textId="6733EAB2" w:rsidR="00130E84" w:rsidRPr="00D61E5F" w:rsidRDefault="00130E84" w:rsidP="00D61E5F">
      <w:pPr>
        <w:pStyle w:val="Heading2"/>
        <w:spacing w:after="120"/>
        <w:rPr>
          <w:noProof/>
        </w:rPr>
      </w:pPr>
      <w:r>
        <w:rPr>
          <w:noProof/>
        </w:rPr>
        <w:lastRenderedPageBreak/>
        <w:t>3.</w:t>
      </w:r>
      <w:r>
        <w:rPr>
          <w:noProof/>
        </w:rPr>
        <w:t>2</w:t>
      </w:r>
      <w:r>
        <w:rPr>
          <w:noProof/>
        </w:rPr>
        <w:t xml:space="preserve">. </w:t>
      </w:r>
      <w:r w:rsidR="00D61E5F">
        <w:rPr>
          <w:noProof/>
        </w:rPr>
        <w:t xml:space="preserve">Proposed changes on </w:t>
      </w:r>
      <w:r w:rsidR="00D61E5F" w:rsidRPr="00D61E5F">
        <w:rPr>
          <w:noProof/>
        </w:rPr>
        <w:t>RoamingStatusReport</w:t>
      </w:r>
    </w:p>
    <w:p w14:paraId="3C965B86" w14:textId="1B68C0E4" w:rsidR="00AD2301" w:rsidRPr="0042719C" w:rsidRDefault="00AD2301" w:rsidP="0042719C">
      <w:pPr>
        <w:spacing w:after="120"/>
        <w:ind w:left="284"/>
      </w:pPr>
      <w:r w:rsidRPr="0042719C">
        <w:t>6.4.6.2.8</w:t>
      </w:r>
      <w:r w:rsidR="0042719C" w:rsidRPr="0042719C">
        <w:t xml:space="preserve">   </w:t>
      </w:r>
      <w:r w:rsidRPr="0042719C">
        <w:t xml:space="preserve">Type: </w:t>
      </w:r>
      <w:proofErr w:type="spellStart"/>
      <w:r w:rsidRPr="0042719C">
        <w:t>RoamingStatusReport</w:t>
      </w:r>
      <w:proofErr w:type="spellEnd"/>
    </w:p>
    <w:p w14:paraId="6F41FA12" w14:textId="77777777" w:rsidR="00AD2301" w:rsidRPr="0042719C" w:rsidRDefault="00AD2301" w:rsidP="0042719C">
      <w:pPr>
        <w:spacing w:after="120"/>
        <w:jc w:val="center"/>
      </w:pPr>
      <w:r w:rsidRPr="0042719C">
        <w:rPr>
          <w:noProof/>
        </w:rPr>
        <w:t>Table </w:t>
      </w:r>
      <w:r w:rsidRPr="0042719C">
        <w:t xml:space="preserve">6.4.6.2.8-1: </w:t>
      </w:r>
      <w:r w:rsidRPr="0042719C">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2301" w:rsidRPr="0042719C" w14:paraId="3B9F5321" w14:textId="77777777" w:rsidTr="007217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236EF0" w14:textId="77777777" w:rsidR="00AD2301" w:rsidRPr="0042719C" w:rsidRDefault="00AD2301" w:rsidP="0072179A">
            <w:pPr>
              <w:pStyle w:val="TAH"/>
              <w:rPr>
                <w:rFonts w:ascii="Times New Roman" w:hAnsi="Times New Roman"/>
                <w:szCs w:val="18"/>
              </w:rPr>
            </w:pPr>
            <w:r w:rsidRPr="0042719C">
              <w:rPr>
                <w:rFonts w:ascii="Times New Roman" w:hAnsi="Times New Roman"/>
                <w:szCs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3C454" w14:textId="77777777" w:rsidR="00AD2301" w:rsidRPr="0042719C" w:rsidRDefault="00AD2301" w:rsidP="0072179A">
            <w:pPr>
              <w:pStyle w:val="TAH"/>
              <w:rPr>
                <w:rFonts w:ascii="Times New Roman" w:hAnsi="Times New Roman"/>
                <w:szCs w:val="18"/>
              </w:rPr>
            </w:pPr>
            <w:r w:rsidRPr="0042719C">
              <w:rPr>
                <w:rFonts w:ascii="Times New Roman" w:hAnsi="Times New Roman"/>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FADDF" w14:textId="77777777" w:rsidR="00AD2301" w:rsidRPr="0042719C" w:rsidRDefault="00AD2301" w:rsidP="0072179A">
            <w:pPr>
              <w:pStyle w:val="TAH"/>
              <w:rPr>
                <w:rFonts w:ascii="Times New Roman" w:hAnsi="Times New Roman"/>
                <w:szCs w:val="18"/>
              </w:rPr>
            </w:pPr>
            <w:r w:rsidRPr="0042719C">
              <w:rPr>
                <w:rFonts w:ascii="Times New Roman" w:hAnsi="Times New Roman"/>
                <w:szCs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6E184E" w14:textId="77777777" w:rsidR="00AD2301" w:rsidRPr="0042719C" w:rsidRDefault="00AD2301" w:rsidP="0072179A">
            <w:pPr>
              <w:pStyle w:val="TAH"/>
              <w:jc w:val="left"/>
              <w:rPr>
                <w:rFonts w:ascii="Times New Roman" w:hAnsi="Times New Roman"/>
                <w:szCs w:val="18"/>
              </w:rPr>
            </w:pPr>
            <w:r w:rsidRPr="0042719C">
              <w:rPr>
                <w:rFonts w:ascii="Times New Roman" w:hAnsi="Times New Roman"/>
                <w:szCs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74F6F" w14:textId="77777777" w:rsidR="00AD2301" w:rsidRPr="0042719C" w:rsidRDefault="00AD2301" w:rsidP="0072179A">
            <w:pPr>
              <w:pStyle w:val="TAH"/>
              <w:rPr>
                <w:rFonts w:ascii="Times New Roman" w:hAnsi="Times New Roman"/>
                <w:szCs w:val="18"/>
              </w:rPr>
            </w:pPr>
            <w:r w:rsidRPr="0042719C">
              <w:rPr>
                <w:rFonts w:ascii="Times New Roman" w:hAnsi="Times New Roman"/>
                <w:szCs w:val="18"/>
              </w:rPr>
              <w:t>Description</w:t>
            </w:r>
          </w:p>
        </w:tc>
      </w:tr>
      <w:tr w:rsidR="00AD2301" w:rsidRPr="0042719C" w14:paraId="146B0D7D" w14:textId="77777777" w:rsidTr="0072179A">
        <w:trPr>
          <w:jc w:val="center"/>
        </w:trPr>
        <w:tc>
          <w:tcPr>
            <w:tcW w:w="2090" w:type="dxa"/>
            <w:tcBorders>
              <w:top w:val="single" w:sz="4" w:space="0" w:color="auto"/>
              <w:left w:val="single" w:sz="4" w:space="0" w:color="auto"/>
              <w:bottom w:val="single" w:sz="4" w:space="0" w:color="auto"/>
              <w:right w:val="single" w:sz="4" w:space="0" w:color="auto"/>
            </w:tcBorders>
          </w:tcPr>
          <w:p w14:paraId="6A44F1DA"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roaming</w:t>
            </w:r>
          </w:p>
        </w:tc>
        <w:tc>
          <w:tcPr>
            <w:tcW w:w="1559" w:type="dxa"/>
            <w:tcBorders>
              <w:top w:val="single" w:sz="4" w:space="0" w:color="auto"/>
              <w:left w:val="single" w:sz="4" w:space="0" w:color="auto"/>
              <w:bottom w:val="single" w:sz="4" w:space="0" w:color="auto"/>
              <w:right w:val="single" w:sz="4" w:space="0" w:color="auto"/>
            </w:tcBorders>
          </w:tcPr>
          <w:p w14:paraId="71FF225E" w14:textId="77777777" w:rsidR="00AD2301" w:rsidRPr="0042719C" w:rsidRDefault="00AD2301" w:rsidP="0072179A">
            <w:pPr>
              <w:pStyle w:val="TAL"/>
              <w:rPr>
                <w:rFonts w:ascii="Times New Roman" w:hAnsi="Times New Roman"/>
                <w:szCs w:val="18"/>
              </w:rPr>
            </w:pPr>
            <w:proofErr w:type="spellStart"/>
            <w:r w:rsidRPr="0042719C">
              <w:rPr>
                <w:rFonts w:ascii="Times New Roman" w:hAnsi="Times New Roman"/>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D658BF" w14:textId="77777777" w:rsidR="00AD2301" w:rsidRPr="0042719C" w:rsidRDefault="00AD2301" w:rsidP="0072179A">
            <w:pPr>
              <w:pStyle w:val="TAC"/>
              <w:rPr>
                <w:rFonts w:ascii="Times New Roman" w:hAnsi="Times New Roman"/>
                <w:szCs w:val="18"/>
              </w:rPr>
            </w:pPr>
            <w:r w:rsidRPr="0042719C">
              <w:rPr>
                <w:rFonts w:ascii="Times New Roman" w:hAnsi="Times New Roman"/>
                <w:szCs w:val="18"/>
              </w:rPr>
              <w:t>M</w:t>
            </w:r>
          </w:p>
        </w:tc>
        <w:tc>
          <w:tcPr>
            <w:tcW w:w="1134" w:type="dxa"/>
            <w:tcBorders>
              <w:top w:val="single" w:sz="4" w:space="0" w:color="auto"/>
              <w:left w:val="single" w:sz="4" w:space="0" w:color="auto"/>
              <w:bottom w:val="single" w:sz="4" w:space="0" w:color="auto"/>
              <w:right w:val="single" w:sz="4" w:space="0" w:color="auto"/>
            </w:tcBorders>
          </w:tcPr>
          <w:p w14:paraId="3117871B"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1</w:t>
            </w:r>
          </w:p>
        </w:tc>
        <w:tc>
          <w:tcPr>
            <w:tcW w:w="4359" w:type="dxa"/>
            <w:tcBorders>
              <w:top w:val="single" w:sz="4" w:space="0" w:color="auto"/>
              <w:left w:val="single" w:sz="4" w:space="0" w:color="auto"/>
              <w:bottom w:val="single" w:sz="4" w:space="0" w:color="auto"/>
              <w:right w:val="single" w:sz="4" w:space="0" w:color="auto"/>
            </w:tcBorders>
          </w:tcPr>
          <w:p w14:paraId="6EA6E9FA"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True: The new serving PLMN is different from the HPLMN;</w:t>
            </w:r>
            <w:r w:rsidRPr="0042719C">
              <w:rPr>
                <w:rFonts w:ascii="Times New Roman" w:hAnsi="Times New Roman"/>
                <w:szCs w:val="18"/>
              </w:rPr>
              <w:br/>
              <w:t>False: The new serving PLMN is the HPLMN</w:t>
            </w:r>
          </w:p>
        </w:tc>
      </w:tr>
      <w:tr w:rsidR="00AD2301" w:rsidRPr="0042719C" w14:paraId="0AD849DA" w14:textId="77777777" w:rsidTr="0072179A">
        <w:trPr>
          <w:jc w:val="center"/>
        </w:trPr>
        <w:tc>
          <w:tcPr>
            <w:tcW w:w="2090" w:type="dxa"/>
            <w:tcBorders>
              <w:top w:val="single" w:sz="4" w:space="0" w:color="auto"/>
              <w:left w:val="single" w:sz="4" w:space="0" w:color="auto"/>
              <w:bottom w:val="single" w:sz="4" w:space="0" w:color="auto"/>
              <w:right w:val="single" w:sz="4" w:space="0" w:color="auto"/>
            </w:tcBorders>
          </w:tcPr>
          <w:p w14:paraId="69F13D03" w14:textId="77777777" w:rsidR="00AD2301" w:rsidRPr="0042719C" w:rsidRDefault="00AD2301" w:rsidP="0072179A">
            <w:pPr>
              <w:pStyle w:val="TAL"/>
              <w:rPr>
                <w:rFonts w:ascii="Times New Roman" w:hAnsi="Times New Roman"/>
                <w:szCs w:val="18"/>
              </w:rPr>
            </w:pPr>
            <w:proofErr w:type="spellStart"/>
            <w:r w:rsidRPr="0042719C">
              <w:rPr>
                <w:rFonts w:ascii="Times New Roman" w:hAnsi="Times New Roman"/>
                <w:szCs w:val="18"/>
              </w:rPr>
              <w:t>newServingPlmn</w:t>
            </w:r>
            <w:proofErr w:type="spellEnd"/>
          </w:p>
        </w:tc>
        <w:tc>
          <w:tcPr>
            <w:tcW w:w="1559" w:type="dxa"/>
            <w:tcBorders>
              <w:top w:val="single" w:sz="4" w:space="0" w:color="auto"/>
              <w:left w:val="single" w:sz="4" w:space="0" w:color="auto"/>
              <w:bottom w:val="single" w:sz="4" w:space="0" w:color="auto"/>
              <w:right w:val="single" w:sz="4" w:space="0" w:color="auto"/>
            </w:tcBorders>
          </w:tcPr>
          <w:p w14:paraId="66BE9CAA" w14:textId="77777777" w:rsidR="00AD2301" w:rsidRPr="0042719C" w:rsidRDefault="00AD2301" w:rsidP="0072179A">
            <w:pPr>
              <w:pStyle w:val="TAL"/>
              <w:rPr>
                <w:rFonts w:ascii="Times New Roman" w:hAnsi="Times New Roman"/>
                <w:szCs w:val="18"/>
              </w:rPr>
            </w:pPr>
            <w:proofErr w:type="spellStart"/>
            <w:r w:rsidRPr="0042719C">
              <w:rPr>
                <w:rFonts w:ascii="Times New Roman" w:hAnsi="Times New Roman"/>
                <w:szCs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98D1A46" w14:textId="77777777" w:rsidR="00AD2301" w:rsidRPr="0042719C" w:rsidRDefault="00AD2301" w:rsidP="0072179A">
            <w:pPr>
              <w:pStyle w:val="TAC"/>
              <w:rPr>
                <w:rFonts w:ascii="Times New Roman" w:hAnsi="Times New Roman"/>
                <w:szCs w:val="18"/>
              </w:rPr>
            </w:pPr>
            <w:r w:rsidRPr="0042719C">
              <w:rPr>
                <w:rFonts w:ascii="Times New Roman" w:hAnsi="Times New Roman"/>
                <w:szCs w:val="18"/>
              </w:rPr>
              <w:t>M</w:t>
            </w:r>
          </w:p>
        </w:tc>
        <w:tc>
          <w:tcPr>
            <w:tcW w:w="1134" w:type="dxa"/>
            <w:tcBorders>
              <w:top w:val="single" w:sz="4" w:space="0" w:color="auto"/>
              <w:left w:val="single" w:sz="4" w:space="0" w:color="auto"/>
              <w:bottom w:val="single" w:sz="4" w:space="0" w:color="auto"/>
              <w:right w:val="single" w:sz="4" w:space="0" w:color="auto"/>
            </w:tcBorders>
          </w:tcPr>
          <w:p w14:paraId="7535B436"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1</w:t>
            </w:r>
          </w:p>
        </w:tc>
        <w:tc>
          <w:tcPr>
            <w:tcW w:w="4359" w:type="dxa"/>
            <w:tcBorders>
              <w:top w:val="single" w:sz="4" w:space="0" w:color="auto"/>
              <w:left w:val="single" w:sz="4" w:space="0" w:color="auto"/>
              <w:bottom w:val="single" w:sz="4" w:space="0" w:color="auto"/>
              <w:right w:val="single" w:sz="4" w:space="0" w:color="auto"/>
            </w:tcBorders>
          </w:tcPr>
          <w:p w14:paraId="284F7215"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the new Serving PLMN</w:t>
            </w:r>
          </w:p>
        </w:tc>
      </w:tr>
      <w:tr w:rsidR="00AD2301" w:rsidRPr="0042719C" w14:paraId="62B78A35" w14:textId="77777777" w:rsidTr="0072179A">
        <w:trPr>
          <w:jc w:val="center"/>
        </w:trPr>
        <w:tc>
          <w:tcPr>
            <w:tcW w:w="2090" w:type="dxa"/>
            <w:tcBorders>
              <w:top w:val="single" w:sz="4" w:space="0" w:color="auto"/>
              <w:left w:val="single" w:sz="4" w:space="0" w:color="auto"/>
              <w:bottom w:val="single" w:sz="4" w:space="0" w:color="auto"/>
              <w:right w:val="single" w:sz="4" w:space="0" w:color="auto"/>
            </w:tcBorders>
          </w:tcPr>
          <w:p w14:paraId="2695E8D8" w14:textId="77777777" w:rsidR="00AD2301" w:rsidRPr="0042719C" w:rsidRDefault="00AD2301" w:rsidP="0072179A">
            <w:pPr>
              <w:pStyle w:val="TAL"/>
              <w:rPr>
                <w:rFonts w:ascii="Times New Roman" w:hAnsi="Times New Roman"/>
                <w:szCs w:val="18"/>
              </w:rPr>
            </w:pPr>
            <w:proofErr w:type="spellStart"/>
            <w:r w:rsidRPr="0042719C">
              <w:rPr>
                <w:rFonts w:ascii="Times New Roman" w:hAnsi="Times New Roman"/>
                <w:szCs w:val="18"/>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12663B" w14:textId="77777777" w:rsidR="00AD2301" w:rsidRPr="0042719C" w:rsidRDefault="00AD2301" w:rsidP="0072179A">
            <w:pPr>
              <w:pStyle w:val="TAL"/>
              <w:rPr>
                <w:rFonts w:ascii="Times New Roman" w:hAnsi="Times New Roman"/>
                <w:szCs w:val="18"/>
              </w:rPr>
            </w:pPr>
            <w:proofErr w:type="spellStart"/>
            <w:r w:rsidRPr="0042719C">
              <w:rPr>
                <w:rFonts w:ascii="Times New Roman" w:hAnsi="Times New Roman"/>
                <w:szCs w:val="18"/>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CE8D561" w14:textId="77777777" w:rsidR="00AD2301" w:rsidRPr="0042719C" w:rsidRDefault="00AD2301" w:rsidP="0072179A">
            <w:pPr>
              <w:pStyle w:val="TAC"/>
              <w:rPr>
                <w:rFonts w:ascii="Times New Roman" w:hAnsi="Times New Roman"/>
                <w:szCs w:val="18"/>
              </w:rPr>
            </w:pPr>
            <w:r w:rsidRPr="0042719C">
              <w:rPr>
                <w:rFonts w:ascii="Times New Roman" w:hAnsi="Times New Roman"/>
                <w:szCs w:val="18"/>
              </w:rPr>
              <w:t>O</w:t>
            </w:r>
          </w:p>
        </w:tc>
        <w:tc>
          <w:tcPr>
            <w:tcW w:w="1134" w:type="dxa"/>
            <w:tcBorders>
              <w:top w:val="single" w:sz="4" w:space="0" w:color="auto"/>
              <w:left w:val="single" w:sz="4" w:space="0" w:color="auto"/>
              <w:bottom w:val="single" w:sz="4" w:space="0" w:color="auto"/>
              <w:right w:val="single" w:sz="4" w:space="0" w:color="auto"/>
            </w:tcBorders>
          </w:tcPr>
          <w:p w14:paraId="4B4EABF3"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0..1</w:t>
            </w:r>
          </w:p>
        </w:tc>
        <w:tc>
          <w:tcPr>
            <w:tcW w:w="4359" w:type="dxa"/>
            <w:tcBorders>
              <w:top w:val="single" w:sz="4" w:space="0" w:color="auto"/>
              <w:left w:val="single" w:sz="4" w:space="0" w:color="auto"/>
              <w:bottom w:val="single" w:sz="4" w:space="0" w:color="auto"/>
              <w:right w:val="single" w:sz="4" w:space="0" w:color="auto"/>
            </w:tcBorders>
          </w:tcPr>
          <w:p w14:paraId="24276E95"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The access type used for accessing the new Serving PLMN</w:t>
            </w:r>
          </w:p>
          <w:p w14:paraId="17CA13C9" w14:textId="77777777" w:rsidR="00AD2301" w:rsidRPr="0042719C" w:rsidRDefault="00AD2301" w:rsidP="0072179A">
            <w:pPr>
              <w:pStyle w:val="TAL"/>
              <w:rPr>
                <w:rFonts w:ascii="Times New Roman" w:hAnsi="Times New Roman"/>
                <w:szCs w:val="18"/>
              </w:rPr>
            </w:pPr>
          </w:p>
          <w:p w14:paraId="3E65CEB3" w14:textId="77777777" w:rsidR="00AD2301" w:rsidRPr="0042719C" w:rsidRDefault="00AD2301" w:rsidP="0072179A">
            <w:pPr>
              <w:pStyle w:val="TAL"/>
              <w:rPr>
                <w:rFonts w:ascii="Times New Roman" w:hAnsi="Times New Roman"/>
                <w:szCs w:val="18"/>
              </w:rPr>
            </w:pPr>
            <w:r w:rsidRPr="0042719C">
              <w:rPr>
                <w:rFonts w:ascii="Times New Roman" w:hAnsi="Times New Roman"/>
                <w:szCs w:val="18"/>
              </w:rPr>
              <w:t xml:space="preserve">This information may be used by </w:t>
            </w:r>
            <w:proofErr w:type="spellStart"/>
            <w:r w:rsidRPr="0042719C">
              <w:rPr>
                <w:rFonts w:ascii="Times New Roman" w:hAnsi="Times New Roman"/>
                <w:szCs w:val="18"/>
              </w:rPr>
              <w:t>SoR</w:t>
            </w:r>
            <w:proofErr w:type="spellEnd"/>
            <w:r w:rsidRPr="0042719C">
              <w:rPr>
                <w:rFonts w:ascii="Times New Roman" w:hAnsi="Times New Roman"/>
                <w:szCs w:val="18"/>
              </w:rPr>
              <w:t xml:space="preserve">-AF to generate updated </w:t>
            </w:r>
            <w:proofErr w:type="spellStart"/>
            <w:r w:rsidRPr="0042719C">
              <w:rPr>
                <w:rFonts w:ascii="Times New Roman" w:hAnsi="Times New Roman"/>
                <w:szCs w:val="18"/>
              </w:rPr>
              <w:t>SoR</w:t>
            </w:r>
            <w:proofErr w:type="spellEnd"/>
            <w:r w:rsidRPr="0042719C">
              <w:rPr>
                <w:rFonts w:ascii="Times New Roman" w:hAnsi="Times New Roman"/>
                <w:szCs w:val="18"/>
              </w:rPr>
              <w:t xml:space="preserve"> information for the UE</w:t>
            </w:r>
          </w:p>
        </w:tc>
      </w:tr>
      <w:tr w:rsidR="0021740F" w:rsidRPr="0042719C" w14:paraId="6D5ABF0F" w14:textId="77777777" w:rsidTr="0072179A">
        <w:trPr>
          <w:jc w:val="center"/>
        </w:trPr>
        <w:tc>
          <w:tcPr>
            <w:tcW w:w="2090" w:type="dxa"/>
            <w:tcBorders>
              <w:top w:val="single" w:sz="4" w:space="0" w:color="auto"/>
              <w:left w:val="single" w:sz="4" w:space="0" w:color="auto"/>
              <w:bottom w:val="single" w:sz="4" w:space="0" w:color="auto"/>
              <w:right w:val="single" w:sz="4" w:space="0" w:color="auto"/>
            </w:tcBorders>
          </w:tcPr>
          <w:p w14:paraId="363E03A6" w14:textId="4E1BD86B" w:rsidR="0021740F" w:rsidRPr="0042719C" w:rsidRDefault="0021740F" w:rsidP="0021740F">
            <w:pPr>
              <w:pStyle w:val="TAL"/>
              <w:rPr>
                <w:rFonts w:ascii="Times New Roman" w:hAnsi="Times New Roman"/>
                <w:szCs w:val="18"/>
              </w:rPr>
            </w:pPr>
            <w:r w:rsidRPr="0042719C">
              <w:rPr>
                <w:rFonts w:ascii="Times New Roman" w:hAnsi="Times New Roman"/>
                <w:szCs w:val="18"/>
              </w:rPr>
              <w:t>purged</w:t>
            </w:r>
          </w:p>
        </w:tc>
        <w:tc>
          <w:tcPr>
            <w:tcW w:w="1559" w:type="dxa"/>
            <w:tcBorders>
              <w:top w:val="single" w:sz="4" w:space="0" w:color="auto"/>
              <w:left w:val="single" w:sz="4" w:space="0" w:color="auto"/>
              <w:bottom w:val="single" w:sz="4" w:space="0" w:color="auto"/>
              <w:right w:val="single" w:sz="4" w:space="0" w:color="auto"/>
            </w:tcBorders>
          </w:tcPr>
          <w:p w14:paraId="041EBC78" w14:textId="1D4A729D" w:rsidR="0021740F" w:rsidRPr="0042719C" w:rsidRDefault="0021740F" w:rsidP="0021740F">
            <w:pPr>
              <w:pStyle w:val="TAL"/>
              <w:rPr>
                <w:rFonts w:ascii="Times New Roman" w:hAnsi="Times New Roman"/>
                <w:szCs w:val="18"/>
              </w:rPr>
            </w:pPr>
            <w:proofErr w:type="spellStart"/>
            <w:r w:rsidRPr="0042719C">
              <w:rPr>
                <w:rFonts w:ascii="Times New Roman" w:hAnsi="Times New Roman"/>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30EDCF" w14:textId="4C1BC089" w:rsidR="0021740F" w:rsidRPr="0042719C" w:rsidRDefault="0021740F" w:rsidP="0021740F">
            <w:pPr>
              <w:pStyle w:val="TAC"/>
              <w:rPr>
                <w:rFonts w:ascii="Times New Roman" w:hAnsi="Times New Roman"/>
                <w:szCs w:val="18"/>
              </w:rPr>
            </w:pPr>
            <w:r w:rsidRPr="0042719C">
              <w:rPr>
                <w:rFonts w:ascii="Times New Roman" w:hAnsi="Times New Roman"/>
                <w:szCs w:val="18"/>
              </w:rPr>
              <w:t>O</w:t>
            </w:r>
          </w:p>
        </w:tc>
        <w:tc>
          <w:tcPr>
            <w:tcW w:w="1134" w:type="dxa"/>
            <w:tcBorders>
              <w:top w:val="single" w:sz="4" w:space="0" w:color="auto"/>
              <w:left w:val="single" w:sz="4" w:space="0" w:color="auto"/>
              <w:bottom w:val="single" w:sz="4" w:space="0" w:color="auto"/>
              <w:right w:val="single" w:sz="4" w:space="0" w:color="auto"/>
            </w:tcBorders>
          </w:tcPr>
          <w:p w14:paraId="321FEA1A" w14:textId="5FB616E4" w:rsidR="0021740F" w:rsidRPr="0042719C" w:rsidRDefault="0021740F" w:rsidP="0021740F">
            <w:pPr>
              <w:pStyle w:val="TAL"/>
              <w:rPr>
                <w:rFonts w:ascii="Times New Roman" w:hAnsi="Times New Roman"/>
                <w:szCs w:val="18"/>
              </w:rPr>
            </w:pPr>
            <w:r w:rsidRPr="0042719C">
              <w:rPr>
                <w:rFonts w:ascii="Times New Roman" w:hAnsi="Times New Roman"/>
                <w:szCs w:val="18"/>
              </w:rPr>
              <w:t>0..1</w:t>
            </w:r>
          </w:p>
        </w:tc>
        <w:tc>
          <w:tcPr>
            <w:tcW w:w="4359" w:type="dxa"/>
            <w:tcBorders>
              <w:top w:val="single" w:sz="4" w:space="0" w:color="auto"/>
              <w:left w:val="single" w:sz="4" w:space="0" w:color="auto"/>
              <w:bottom w:val="single" w:sz="4" w:space="0" w:color="auto"/>
              <w:right w:val="single" w:sz="4" w:space="0" w:color="auto"/>
            </w:tcBorders>
          </w:tcPr>
          <w:p w14:paraId="0D64C15D" w14:textId="679921D6" w:rsidR="0021740F" w:rsidRPr="0042719C" w:rsidRDefault="0021740F" w:rsidP="0021740F">
            <w:pPr>
              <w:pStyle w:val="TAL"/>
              <w:rPr>
                <w:rFonts w:ascii="Times New Roman" w:hAnsi="Times New Roman"/>
                <w:szCs w:val="18"/>
              </w:rPr>
            </w:pPr>
            <w:r w:rsidRPr="0042719C">
              <w:rPr>
                <w:rFonts w:ascii="Times New Roman" w:hAnsi="Times New Roman"/>
                <w:szCs w:val="18"/>
              </w:rPr>
              <w:t xml:space="preserve">This IE shall be present with value "true" to indicate that the UE is purged from the AMF for the indicated access type. </w:t>
            </w:r>
          </w:p>
        </w:tc>
      </w:tr>
    </w:tbl>
    <w:p w14:paraId="7D355295" w14:textId="77777777" w:rsidR="00AD2301" w:rsidRPr="0042719C" w:rsidRDefault="00AD2301" w:rsidP="00AD2301">
      <w:pPr>
        <w:rPr>
          <w:noProof/>
        </w:rPr>
      </w:pPr>
    </w:p>
    <w:p w14:paraId="2839619B" w14:textId="77777777" w:rsidR="00F07E98" w:rsidRPr="0042719C" w:rsidRDefault="00F07E98" w:rsidP="00CE0610">
      <w:pPr>
        <w:pStyle w:val="B1"/>
        <w:ind w:left="0" w:firstLine="0"/>
        <w:rPr>
          <w:rFonts w:ascii="Times New Roman" w:hAnsi="Times New Roman"/>
          <w:noProof/>
        </w:rPr>
      </w:pPr>
    </w:p>
    <w:p w14:paraId="044EB4AB" w14:textId="77777777" w:rsidR="00AD2301" w:rsidRDefault="00AD2301" w:rsidP="00CE0610">
      <w:pPr>
        <w:pStyle w:val="B1"/>
        <w:ind w:left="0" w:firstLine="0"/>
        <w:rPr>
          <w:noProof/>
          <w:sz w:val="18"/>
          <w:szCs w:val="18"/>
        </w:rPr>
      </w:pPr>
    </w:p>
    <w:p w14:paraId="1C50729B" w14:textId="77777777" w:rsidR="00CE0610" w:rsidRDefault="00CE0610" w:rsidP="00CE0610">
      <w:pPr>
        <w:pStyle w:val="B1"/>
        <w:pBdr>
          <w:bottom w:val="single" w:sz="12" w:space="1" w:color="auto"/>
        </w:pBdr>
        <w:ind w:left="0" w:firstLine="0"/>
        <w:rPr>
          <w:noProof/>
        </w:rPr>
      </w:pPr>
    </w:p>
    <w:p w14:paraId="554968B8" w14:textId="77777777" w:rsidR="00CE0610" w:rsidRDefault="00CE0610" w:rsidP="00CE0610">
      <w:pPr>
        <w:pStyle w:val="B1"/>
        <w:ind w:left="0" w:firstLine="0"/>
        <w:rPr>
          <w:noProof/>
        </w:rPr>
      </w:pPr>
    </w:p>
    <w:p w14:paraId="7C432E76" w14:textId="77777777" w:rsidR="00CE0610" w:rsidRDefault="00CE0610" w:rsidP="001763A5">
      <w:pPr>
        <w:pStyle w:val="Heading1"/>
        <w:numPr>
          <w:ilvl w:val="0"/>
          <w:numId w:val="4"/>
        </w:numPr>
        <w:ind w:left="567" w:hanging="567"/>
      </w:pPr>
      <w:r>
        <w:t>References</w:t>
      </w:r>
    </w:p>
    <w:p w14:paraId="385A59FB" w14:textId="77777777" w:rsidR="00CE0610" w:rsidRDefault="00CE0610" w:rsidP="00CE0610"/>
    <w:p w14:paraId="0E1193DE" w14:textId="73A57BFB" w:rsidR="001C52F1" w:rsidRDefault="00CE0610" w:rsidP="001C52F1">
      <w:r>
        <w:t>In this section the necessary specifications to understand the case are provided.</w:t>
      </w:r>
    </w:p>
    <w:p w14:paraId="3D8C2382" w14:textId="77777777" w:rsidR="00651E62" w:rsidRDefault="00651E62" w:rsidP="001C52F1"/>
    <w:p w14:paraId="469CB442" w14:textId="77777777" w:rsidR="00EA3F49" w:rsidRDefault="00EA3F49" w:rsidP="001C52F1"/>
    <w:p w14:paraId="2D75AF10" w14:textId="227BC5F8" w:rsidR="00EA3F49" w:rsidRPr="00EA3F49" w:rsidRDefault="00EA3F49" w:rsidP="00EA3F49">
      <w:pPr>
        <w:pStyle w:val="Heading2"/>
        <w:spacing w:after="120"/>
        <w:rPr>
          <w:rFonts w:ascii="Times New Roman" w:hAnsi="Times New Roman"/>
          <w:b w:val="0"/>
          <w:bCs/>
          <w:sz w:val="22"/>
          <w:szCs w:val="22"/>
          <w:bdr w:val="none" w:sz="0" w:space="0" w:color="auto" w:frame="1"/>
        </w:rPr>
      </w:pPr>
      <w:r>
        <w:rPr>
          <w:rFonts w:ascii="Times New Roman" w:hAnsi="Times New Roman"/>
          <w:bCs/>
          <w:sz w:val="22"/>
          <w:szCs w:val="22"/>
          <w:bdr w:val="none" w:sz="0" w:space="0" w:color="auto" w:frame="1"/>
        </w:rPr>
        <w:t>TS 23.502 clause 4.5.3</w:t>
      </w:r>
    </w:p>
    <w:p w14:paraId="132174DA" w14:textId="72F966FA" w:rsidR="00EA3F49" w:rsidRDefault="00EA3F49" w:rsidP="00EA3F49">
      <w:pPr>
        <w:spacing w:after="120"/>
        <w:ind w:left="284"/>
        <w:rPr>
          <w:lang w:eastAsia="zh-CN"/>
        </w:rPr>
      </w:pPr>
      <w:bookmarkStart w:id="0" w:name="_CR4_5_3"/>
      <w:bookmarkEnd w:id="0"/>
      <w:r w:rsidRPr="00EA3F49">
        <w:rPr>
          <w:lang w:eastAsia="zh-CN"/>
        </w:rPr>
        <w:t>4.5.3</w:t>
      </w:r>
      <w:r>
        <w:rPr>
          <w:lang w:eastAsia="zh-CN"/>
        </w:rPr>
        <w:t xml:space="preserve">   </w:t>
      </w:r>
      <w:r w:rsidRPr="00EA3F49">
        <w:rPr>
          <w:lang w:eastAsia="zh-CN"/>
        </w:rPr>
        <w:t>Purge of subscriber data in AMF</w:t>
      </w:r>
    </w:p>
    <w:p w14:paraId="079E18A2" w14:textId="0FB44E03" w:rsidR="00EA3F49" w:rsidRPr="00EA3F49" w:rsidRDefault="00EA3F49" w:rsidP="00EA3F49">
      <w:pPr>
        <w:spacing w:after="120"/>
        <w:ind w:left="567"/>
        <w:rPr>
          <w:lang w:eastAsia="zh-CN"/>
        </w:rPr>
      </w:pPr>
      <w:r w:rsidRPr="00EA3F49">
        <w:rPr>
          <w:lang w:eastAsia="zh-CN"/>
        </w:rPr>
        <w:t xml:space="preserve">An AMF </w:t>
      </w:r>
      <w:r w:rsidRPr="00EA3F49">
        <w:t xml:space="preserve">may, as an implementation option, </w:t>
      </w:r>
      <w:r w:rsidRPr="00EA3F49">
        <w:rPr>
          <w:lang w:eastAsia="zh-CN"/>
        </w:rPr>
        <w:t>purge</w:t>
      </w:r>
      <w:r w:rsidRPr="00EA3F49">
        <w:t xml:space="preserve"> the subscriber data and </w:t>
      </w:r>
      <w:r w:rsidRPr="00EA3F49">
        <w:rPr>
          <w:lang w:eastAsia="zh-CN"/>
        </w:rPr>
        <w:t xml:space="preserve">MM context </w:t>
      </w:r>
      <w:r w:rsidRPr="00EA3F49">
        <w:t>of a UE after the implicit or explicit D</w:t>
      </w:r>
      <w:r w:rsidRPr="00EA3F49">
        <w:rPr>
          <w:lang w:eastAsia="zh-CN"/>
        </w:rPr>
        <w:t>eregistration</w:t>
      </w:r>
      <w:r w:rsidRPr="00EA3F49">
        <w:t xml:space="preserve"> of the UE. </w:t>
      </w:r>
      <w:r w:rsidRPr="00EA3F49">
        <w:rPr>
          <w:lang w:eastAsia="zh-CN"/>
        </w:rPr>
        <w:t>In this case, the AMF shall unsubscribe and deregister from the UDM, where UDM may further do corresponding operation from UDR, by the means of following "</w:t>
      </w:r>
      <w:r w:rsidRPr="00EA3F49">
        <w:t>Purge of subscriber data in AMF</w:t>
      </w:r>
      <w:r w:rsidRPr="00EA3F49">
        <w:rPr>
          <w:lang w:eastAsia="zh-CN"/>
        </w:rPr>
        <w:t>" procedure.</w:t>
      </w:r>
    </w:p>
    <w:p w14:paraId="5723BC11" w14:textId="78ABDC64" w:rsidR="00EA3F49" w:rsidRPr="00EA3F49" w:rsidRDefault="0021740F" w:rsidP="00EA3F49">
      <w:pPr>
        <w:pStyle w:val="TH"/>
        <w:spacing w:before="0" w:after="120"/>
        <w:ind w:left="567"/>
        <w:rPr>
          <w:rFonts w:ascii="Times New Roman" w:hAnsi="Times New Roman"/>
        </w:rPr>
      </w:pPr>
      <w:r w:rsidRPr="00EA3F49">
        <w:rPr>
          <w:rFonts w:ascii="Times New Roman" w:hAnsi="Times New Roman"/>
        </w:rPr>
        <w:object w:dxaOrig="4752" w:dyaOrig="2988" w14:anchorId="6E044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5pt;height:128.35pt" o:ole="">
            <v:imagedata r:id="rId8" o:title=""/>
          </v:shape>
          <o:OLEObject Type="Embed" ProgID="Visio.Drawing.11" ShapeID="_x0000_i1025" DrawAspect="Content" ObjectID="_1757514649" r:id="rId9"/>
        </w:object>
      </w:r>
    </w:p>
    <w:p w14:paraId="10F2C161" w14:textId="77777777" w:rsidR="00EA3F49" w:rsidRPr="00EA3F49" w:rsidRDefault="00EA3F49" w:rsidP="00EA3F49">
      <w:pPr>
        <w:pStyle w:val="TF"/>
        <w:spacing w:after="120"/>
        <w:ind w:left="567"/>
        <w:rPr>
          <w:rFonts w:ascii="Times New Roman" w:hAnsi="Times New Roman"/>
          <w:lang w:eastAsia="zh-CN"/>
        </w:rPr>
      </w:pPr>
      <w:bookmarkStart w:id="1" w:name="_CRFigure4_5_31"/>
      <w:r w:rsidRPr="00EA3F49">
        <w:rPr>
          <w:rFonts w:ascii="Times New Roman" w:hAnsi="Times New Roman"/>
        </w:rPr>
        <w:t xml:space="preserve">Figure </w:t>
      </w:r>
      <w:bookmarkEnd w:id="1"/>
      <w:r w:rsidRPr="00EA3F49">
        <w:rPr>
          <w:rFonts w:ascii="Times New Roman" w:hAnsi="Times New Roman"/>
          <w:lang w:eastAsia="zh-CN"/>
        </w:rPr>
        <w:t>4</w:t>
      </w:r>
      <w:r w:rsidRPr="00EA3F49">
        <w:rPr>
          <w:rFonts w:ascii="Times New Roman" w:hAnsi="Times New Roman"/>
        </w:rPr>
        <w:t>.5.3-</w:t>
      </w:r>
      <w:r w:rsidRPr="00EA3F49">
        <w:rPr>
          <w:rFonts w:ascii="Times New Roman" w:hAnsi="Times New Roman"/>
          <w:lang w:eastAsia="zh-CN"/>
        </w:rPr>
        <w:t>1</w:t>
      </w:r>
      <w:r w:rsidRPr="00EA3F49">
        <w:rPr>
          <w:rFonts w:ascii="Times New Roman" w:hAnsi="Times New Roman"/>
        </w:rPr>
        <w:t xml:space="preserve">: </w:t>
      </w:r>
      <w:r w:rsidRPr="00EA3F49">
        <w:rPr>
          <w:rFonts w:ascii="Times New Roman" w:hAnsi="Times New Roman"/>
          <w:lang w:eastAsia="zh-CN"/>
        </w:rPr>
        <w:t>Purge of Subscriber Data in AMF</w:t>
      </w:r>
    </w:p>
    <w:p w14:paraId="4BF15A9D" w14:textId="77777777" w:rsidR="00EA3F49" w:rsidRPr="00EA3F49" w:rsidRDefault="00EA3F49" w:rsidP="00EA3F49">
      <w:pPr>
        <w:pStyle w:val="B1"/>
        <w:spacing w:after="120"/>
        <w:ind w:left="851" w:hanging="284"/>
        <w:rPr>
          <w:rFonts w:ascii="Times New Roman" w:eastAsia="Malgun Gothic" w:hAnsi="Times New Roman"/>
        </w:rPr>
      </w:pPr>
      <w:r w:rsidRPr="00EA3F49">
        <w:rPr>
          <w:rFonts w:ascii="Times New Roman" w:eastAsia="Malgun Gothic" w:hAnsi="Times New Roman"/>
        </w:rPr>
        <w:t>1.</w:t>
      </w:r>
      <w:r w:rsidRPr="00EA3F49">
        <w:rPr>
          <w:rFonts w:ascii="Times New Roman" w:eastAsia="Malgun Gothic" w:hAnsi="Times New Roman"/>
        </w:rPr>
        <w:tab/>
        <w:t xml:space="preserve">After purging the subscriber data and MM context of a deregistered UE, the AMF unsubscribes to changes to subscription data using </w:t>
      </w:r>
      <w:proofErr w:type="spellStart"/>
      <w:r w:rsidRPr="00EA3F49">
        <w:rPr>
          <w:rFonts w:ascii="Times New Roman" w:eastAsia="Malgun Gothic" w:hAnsi="Times New Roman"/>
        </w:rPr>
        <w:t>Nudm_SDM_Unsubscribe</w:t>
      </w:r>
      <w:proofErr w:type="spellEnd"/>
      <w:r w:rsidRPr="00EA3F49">
        <w:rPr>
          <w:rFonts w:ascii="Times New Roman" w:eastAsia="Malgun Gothic" w:hAnsi="Times New Roman"/>
        </w:rPr>
        <w:t xml:space="preserve"> request operation (see clause 5.2.3.3.4), for the data the AMF has previously subscribed (see clause 4.2.2.2.2, step 14b). The UDM unsubscribes the AMF from the data indicated.</w:t>
      </w:r>
    </w:p>
    <w:p w14:paraId="052E119B" w14:textId="77777777" w:rsidR="00EA3F49" w:rsidRPr="00EA3F49" w:rsidRDefault="00EA3F49" w:rsidP="00EA3F49">
      <w:pPr>
        <w:pStyle w:val="B1"/>
        <w:spacing w:after="120"/>
        <w:ind w:left="851" w:hanging="284"/>
        <w:rPr>
          <w:rFonts w:ascii="Times New Roman" w:eastAsia="Malgun Gothic" w:hAnsi="Times New Roman"/>
        </w:rPr>
      </w:pPr>
      <w:r w:rsidRPr="00EA3F49">
        <w:rPr>
          <w:rFonts w:ascii="Times New Roman" w:eastAsia="Malgun Gothic" w:hAnsi="Times New Roman"/>
        </w:rPr>
        <w:tab/>
        <w:t xml:space="preserve">The UDM may unsubscribe to changes to subscription data from UDR by using </w:t>
      </w:r>
      <w:proofErr w:type="spellStart"/>
      <w:r w:rsidRPr="00EA3F49">
        <w:rPr>
          <w:rFonts w:ascii="Times New Roman" w:eastAsia="Malgun Gothic" w:hAnsi="Times New Roman"/>
        </w:rPr>
        <w:t>Nudr_DM_Unsubscribe</w:t>
      </w:r>
      <w:proofErr w:type="spellEnd"/>
      <w:r w:rsidRPr="00EA3F49">
        <w:rPr>
          <w:rFonts w:ascii="Times New Roman" w:eastAsia="Malgun Gothic" w:hAnsi="Times New Roman"/>
        </w:rPr>
        <w:t xml:space="preserve"> for the data the UDM has previously subscribed (see clause 4.2.2.2.2, step 14b).</w:t>
      </w:r>
    </w:p>
    <w:p w14:paraId="53660F3F" w14:textId="77777777" w:rsidR="00EA3F49" w:rsidRPr="00EA3F49" w:rsidRDefault="00EA3F49" w:rsidP="00EA3F49">
      <w:pPr>
        <w:pStyle w:val="B1"/>
        <w:spacing w:after="120"/>
        <w:ind w:left="851" w:hanging="284"/>
        <w:rPr>
          <w:rFonts w:ascii="Times New Roman" w:eastAsia="Malgun Gothic" w:hAnsi="Times New Roman"/>
        </w:rPr>
      </w:pPr>
      <w:r w:rsidRPr="00EA3F49">
        <w:rPr>
          <w:rFonts w:ascii="Times New Roman" w:eastAsia="Malgun Gothic" w:hAnsi="Times New Roman"/>
        </w:rPr>
        <w:t>2.</w:t>
      </w:r>
      <w:r w:rsidRPr="00EA3F49">
        <w:rPr>
          <w:rFonts w:ascii="Times New Roman" w:eastAsia="Malgun Gothic" w:hAnsi="Times New Roman"/>
        </w:rPr>
        <w:tab/>
        <w:t xml:space="preserve">The UDM sends a response back using </w:t>
      </w:r>
      <w:proofErr w:type="spellStart"/>
      <w:r w:rsidRPr="00EA3F49">
        <w:rPr>
          <w:rFonts w:ascii="Times New Roman" w:eastAsia="Malgun Gothic" w:hAnsi="Times New Roman"/>
        </w:rPr>
        <w:t>Nudm_SDM_Unsubscribe</w:t>
      </w:r>
      <w:proofErr w:type="spellEnd"/>
      <w:r w:rsidRPr="00EA3F49">
        <w:rPr>
          <w:rFonts w:ascii="Times New Roman" w:eastAsia="Malgun Gothic" w:hAnsi="Times New Roman"/>
        </w:rPr>
        <w:t xml:space="preserve"> response operation.</w:t>
      </w:r>
    </w:p>
    <w:p w14:paraId="0D63B69C" w14:textId="77777777" w:rsidR="00EA3F49" w:rsidRPr="00EA3F49" w:rsidRDefault="00EA3F49" w:rsidP="00EA3F49">
      <w:pPr>
        <w:pStyle w:val="B1"/>
        <w:spacing w:after="120"/>
        <w:ind w:left="851" w:hanging="284"/>
        <w:rPr>
          <w:rFonts w:ascii="Times New Roman" w:hAnsi="Times New Roman"/>
          <w:lang w:eastAsia="zh-CN"/>
        </w:rPr>
      </w:pPr>
      <w:r w:rsidRPr="00EA3F49">
        <w:rPr>
          <w:rFonts w:ascii="Times New Roman" w:hAnsi="Times New Roman"/>
        </w:rPr>
        <w:t>3.</w:t>
      </w:r>
      <w:r w:rsidRPr="00EA3F49">
        <w:rPr>
          <w:rFonts w:ascii="Times New Roman" w:hAnsi="Times New Roman"/>
        </w:rPr>
        <w:tab/>
        <w:t xml:space="preserve">The </w:t>
      </w:r>
      <w:r w:rsidRPr="00EA3F49">
        <w:rPr>
          <w:rFonts w:ascii="Times New Roman" w:hAnsi="Times New Roman"/>
          <w:lang w:eastAsia="zh-CN"/>
        </w:rPr>
        <w:t>AMF</w:t>
      </w:r>
      <w:r w:rsidRPr="00EA3F49">
        <w:rPr>
          <w:rFonts w:ascii="Times New Roman" w:hAnsi="Times New Roman"/>
        </w:rPr>
        <w:t xml:space="preserve"> deregisters from UDM using </w:t>
      </w:r>
      <w:proofErr w:type="spellStart"/>
      <w:r w:rsidRPr="00EA3F49">
        <w:rPr>
          <w:rFonts w:ascii="Times New Roman" w:hAnsi="Times New Roman"/>
          <w:lang w:eastAsia="zh-CN"/>
        </w:rPr>
        <w:t>Nudm_UECM_Deregistration</w:t>
      </w:r>
      <w:proofErr w:type="spellEnd"/>
      <w:r w:rsidRPr="00EA3F49">
        <w:rPr>
          <w:rFonts w:ascii="Times New Roman" w:hAnsi="Times New Roman"/>
          <w:lang w:eastAsia="zh-CN"/>
        </w:rPr>
        <w:t xml:space="preserve"> request (SUPI, NF ID, Access Type) </w:t>
      </w:r>
      <w:r w:rsidRPr="00EA3F49">
        <w:rPr>
          <w:rFonts w:ascii="Times New Roman" w:hAnsi="Times New Roman"/>
        </w:rPr>
        <w:t>operation (see clause 5.2.3.2.3)</w:t>
      </w:r>
      <w:r w:rsidRPr="00EA3F49">
        <w:rPr>
          <w:rFonts w:ascii="Times New Roman" w:hAnsi="Times New Roman"/>
          <w:lang w:eastAsia="zh-CN"/>
        </w:rPr>
        <w:t xml:space="preserve">. The UDM may update UE context in UDR by </w:t>
      </w:r>
      <w:proofErr w:type="spellStart"/>
      <w:r w:rsidRPr="00EA3F49">
        <w:rPr>
          <w:rFonts w:ascii="Times New Roman" w:hAnsi="Times New Roman"/>
          <w:lang w:eastAsia="zh-CN"/>
        </w:rPr>
        <w:t>Nudr_DM_Update</w:t>
      </w:r>
      <w:proofErr w:type="spellEnd"/>
      <w:r w:rsidRPr="00EA3F49">
        <w:rPr>
          <w:rFonts w:ascii="Times New Roman" w:hAnsi="Times New Roman"/>
          <w:lang w:eastAsia="zh-CN"/>
        </w:rPr>
        <w:t xml:space="preserve"> (SUPI, Subscription Data).</w:t>
      </w:r>
    </w:p>
    <w:p w14:paraId="45614687" w14:textId="77777777" w:rsidR="00EA3F49" w:rsidRPr="00EA3F49" w:rsidRDefault="00EA3F49" w:rsidP="00EA3F49">
      <w:pPr>
        <w:pStyle w:val="B1"/>
        <w:spacing w:after="120"/>
        <w:ind w:left="851" w:hanging="284"/>
        <w:rPr>
          <w:rFonts w:ascii="Times New Roman" w:hAnsi="Times New Roman"/>
        </w:rPr>
      </w:pPr>
      <w:r w:rsidRPr="00EA3F49">
        <w:rPr>
          <w:rFonts w:ascii="Times New Roman" w:hAnsi="Times New Roman"/>
        </w:rPr>
        <w:t>4.</w:t>
      </w:r>
      <w:r w:rsidRPr="00EA3F49">
        <w:rPr>
          <w:rFonts w:ascii="Times New Roman" w:hAnsi="Times New Roman"/>
        </w:rPr>
        <w:tab/>
        <w:t xml:space="preserve">The </w:t>
      </w:r>
      <w:r w:rsidRPr="00EA3F49">
        <w:rPr>
          <w:rFonts w:ascii="Times New Roman" w:hAnsi="Times New Roman"/>
          <w:lang w:eastAsia="zh-CN"/>
        </w:rPr>
        <w:t>UDM</w:t>
      </w:r>
      <w:r w:rsidRPr="00EA3F49">
        <w:rPr>
          <w:rFonts w:ascii="Times New Roman" w:hAnsi="Times New Roman"/>
        </w:rPr>
        <w:t xml:space="preserve"> sets the UE Purged flag associated with the Access Type and acknowledges with a </w:t>
      </w:r>
      <w:proofErr w:type="spellStart"/>
      <w:r w:rsidRPr="00EA3F49">
        <w:rPr>
          <w:rFonts w:ascii="Times New Roman" w:hAnsi="Times New Roman"/>
        </w:rPr>
        <w:t>Nudm_UECM_Deregistration</w:t>
      </w:r>
      <w:proofErr w:type="spellEnd"/>
      <w:r w:rsidRPr="00EA3F49" w:rsidDel="00931915">
        <w:rPr>
          <w:rFonts w:ascii="Times New Roman" w:hAnsi="Times New Roman"/>
        </w:rPr>
        <w:t xml:space="preserve"> </w:t>
      </w:r>
      <w:r w:rsidRPr="00EA3F49">
        <w:rPr>
          <w:rFonts w:ascii="Times New Roman" w:hAnsi="Times New Roman"/>
        </w:rPr>
        <w:t>response operation.</w:t>
      </w:r>
    </w:p>
    <w:p w14:paraId="734D289C" w14:textId="6EB122D6" w:rsidR="001C52F1" w:rsidRPr="00D76E35" w:rsidRDefault="001C52F1" w:rsidP="00D76E35">
      <w:pPr>
        <w:pStyle w:val="Heading2"/>
        <w:spacing w:after="120"/>
        <w:rPr>
          <w:rFonts w:ascii="Times New Roman" w:hAnsi="Times New Roman"/>
          <w:b w:val="0"/>
          <w:bCs/>
          <w:sz w:val="22"/>
          <w:szCs w:val="22"/>
          <w:bdr w:val="none" w:sz="0" w:space="0" w:color="auto" w:frame="1"/>
        </w:rPr>
      </w:pPr>
      <w:r>
        <w:rPr>
          <w:rFonts w:ascii="Times New Roman" w:hAnsi="Times New Roman"/>
          <w:bCs/>
          <w:sz w:val="22"/>
          <w:szCs w:val="22"/>
          <w:bdr w:val="none" w:sz="0" w:space="0" w:color="auto" w:frame="1"/>
        </w:rPr>
        <w:lastRenderedPageBreak/>
        <w:t>TS 29.503 clause 5.3.2.4.2</w:t>
      </w:r>
    </w:p>
    <w:p w14:paraId="28994BED" w14:textId="1D97498F" w:rsidR="00D628D6" w:rsidRDefault="00D628D6" w:rsidP="00D76E35">
      <w:pPr>
        <w:spacing w:after="120"/>
        <w:ind w:left="284"/>
      </w:pPr>
      <w:r w:rsidRPr="00D628D6">
        <w:t>5.3.2.4.2</w:t>
      </w:r>
      <w:r w:rsidR="00D76E35">
        <w:t xml:space="preserve">   </w:t>
      </w:r>
      <w:r w:rsidRPr="00D628D6">
        <w:t>AMF deregistration for 3GPP access</w:t>
      </w:r>
    </w:p>
    <w:p w14:paraId="712D88FA" w14:textId="48FCE2E5" w:rsidR="001C52F1" w:rsidRPr="001C52F1" w:rsidRDefault="001C52F1" w:rsidP="00D76E35">
      <w:pPr>
        <w:spacing w:after="120"/>
        <w:ind w:left="567"/>
      </w:pPr>
      <w:r w:rsidRPr="001C52F1">
        <w:t>Figure 5.3.2.4.2-1 shows a scenario where the AMF sends a request to the UDM to deregister (purge) from the UDM for 3GPP access (see also 3GPP TS 23.502 [3] figure 4.5.3.1-1 step 3). The request contains the UE's identity (/{</w:t>
      </w:r>
      <w:proofErr w:type="spellStart"/>
      <w:r w:rsidRPr="001C52F1">
        <w:t>ueId</w:t>
      </w:r>
      <w:proofErr w:type="spellEnd"/>
      <w:r w:rsidRPr="001C52F1">
        <w:t xml:space="preserve">}) which shall be a SUPI and an instruction to set the </w:t>
      </w:r>
      <w:proofErr w:type="spellStart"/>
      <w:r w:rsidRPr="001C52F1">
        <w:t>purgeFlag</w:t>
      </w:r>
      <w:proofErr w:type="spellEnd"/>
      <w:r w:rsidRPr="001C52F1">
        <w:t xml:space="preserve"> within the Amf3GppAccessRegistration resource.</w:t>
      </w:r>
    </w:p>
    <w:p w14:paraId="7AECC625" w14:textId="00D7F329" w:rsidR="001C52F1" w:rsidRPr="001C52F1" w:rsidRDefault="0070494F" w:rsidP="00D76E35">
      <w:pPr>
        <w:pStyle w:val="TH"/>
        <w:spacing w:before="0" w:after="120"/>
        <w:ind w:left="567"/>
        <w:rPr>
          <w:rFonts w:ascii="Times New Roman" w:hAnsi="Times New Roman"/>
        </w:rPr>
      </w:pPr>
      <w:r w:rsidRPr="001C52F1">
        <w:rPr>
          <w:rFonts w:ascii="Times New Roman" w:hAnsi="Times New Roman"/>
        </w:rPr>
        <w:object w:dxaOrig="8714" w:dyaOrig="2144" w14:anchorId="5E127BF8">
          <v:shape id="_x0000_i1026" type="#_x0000_t75" style="width:338.1pt;height:83.9pt" o:ole="">
            <v:imagedata r:id="rId10" o:title=""/>
          </v:shape>
          <o:OLEObject Type="Embed" ProgID="Visio.Drawing.11" ShapeID="_x0000_i1026" DrawAspect="Content" ObjectID="_1757514650" r:id="rId11"/>
        </w:object>
      </w:r>
    </w:p>
    <w:p w14:paraId="687A65DC" w14:textId="77777777" w:rsidR="001C52F1" w:rsidRPr="00D76E35" w:rsidRDefault="001C52F1" w:rsidP="00D76E35">
      <w:pPr>
        <w:pStyle w:val="TF"/>
        <w:spacing w:after="120"/>
        <w:ind w:left="567"/>
        <w:rPr>
          <w:rFonts w:ascii="Times New Roman" w:hAnsi="Times New Roman"/>
          <w:b w:val="0"/>
          <w:bCs/>
        </w:rPr>
      </w:pPr>
      <w:r w:rsidRPr="00D76E35">
        <w:rPr>
          <w:rFonts w:ascii="Times New Roman" w:hAnsi="Times New Roman"/>
          <w:b w:val="0"/>
          <w:bCs/>
        </w:rPr>
        <w:t>Figure 5.3.2.4.2-1: AMF deregistering for 3GPP access</w:t>
      </w:r>
    </w:p>
    <w:p w14:paraId="3AA2A2D5" w14:textId="0239A81F" w:rsidR="001C52F1" w:rsidRPr="001C52F1" w:rsidRDefault="001C52F1" w:rsidP="00CF1A23">
      <w:pPr>
        <w:pStyle w:val="B1"/>
        <w:numPr>
          <w:ilvl w:val="0"/>
          <w:numId w:val="12"/>
        </w:numPr>
        <w:spacing w:after="120"/>
        <w:ind w:left="1134" w:hanging="284"/>
        <w:rPr>
          <w:rFonts w:ascii="Times New Roman" w:hAnsi="Times New Roman"/>
        </w:rPr>
      </w:pPr>
      <w:r w:rsidRPr="001C52F1">
        <w:rPr>
          <w:rFonts w:ascii="Times New Roman" w:hAnsi="Times New Roman"/>
        </w:rPr>
        <w:t>The AMF sends a PATCH request to the resource representing the UE's AMF registration for 3GPP access.</w:t>
      </w:r>
    </w:p>
    <w:p w14:paraId="0C4D8D2A" w14:textId="327422BC" w:rsidR="001C52F1" w:rsidRPr="001C52F1" w:rsidRDefault="001C52F1" w:rsidP="00CF1A23">
      <w:pPr>
        <w:pStyle w:val="B1"/>
        <w:spacing w:after="120"/>
        <w:ind w:left="1134" w:hanging="284"/>
        <w:rPr>
          <w:rFonts w:ascii="Times New Roman" w:hAnsi="Times New Roman"/>
        </w:rPr>
      </w:pPr>
      <w:r w:rsidRPr="001C52F1">
        <w:rPr>
          <w:rFonts w:ascii="Times New Roman" w:hAnsi="Times New Roman"/>
        </w:rPr>
        <w:t>2a.</w:t>
      </w:r>
      <w:r w:rsidR="00D76E35">
        <w:rPr>
          <w:rFonts w:ascii="Times New Roman" w:hAnsi="Times New Roman"/>
        </w:rPr>
        <w:t xml:space="preserve"> </w:t>
      </w:r>
      <w:r w:rsidRPr="001C52F1">
        <w:rPr>
          <w:rFonts w:ascii="Times New Roman" w:hAnsi="Times New Roman"/>
        </w:rPr>
        <w:t xml:space="preserve">The UDM shall check whether the received GUAMI matches the stored GUAMI. If so, the UDM shall set the </w:t>
      </w:r>
      <w:proofErr w:type="spellStart"/>
      <w:r w:rsidRPr="001C52F1">
        <w:rPr>
          <w:rFonts w:ascii="Times New Roman" w:hAnsi="Times New Roman"/>
        </w:rPr>
        <w:t>PurgeFlag</w:t>
      </w:r>
      <w:proofErr w:type="spellEnd"/>
      <w:r w:rsidRPr="001C52F1">
        <w:rPr>
          <w:rFonts w:ascii="Times New Roman" w:hAnsi="Times New Roman"/>
        </w:rPr>
        <w:t>. The UDM responds with "204 No Content".</w:t>
      </w:r>
    </w:p>
    <w:p w14:paraId="162D3830" w14:textId="47797825" w:rsidR="001C52F1" w:rsidRPr="001C52F1" w:rsidRDefault="001C52F1" w:rsidP="00CF1A23">
      <w:pPr>
        <w:pStyle w:val="B1"/>
        <w:spacing w:after="120"/>
        <w:ind w:left="1134" w:hanging="284"/>
        <w:rPr>
          <w:rFonts w:ascii="Times New Roman" w:hAnsi="Times New Roman"/>
        </w:rPr>
      </w:pPr>
      <w:r w:rsidRPr="001C52F1">
        <w:rPr>
          <w:rFonts w:ascii="Times New Roman" w:hAnsi="Times New Roman"/>
        </w:rPr>
        <w:t>2b.</w:t>
      </w:r>
      <w:r w:rsidR="00D76E35">
        <w:rPr>
          <w:rFonts w:ascii="Times New Roman" w:hAnsi="Times New Roman"/>
        </w:rPr>
        <w:t xml:space="preserve"> </w:t>
      </w:r>
      <w:r w:rsidRPr="001C52F1">
        <w:rPr>
          <w:rFonts w:ascii="Times New Roman" w:hAnsi="Times New Roman"/>
        </w:rPr>
        <w:t>Otherwise the UDM responds with "403 Forbidden".</w:t>
      </w:r>
    </w:p>
    <w:p w14:paraId="5FD13831" w14:textId="77777777" w:rsidR="001C52F1" w:rsidRPr="001C52F1" w:rsidRDefault="001C52F1" w:rsidP="00CF1A23">
      <w:pPr>
        <w:pStyle w:val="NO"/>
        <w:spacing w:after="120"/>
        <w:ind w:left="1560" w:hanging="709"/>
        <w:rPr>
          <w:rFonts w:eastAsia="Yu Mincho"/>
        </w:rPr>
      </w:pPr>
      <w:r w:rsidRPr="001C52F1">
        <w:rPr>
          <w:rFonts w:eastAsia="Yu Mincho"/>
        </w:rPr>
        <w:t>NOTE:</w:t>
      </w:r>
      <w:r w:rsidRPr="001C52F1">
        <w:rPr>
          <w:rFonts w:eastAsia="Yu Mincho"/>
        </w:rPr>
        <w:tab/>
        <w:t>Based on operator policy, when AMF receives 403 Forbidden, the AMF can avoid freezing the 5G-TMSI that the UE used, under consideration that the UE has been assigned another 5G-TMSI by another AMF.</w:t>
      </w:r>
    </w:p>
    <w:p w14:paraId="786596D3" w14:textId="77777777" w:rsidR="001C52F1" w:rsidRPr="001C52F1" w:rsidRDefault="001C52F1" w:rsidP="00D76E35">
      <w:pPr>
        <w:spacing w:after="120"/>
        <w:ind w:left="567"/>
      </w:pPr>
      <w:r w:rsidRPr="001C52F1">
        <w:t>On failure, the appropriate HTTP status code indicating the error shall be returned and appropriate additional error information should be returned in the PATCH response body.</w:t>
      </w:r>
    </w:p>
    <w:p w14:paraId="6C58137C" w14:textId="77777777" w:rsidR="001C52F1" w:rsidRDefault="001C52F1" w:rsidP="00D76E35">
      <w:pPr>
        <w:pStyle w:val="B1"/>
        <w:ind w:firstLine="0"/>
        <w:rPr>
          <w:rFonts w:ascii="Times New Roman" w:hAnsi="Times New Roman"/>
        </w:rPr>
      </w:pPr>
    </w:p>
    <w:p w14:paraId="0D670698" w14:textId="77777777" w:rsidR="00D628D6" w:rsidRPr="001C52F1" w:rsidRDefault="00D628D6" w:rsidP="00D628D6">
      <w:pPr>
        <w:shd w:val="clear" w:color="auto" w:fill="FFFFFF"/>
        <w:jc w:val="both"/>
        <w:rPr>
          <w:bdr w:val="none" w:sz="0" w:space="0" w:color="auto" w:frame="1"/>
          <w:lang w:eastAsia="en-GB"/>
        </w:rPr>
      </w:pPr>
    </w:p>
    <w:p w14:paraId="4D3E8664" w14:textId="70A6DCDC" w:rsidR="00D628D6" w:rsidRPr="00D628D6" w:rsidRDefault="00D628D6" w:rsidP="00D76E35">
      <w:pPr>
        <w:pStyle w:val="Heading2"/>
        <w:spacing w:after="120"/>
        <w:rPr>
          <w:rFonts w:ascii="Times New Roman" w:hAnsi="Times New Roman"/>
          <w:b w:val="0"/>
          <w:bCs/>
          <w:sz w:val="22"/>
          <w:szCs w:val="22"/>
          <w:bdr w:val="none" w:sz="0" w:space="0" w:color="auto" w:frame="1"/>
        </w:rPr>
      </w:pPr>
      <w:r>
        <w:rPr>
          <w:rFonts w:ascii="Times New Roman" w:hAnsi="Times New Roman"/>
          <w:bCs/>
          <w:sz w:val="22"/>
          <w:szCs w:val="22"/>
          <w:bdr w:val="none" w:sz="0" w:space="0" w:color="auto" w:frame="1"/>
        </w:rPr>
        <w:t>TS 29.503 clause 5.3.2.4.3</w:t>
      </w:r>
    </w:p>
    <w:p w14:paraId="07DA385B" w14:textId="0ABB2FD5" w:rsidR="00D76E35" w:rsidRDefault="00D76E35" w:rsidP="00D76E35">
      <w:pPr>
        <w:spacing w:after="120"/>
        <w:ind w:left="284"/>
      </w:pPr>
      <w:r w:rsidRPr="00D76E35">
        <w:t>5.3.2.4.3</w:t>
      </w:r>
      <w:r>
        <w:t xml:space="preserve">   </w:t>
      </w:r>
      <w:r w:rsidRPr="00D76E35">
        <w:t>AMF deregistration for non-3GPP access</w:t>
      </w:r>
    </w:p>
    <w:p w14:paraId="6A59EF4E" w14:textId="68866B96" w:rsidR="001C52F1" w:rsidRPr="001C52F1" w:rsidRDefault="001C52F1" w:rsidP="00D76E35">
      <w:pPr>
        <w:spacing w:after="120"/>
        <w:ind w:left="567"/>
      </w:pPr>
      <w:r w:rsidRPr="001C52F1">
        <w:t>Figure 5.3.2.4.3-1 shows a scenario where the AMF sends a request to the UDM to deregister (purge) from the UDM for non-3GPP access (see also 3GPP TS 23.502 [3] figure 4.5.3.1-1 step 3). The request contains the UE's identity (/{</w:t>
      </w:r>
      <w:proofErr w:type="spellStart"/>
      <w:r w:rsidRPr="001C52F1">
        <w:t>ueId</w:t>
      </w:r>
      <w:proofErr w:type="spellEnd"/>
      <w:r w:rsidRPr="001C52F1">
        <w:t xml:space="preserve">}) which shall be a SUPI and an instruction to set the </w:t>
      </w:r>
      <w:proofErr w:type="spellStart"/>
      <w:r w:rsidRPr="001C52F1">
        <w:t>purgeFlag</w:t>
      </w:r>
      <w:proofErr w:type="spellEnd"/>
      <w:r w:rsidRPr="001C52F1">
        <w:t xml:space="preserve"> within the AmfNon3GppAccessRegistration resource.</w:t>
      </w:r>
    </w:p>
    <w:p w14:paraId="173E6E30" w14:textId="74F66C1B" w:rsidR="001C52F1" w:rsidRPr="001C52F1" w:rsidRDefault="0070494F" w:rsidP="00D76E35">
      <w:pPr>
        <w:pStyle w:val="TH"/>
        <w:spacing w:before="0" w:after="120"/>
        <w:ind w:left="567"/>
        <w:rPr>
          <w:rFonts w:ascii="Times New Roman" w:hAnsi="Times New Roman"/>
        </w:rPr>
      </w:pPr>
      <w:r w:rsidRPr="001C52F1">
        <w:rPr>
          <w:rFonts w:ascii="Times New Roman" w:hAnsi="Times New Roman"/>
        </w:rPr>
        <w:object w:dxaOrig="8714" w:dyaOrig="2144" w14:anchorId="062ABB54">
          <v:shape id="_x0000_i1027" type="#_x0000_t75" style="width:337.45pt;height:83.25pt" o:ole="">
            <v:imagedata r:id="rId12" o:title=""/>
          </v:shape>
          <o:OLEObject Type="Embed" ProgID="Visio.Drawing.11" ShapeID="_x0000_i1027" DrawAspect="Content" ObjectID="_1757514651" r:id="rId13"/>
        </w:object>
      </w:r>
    </w:p>
    <w:p w14:paraId="5115DBA9" w14:textId="77777777" w:rsidR="001C52F1" w:rsidRPr="00D76E35" w:rsidRDefault="001C52F1" w:rsidP="00D76E35">
      <w:pPr>
        <w:pStyle w:val="TF"/>
        <w:spacing w:after="120"/>
        <w:ind w:left="567"/>
        <w:rPr>
          <w:rFonts w:ascii="Times New Roman" w:hAnsi="Times New Roman"/>
          <w:b w:val="0"/>
          <w:bCs/>
        </w:rPr>
      </w:pPr>
      <w:r w:rsidRPr="00D76E35">
        <w:rPr>
          <w:rFonts w:ascii="Times New Roman" w:hAnsi="Times New Roman"/>
          <w:b w:val="0"/>
          <w:bCs/>
        </w:rPr>
        <w:t>Figure 5.3.2.4.3-1: AMF deregistering for non-3GPP access</w:t>
      </w:r>
    </w:p>
    <w:p w14:paraId="4E98D363" w14:textId="77777777" w:rsidR="001C52F1" w:rsidRPr="001C52F1" w:rsidRDefault="001C52F1" w:rsidP="00651E62">
      <w:pPr>
        <w:pStyle w:val="B1"/>
        <w:spacing w:after="120"/>
        <w:ind w:left="1134" w:hanging="283"/>
        <w:rPr>
          <w:rFonts w:ascii="Times New Roman" w:hAnsi="Times New Roman"/>
        </w:rPr>
      </w:pPr>
      <w:r w:rsidRPr="001C52F1">
        <w:rPr>
          <w:rFonts w:ascii="Times New Roman" w:hAnsi="Times New Roman"/>
        </w:rPr>
        <w:t>1.</w:t>
      </w:r>
      <w:r w:rsidRPr="001C52F1">
        <w:rPr>
          <w:rFonts w:ascii="Times New Roman" w:hAnsi="Times New Roman"/>
        </w:rPr>
        <w:tab/>
        <w:t>The AMF sends a PATCH request to the resource representing the UE's AMF registration for non-3GPP access.</w:t>
      </w:r>
    </w:p>
    <w:p w14:paraId="57F25382" w14:textId="77777777" w:rsidR="001C52F1" w:rsidRPr="001C52F1" w:rsidRDefault="001C52F1" w:rsidP="00651E62">
      <w:pPr>
        <w:pStyle w:val="B1"/>
        <w:spacing w:after="120"/>
        <w:ind w:left="1134" w:hanging="283"/>
        <w:rPr>
          <w:rFonts w:ascii="Times New Roman" w:hAnsi="Times New Roman"/>
        </w:rPr>
      </w:pPr>
      <w:r w:rsidRPr="001C52F1">
        <w:rPr>
          <w:rFonts w:ascii="Times New Roman" w:hAnsi="Times New Roman"/>
        </w:rPr>
        <w:t>2a.</w:t>
      </w:r>
      <w:r w:rsidRPr="001C52F1">
        <w:rPr>
          <w:rFonts w:ascii="Times New Roman" w:hAnsi="Times New Roman"/>
        </w:rPr>
        <w:tab/>
        <w:t xml:space="preserve">The UDM shall check whether the received GUAMI matches the stored GUAMI. If so, the UDM shall set the </w:t>
      </w:r>
      <w:proofErr w:type="spellStart"/>
      <w:r w:rsidRPr="001C52F1">
        <w:rPr>
          <w:rFonts w:ascii="Times New Roman" w:hAnsi="Times New Roman"/>
        </w:rPr>
        <w:t>PurgeFlag</w:t>
      </w:r>
      <w:proofErr w:type="spellEnd"/>
      <w:r w:rsidRPr="001C52F1">
        <w:rPr>
          <w:rFonts w:ascii="Times New Roman" w:hAnsi="Times New Roman"/>
        </w:rPr>
        <w:t>. The UDM responds with "204 No Content".</w:t>
      </w:r>
    </w:p>
    <w:p w14:paraId="067A7434" w14:textId="77777777" w:rsidR="001C52F1" w:rsidRPr="001C52F1" w:rsidRDefault="001C52F1" w:rsidP="00651E62">
      <w:pPr>
        <w:pStyle w:val="B1"/>
        <w:spacing w:after="120"/>
        <w:ind w:left="1134" w:hanging="283"/>
        <w:rPr>
          <w:rFonts w:ascii="Times New Roman" w:hAnsi="Times New Roman"/>
        </w:rPr>
      </w:pPr>
      <w:r w:rsidRPr="001C52F1">
        <w:rPr>
          <w:rFonts w:ascii="Times New Roman" w:hAnsi="Times New Roman"/>
        </w:rPr>
        <w:t>2b.</w:t>
      </w:r>
      <w:r w:rsidRPr="001C52F1">
        <w:rPr>
          <w:rFonts w:ascii="Times New Roman" w:hAnsi="Times New Roman"/>
        </w:rPr>
        <w:tab/>
      </w:r>
      <w:proofErr w:type="gramStart"/>
      <w:r w:rsidRPr="001C52F1">
        <w:rPr>
          <w:rFonts w:ascii="Times New Roman" w:hAnsi="Times New Roman"/>
        </w:rPr>
        <w:t>Otherwise</w:t>
      </w:r>
      <w:proofErr w:type="gramEnd"/>
      <w:r w:rsidRPr="001C52F1">
        <w:rPr>
          <w:rFonts w:ascii="Times New Roman" w:hAnsi="Times New Roman"/>
        </w:rPr>
        <w:t xml:space="preserve"> the UDM responds with "403 Forbidden".</w:t>
      </w:r>
    </w:p>
    <w:p w14:paraId="22C8976E" w14:textId="77777777" w:rsidR="001C52F1" w:rsidRPr="001C52F1" w:rsidRDefault="001C52F1" w:rsidP="00651E62">
      <w:pPr>
        <w:pStyle w:val="NO"/>
        <w:spacing w:after="120"/>
        <w:ind w:left="1560" w:hanging="709"/>
        <w:rPr>
          <w:rFonts w:eastAsia="Yu Mincho"/>
        </w:rPr>
      </w:pPr>
      <w:r w:rsidRPr="001C52F1">
        <w:rPr>
          <w:rFonts w:eastAsia="Yu Mincho"/>
        </w:rPr>
        <w:t>NOTE:</w:t>
      </w:r>
      <w:r w:rsidRPr="001C52F1">
        <w:rPr>
          <w:rFonts w:eastAsia="Yu Mincho"/>
        </w:rPr>
        <w:tab/>
        <w:t>Based on operator policy, when AMF receives 403 Forbidden, the AMF can avoid freezing the 5G-TMSI that the UE used, under consideration that the UE has been assigned another 5G-TMSI by another AMF.</w:t>
      </w:r>
    </w:p>
    <w:p w14:paraId="5B350AA4" w14:textId="7814B77D" w:rsidR="001C52F1" w:rsidRPr="001C52F1" w:rsidRDefault="001C52F1" w:rsidP="00D76E35">
      <w:pPr>
        <w:spacing w:after="120"/>
        <w:ind w:left="567"/>
      </w:pPr>
      <w:r w:rsidRPr="001C52F1">
        <w:t>On failure, the appropriate HTTP status code indicating the error shall be returned and appropriate additional error information should be returned in the PATCH response body.</w:t>
      </w:r>
    </w:p>
    <w:p w14:paraId="6B66B3F4" w14:textId="77777777" w:rsidR="001C52F1" w:rsidRPr="001C52F1" w:rsidRDefault="001C52F1" w:rsidP="00FD6939">
      <w:pPr>
        <w:rPr>
          <w:bdr w:val="none" w:sz="0" w:space="0" w:color="auto" w:frame="1"/>
          <w:lang w:eastAsia="en-GB"/>
        </w:rPr>
      </w:pPr>
    </w:p>
    <w:p w14:paraId="611667B9" w14:textId="77777777" w:rsidR="00CC3942" w:rsidRPr="001C52F1" w:rsidRDefault="00CC3942" w:rsidP="00CC3942">
      <w:pPr>
        <w:shd w:val="clear" w:color="auto" w:fill="FFFFFF"/>
        <w:jc w:val="both"/>
        <w:rPr>
          <w:bdr w:val="none" w:sz="0" w:space="0" w:color="auto" w:frame="1"/>
          <w:lang w:eastAsia="en-GB"/>
        </w:rPr>
      </w:pPr>
    </w:p>
    <w:p w14:paraId="1E1FEE70" w14:textId="603DAEDA" w:rsidR="00CC3942" w:rsidRPr="00D76E35" w:rsidRDefault="00CC3942" w:rsidP="00D76E35">
      <w:pPr>
        <w:pStyle w:val="Heading2"/>
        <w:spacing w:after="120"/>
        <w:rPr>
          <w:rFonts w:ascii="Times New Roman" w:hAnsi="Times New Roman"/>
          <w:b w:val="0"/>
          <w:bCs/>
          <w:sz w:val="22"/>
          <w:szCs w:val="22"/>
          <w:bdr w:val="none" w:sz="0" w:space="0" w:color="auto" w:frame="1"/>
        </w:rPr>
      </w:pPr>
      <w:r>
        <w:rPr>
          <w:rFonts w:ascii="Times New Roman" w:hAnsi="Times New Roman"/>
          <w:bCs/>
          <w:sz w:val="22"/>
          <w:szCs w:val="22"/>
          <w:bdr w:val="none" w:sz="0" w:space="0" w:color="auto" w:frame="1"/>
        </w:rPr>
        <w:lastRenderedPageBreak/>
        <w:t>TS 29.503 clause 5.5.2.2.2</w:t>
      </w:r>
    </w:p>
    <w:p w14:paraId="777753F9" w14:textId="49168FF9" w:rsidR="00CD52D8" w:rsidRPr="00CD52D8" w:rsidRDefault="00CD52D8" w:rsidP="007717E1">
      <w:pPr>
        <w:shd w:val="clear" w:color="auto" w:fill="FFFFFF"/>
        <w:spacing w:after="120"/>
        <w:ind w:left="284"/>
        <w:jc w:val="both"/>
        <w:rPr>
          <w:bdr w:val="none" w:sz="0" w:space="0" w:color="auto" w:frame="1"/>
          <w:lang w:eastAsia="en-GB"/>
        </w:rPr>
      </w:pPr>
      <w:r w:rsidRPr="00CD52D8">
        <w:rPr>
          <w:bdr w:val="none" w:sz="0" w:space="0" w:color="auto" w:frame="1"/>
          <w:lang w:eastAsia="en-GB"/>
        </w:rPr>
        <w:t>5.5.2.2.2</w:t>
      </w:r>
      <w:r w:rsidR="00D76E35">
        <w:rPr>
          <w:bdr w:val="none" w:sz="0" w:space="0" w:color="auto" w:frame="1"/>
          <w:lang w:eastAsia="en-GB"/>
        </w:rPr>
        <w:t xml:space="preserve">   </w:t>
      </w:r>
      <w:r w:rsidRPr="00CD52D8">
        <w:rPr>
          <w:bdr w:val="none" w:sz="0" w:space="0" w:color="auto" w:frame="1"/>
          <w:lang w:eastAsia="en-GB"/>
        </w:rPr>
        <w:t>Subscription to Notification of event occurrence</w:t>
      </w:r>
    </w:p>
    <w:p w14:paraId="42CC282E" w14:textId="143910DF" w:rsidR="00CD52D8" w:rsidRDefault="00CD52D8" w:rsidP="007717E1">
      <w:pPr>
        <w:shd w:val="clear" w:color="auto" w:fill="FFFFFF"/>
        <w:spacing w:after="120"/>
        <w:ind w:left="567"/>
        <w:jc w:val="both"/>
        <w:rPr>
          <w:bdr w:val="none" w:sz="0" w:space="0" w:color="auto" w:frame="1"/>
          <w:lang w:eastAsia="en-GB"/>
        </w:rPr>
      </w:pPr>
      <w:r w:rsidRPr="00CD52D8">
        <w:rPr>
          <w:bdr w:val="none" w:sz="0" w:space="0" w:color="auto" w:frame="1"/>
          <w:lang w:eastAsia="en-GB"/>
        </w:rPr>
        <w:t xml:space="preserve">Figure 5.5.2.2.2-1 shows a scenario where the NF service consumer sends a request to the UDM to subscribe to notifications of event occurrence (see also 3GPP TS 23.502 [3] figure 4.15.3.2.2-1 step 1 and 3GPP TS 23.502 [3] Figure 4.15.3.2.3b-1 step 1). The request contains a </w:t>
      </w:r>
      <w:proofErr w:type="spellStart"/>
      <w:r w:rsidRPr="00CD52D8">
        <w:rPr>
          <w:bdr w:val="none" w:sz="0" w:space="0" w:color="auto" w:frame="1"/>
          <w:lang w:eastAsia="en-GB"/>
        </w:rPr>
        <w:t>callback</w:t>
      </w:r>
      <w:proofErr w:type="spellEnd"/>
      <w:r w:rsidRPr="00CD52D8">
        <w:rPr>
          <w:bdr w:val="none" w:sz="0" w:space="0" w:color="auto" w:frame="1"/>
          <w:lang w:eastAsia="en-GB"/>
        </w:rPr>
        <w:t xml:space="preserve"> URI, the type of event that is monitored and additional information </w:t>
      </w:r>
      <w:proofErr w:type="gramStart"/>
      <w:r w:rsidRPr="00CD52D8">
        <w:rPr>
          <w:bdr w:val="none" w:sz="0" w:space="0" w:color="auto" w:frame="1"/>
          <w:lang w:eastAsia="en-GB"/>
        </w:rPr>
        <w:t>e.g.</w:t>
      </w:r>
      <w:proofErr w:type="gramEnd"/>
      <w:r w:rsidRPr="00CD52D8">
        <w:rPr>
          <w:bdr w:val="none" w:sz="0" w:space="0" w:color="auto" w:frame="1"/>
          <w:lang w:eastAsia="en-GB"/>
        </w:rPr>
        <w:t xml:space="preserve"> event filters and reporting options.</w:t>
      </w:r>
    </w:p>
    <w:p w14:paraId="62A88588" w14:textId="5260C2F6" w:rsidR="00FC44E9" w:rsidRPr="00CD52D8" w:rsidRDefault="0021740F" w:rsidP="007717E1">
      <w:pPr>
        <w:shd w:val="clear" w:color="auto" w:fill="FFFFFF"/>
        <w:spacing w:after="120"/>
        <w:ind w:left="567"/>
        <w:jc w:val="center"/>
        <w:rPr>
          <w:bdr w:val="none" w:sz="0" w:space="0" w:color="auto" w:frame="1"/>
          <w:lang w:eastAsia="en-GB"/>
        </w:rPr>
      </w:pPr>
      <w:r w:rsidRPr="00B06F7A">
        <w:object w:dxaOrig="8714" w:dyaOrig="2400" w14:anchorId="7617AF4F">
          <v:shape id="_x0000_i1028" type="#_x0000_t75" style="width:384.4pt;height:106.45pt" o:ole="">
            <v:imagedata r:id="rId14" o:title=""/>
          </v:shape>
          <o:OLEObject Type="Embed" ProgID="Visio.Drawing.11" ShapeID="_x0000_i1028" DrawAspect="Content" ObjectID="_1757514652" r:id="rId15"/>
        </w:object>
      </w:r>
    </w:p>
    <w:p w14:paraId="39C31791" w14:textId="00E81628" w:rsidR="002D0C78" w:rsidRPr="00CD52D8" w:rsidRDefault="00CD52D8" w:rsidP="007717E1">
      <w:pPr>
        <w:shd w:val="clear" w:color="auto" w:fill="FFFFFF"/>
        <w:spacing w:after="120"/>
        <w:ind w:left="567"/>
        <w:jc w:val="center"/>
        <w:rPr>
          <w:bdr w:val="none" w:sz="0" w:space="0" w:color="auto" w:frame="1"/>
          <w:lang w:eastAsia="en-GB"/>
        </w:rPr>
      </w:pPr>
      <w:r w:rsidRPr="00CD52D8">
        <w:rPr>
          <w:bdr w:val="none" w:sz="0" w:space="0" w:color="auto" w:frame="1"/>
          <w:lang w:eastAsia="en-GB"/>
        </w:rPr>
        <w:t>Figure 5.5.2.2.2-1: NF service consumer subscribes to notifications</w:t>
      </w:r>
    </w:p>
    <w:p w14:paraId="67A14A40" w14:textId="77777777" w:rsidR="002D0C78" w:rsidRDefault="00CD52D8" w:rsidP="007717E1">
      <w:pPr>
        <w:pStyle w:val="ListParagraph"/>
        <w:numPr>
          <w:ilvl w:val="0"/>
          <w:numId w:val="9"/>
        </w:numPr>
        <w:shd w:val="clear" w:color="auto" w:fill="FFFFFF"/>
        <w:spacing w:after="120"/>
        <w:ind w:left="851" w:hanging="284"/>
        <w:jc w:val="both"/>
        <w:rPr>
          <w:bdr w:val="none" w:sz="0" w:space="0" w:color="auto" w:frame="1"/>
          <w:lang w:eastAsia="en-GB"/>
        </w:rPr>
      </w:pPr>
      <w:r w:rsidRPr="002D0C78">
        <w:rPr>
          <w:bdr w:val="none" w:sz="0" w:space="0" w:color="auto" w:frame="1"/>
          <w:lang w:eastAsia="en-GB"/>
        </w:rPr>
        <w:t>The NF service consumer sends a POST request to the parent resource (collection of subscriptions) (.../{</w:t>
      </w:r>
      <w:proofErr w:type="spellStart"/>
      <w:r w:rsidRPr="002D0C78">
        <w:rPr>
          <w:bdr w:val="none" w:sz="0" w:space="0" w:color="auto" w:frame="1"/>
          <w:lang w:eastAsia="en-GB"/>
        </w:rPr>
        <w:t>ueIdentity</w:t>
      </w:r>
      <w:proofErr w:type="spellEnd"/>
      <w:r w:rsidRPr="002D0C78">
        <w:rPr>
          <w:bdr w:val="none" w:sz="0" w:space="0" w:color="auto" w:frame="1"/>
          <w:lang w:eastAsia="en-GB"/>
        </w:rPr>
        <w:t>}/</w:t>
      </w:r>
      <w:proofErr w:type="spellStart"/>
      <w:r w:rsidRPr="002D0C78">
        <w:rPr>
          <w:bdr w:val="none" w:sz="0" w:space="0" w:color="auto" w:frame="1"/>
          <w:lang w:eastAsia="en-GB"/>
        </w:rPr>
        <w:t>ee</w:t>
      </w:r>
      <w:proofErr w:type="spellEnd"/>
      <w:r w:rsidRPr="002D0C78">
        <w:rPr>
          <w:bdr w:val="none" w:sz="0" w:space="0" w:color="auto" w:frame="1"/>
          <w:lang w:eastAsia="en-GB"/>
        </w:rPr>
        <w:t xml:space="preserve">-subscriptions), to create a subscription as present in message body. The values </w:t>
      </w:r>
      <w:proofErr w:type="spellStart"/>
      <w:r w:rsidRPr="002D0C78">
        <w:rPr>
          <w:bdr w:val="none" w:sz="0" w:space="0" w:color="auto" w:frame="1"/>
          <w:lang w:eastAsia="en-GB"/>
        </w:rPr>
        <w:t>ueIdentity</w:t>
      </w:r>
      <w:proofErr w:type="spellEnd"/>
      <w:r w:rsidRPr="002D0C78">
        <w:rPr>
          <w:bdr w:val="none" w:sz="0" w:space="0" w:color="auto" w:frame="1"/>
          <w:lang w:eastAsia="en-GB"/>
        </w:rPr>
        <w:t xml:space="preserve"> shall take are specified in Table 6.4.3.2.2-1. The request may contain an expiry time, suggested by the NF Service Consumer, representing the time </w:t>
      </w:r>
      <w:proofErr w:type="spellStart"/>
      <w:r w:rsidRPr="002D0C78">
        <w:rPr>
          <w:bdr w:val="none" w:sz="0" w:space="0" w:color="auto" w:frame="1"/>
          <w:lang w:eastAsia="en-GB"/>
        </w:rPr>
        <w:t>upto</w:t>
      </w:r>
      <w:proofErr w:type="spellEnd"/>
      <w:r w:rsidRPr="002D0C78">
        <w:rPr>
          <w:bdr w:val="none" w:sz="0" w:space="0" w:color="auto" w:frame="1"/>
          <w:lang w:eastAsia="en-GB"/>
        </w:rPr>
        <w:t xml:space="preserve"> which the subscription is desired to be kept active and the time after which the subscribed event(s) shall stop generating notifications, the indication on whether the subscription applies also to EPC.</w:t>
      </w:r>
    </w:p>
    <w:p w14:paraId="1F7E8FC9" w14:textId="4ADB60B7" w:rsidR="002D0C78" w:rsidRPr="007717E1" w:rsidRDefault="00CD52D8" w:rsidP="007717E1">
      <w:pPr>
        <w:pStyle w:val="ListParagraph"/>
        <w:shd w:val="clear" w:color="auto" w:fill="FFFFFF"/>
        <w:spacing w:after="120"/>
        <w:ind w:left="851"/>
        <w:jc w:val="both"/>
        <w:rPr>
          <w:bdr w:val="none" w:sz="0" w:space="0" w:color="auto" w:frame="1"/>
          <w:lang w:eastAsia="en-GB"/>
        </w:rPr>
      </w:pPr>
      <w:r w:rsidRPr="002D0C78">
        <w:rPr>
          <w:bdr w:val="none" w:sz="0" w:space="0" w:color="auto" w:frame="1"/>
          <w:lang w:eastAsia="en-GB"/>
        </w:rPr>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2D0C78">
        <w:rPr>
          <w:bdr w:val="none" w:sz="0" w:space="0" w:color="auto" w:frame="1"/>
          <w:lang w:eastAsia="en-GB"/>
        </w:rPr>
        <w:t>ueIdentity</w:t>
      </w:r>
      <w:proofErr w:type="spellEnd"/>
      <w:r w:rsidRPr="002D0C78">
        <w:rPr>
          <w:bdr w:val="none" w:sz="0" w:space="0" w:color="auto" w:frame="1"/>
          <w:lang w:eastAsia="en-GB"/>
        </w:rPr>
        <w:t>; otherwise, the UDM shall skip the MTC provider and/or AF authorization check.</w:t>
      </w:r>
    </w:p>
    <w:p w14:paraId="693A9DE8" w14:textId="36207B02" w:rsidR="00CD52D8" w:rsidRPr="00CD52D8" w:rsidRDefault="00CD52D8" w:rsidP="007717E1">
      <w:pPr>
        <w:shd w:val="clear" w:color="auto" w:fill="FFFFFF"/>
        <w:spacing w:after="120"/>
        <w:ind w:left="851" w:hanging="284"/>
        <w:jc w:val="both"/>
        <w:rPr>
          <w:bdr w:val="none" w:sz="0" w:space="0" w:color="auto" w:frame="1"/>
          <w:lang w:eastAsia="en-GB"/>
        </w:rPr>
      </w:pPr>
      <w:r w:rsidRPr="00CD52D8">
        <w:rPr>
          <w:bdr w:val="none" w:sz="0" w:space="0" w:color="auto" w:frame="1"/>
          <w:lang w:eastAsia="en-GB"/>
        </w:rPr>
        <w:t>2a.</w:t>
      </w:r>
      <w:r w:rsidR="002D0C78">
        <w:rPr>
          <w:bdr w:val="none" w:sz="0" w:space="0" w:color="auto" w:frame="1"/>
          <w:lang w:eastAsia="en-GB"/>
        </w:rPr>
        <w:t xml:space="preserve"> </w:t>
      </w:r>
      <w:r w:rsidRPr="00CD52D8">
        <w:rPr>
          <w:bdr w:val="none" w:sz="0" w:space="0" w:color="auto" w:frame="1"/>
          <w:lang w:eastAsia="en-GB"/>
        </w:rPr>
        <w:t xml:space="preserve">On success, the UDM responds with "201 Created" with the message body containing a representation of the created subscription. The Location HTTP header shall contain the URI of the created subscription. </w:t>
      </w:r>
    </w:p>
    <w:p w14:paraId="08C8CC37"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If the event subscription was for a group of UEs:</w:t>
      </w:r>
    </w:p>
    <w:p w14:paraId="1A4F01EB" w14:textId="3B0D6D80" w:rsidR="00CD52D8" w:rsidRPr="002D0C78" w:rsidRDefault="00CD52D8" w:rsidP="007717E1">
      <w:pPr>
        <w:pStyle w:val="ListParagraph"/>
        <w:numPr>
          <w:ilvl w:val="0"/>
          <w:numId w:val="11"/>
        </w:numPr>
        <w:shd w:val="clear" w:color="auto" w:fill="FFFFFF"/>
        <w:spacing w:after="120"/>
        <w:ind w:left="1134" w:hanging="283"/>
        <w:jc w:val="both"/>
        <w:rPr>
          <w:bdr w:val="none" w:sz="0" w:space="0" w:color="auto" w:frame="1"/>
          <w:lang w:eastAsia="en-GB"/>
        </w:rPr>
      </w:pPr>
      <w:r w:rsidRPr="002D0C78">
        <w:rPr>
          <w:bdr w:val="none" w:sz="0" w:space="0" w:color="auto" w:frame="1"/>
          <w:lang w:eastAsia="en-GB"/>
        </w:rPr>
        <w:t>The "</w:t>
      </w:r>
      <w:proofErr w:type="spellStart"/>
      <w:r w:rsidRPr="002D0C78">
        <w:rPr>
          <w:bdr w:val="none" w:sz="0" w:space="0" w:color="auto" w:frame="1"/>
          <w:lang w:eastAsia="en-GB"/>
        </w:rPr>
        <w:t>maxNumOfReports</w:t>
      </w:r>
      <w:proofErr w:type="spellEnd"/>
      <w:r w:rsidRPr="002D0C78">
        <w:rPr>
          <w:bdr w:val="none" w:sz="0" w:space="0" w:color="auto" w:frame="1"/>
          <w:lang w:eastAsia="en-GB"/>
        </w:rPr>
        <w:t>" in the "</w:t>
      </w:r>
      <w:proofErr w:type="spellStart"/>
      <w:r w:rsidRPr="002D0C78">
        <w:rPr>
          <w:bdr w:val="none" w:sz="0" w:space="0" w:color="auto" w:frame="1"/>
          <w:lang w:eastAsia="en-GB"/>
        </w:rPr>
        <w:t>reportingOptions</w:t>
      </w:r>
      <w:proofErr w:type="spellEnd"/>
      <w:r w:rsidRPr="002D0C78">
        <w:rPr>
          <w:bdr w:val="none" w:sz="0" w:space="0" w:color="auto" w:frame="1"/>
          <w:lang w:eastAsia="en-GB"/>
        </w:rPr>
        <w:t xml:space="preserve">" IE shall be applicable to each UE in the </w:t>
      </w:r>
      <w:proofErr w:type="gramStart"/>
      <w:r w:rsidRPr="002D0C78">
        <w:rPr>
          <w:bdr w:val="none" w:sz="0" w:space="0" w:color="auto" w:frame="1"/>
          <w:lang w:eastAsia="en-GB"/>
        </w:rPr>
        <w:t>group;</w:t>
      </w:r>
      <w:proofErr w:type="gramEnd"/>
    </w:p>
    <w:p w14:paraId="2D90EBE0" w14:textId="0CEC58A7" w:rsidR="002D0C78" w:rsidRPr="007717E1" w:rsidRDefault="00CD52D8" w:rsidP="007717E1">
      <w:pPr>
        <w:pStyle w:val="ListParagraph"/>
        <w:numPr>
          <w:ilvl w:val="0"/>
          <w:numId w:val="11"/>
        </w:numPr>
        <w:shd w:val="clear" w:color="auto" w:fill="FFFFFF"/>
        <w:spacing w:after="120"/>
        <w:ind w:left="1134" w:hanging="283"/>
        <w:jc w:val="both"/>
        <w:rPr>
          <w:bdr w:val="none" w:sz="0" w:space="0" w:color="auto" w:frame="1"/>
          <w:lang w:eastAsia="en-GB"/>
        </w:rPr>
      </w:pPr>
      <w:r w:rsidRPr="002D0C78">
        <w:rPr>
          <w:bdr w:val="none" w:sz="0" w:space="0" w:color="auto" w:frame="1"/>
          <w:lang w:eastAsia="en-GB"/>
        </w:rPr>
        <w:t>The UDM shall return the number of UEs in that group in the "</w:t>
      </w:r>
      <w:proofErr w:type="spellStart"/>
      <w:r w:rsidRPr="002D0C78">
        <w:rPr>
          <w:bdr w:val="none" w:sz="0" w:space="0" w:color="auto" w:frame="1"/>
          <w:lang w:eastAsia="en-GB"/>
        </w:rPr>
        <w:t>numberOfUes</w:t>
      </w:r>
      <w:proofErr w:type="spellEnd"/>
      <w:r w:rsidRPr="002D0C78">
        <w:rPr>
          <w:bdr w:val="none" w:sz="0" w:space="0" w:color="auto" w:frame="1"/>
          <w:lang w:eastAsia="en-GB"/>
        </w:rPr>
        <w:t>" IE.</w:t>
      </w:r>
    </w:p>
    <w:p w14:paraId="57C4CB93" w14:textId="2CA0BD75"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The NF service consumer shall keep track of the maximum number of reports reported for each UE in the event report and when "</w:t>
      </w:r>
      <w:proofErr w:type="spellStart"/>
      <w:r w:rsidRPr="00CD52D8">
        <w:rPr>
          <w:bdr w:val="none" w:sz="0" w:space="0" w:color="auto" w:frame="1"/>
          <w:lang w:eastAsia="en-GB"/>
        </w:rPr>
        <w:t>maxNumOfReports</w:t>
      </w:r>
      <w:proofErr w:type="spellEnd"/>
      <w:r w:rsidRPr="00CD52D8">
        <w:rPr>
          <w:bdr w:val="none" w:sz="0" w:space="0" w:color="auto" w:frame="1"/>
          <w:lang w:eastAsia="en-GB"/>
        </w:rPr>
        <w:t>*</w:t>
      </w:r>
      <w:proofErr w:type="spellStart"/>
      <w:r w:rsidRPr="00CD52D8">
        <w:rPr>
          <w:bdr w:val="none" w:sz="0" w:space="0" w:color="auto" w:frame="1"/>
          <w:lang w:eastAsia="en-GB"/>
        </w:rPr>
        <w:t>numberOfUes</w:t>
      </w:r>
      <w:proofErr w:type="spellEnd"/>
      <w:r w:rsidRPr="00CD52D8">
        <w:rPr>
          <w:bdr w:val="none" w:sz="0" w:space="0" w:color="auto" w:frame="1"/>
          <w:lang w:eastAsia="en-GB"/>
        </w:rPr>
        <w:t xml:space="preserve">" limit is reached, the NF service consumer shall initiate the </w:t>
      </w:r>
      <w:proofErr w:type="spellStart"/>
      <w:r w:rsidRPr="00CD52D8">
        <w:rPr>
          <w:bdr w:val="none" w:sz="0" w:space="0" w:color="auto" w:frame="1"/>
          <w:lang w:eastAsia="en-GB"/>
        </w:rPr>
        <w:t>unsubscription</w:t>
      </w:r>
      <w:proofErr w:type="spellEnd"/>
      <w:r w:rsidRPr="00CD52D8">
        <w:rPr>
          <w:bdr w:val="none" w:sz="0" w:space="0" w:color="auto" w:frame="1"/>
          <w:lang w:eastAsia="en-GB"/>
        </w:rPr>
        <w:t xml:space="preserve"> of the notification towards the UDM (see clause 5.5.2.3.2).</w:t>
      </w:r>
    </w:p>
    <w:p w14:paraId="33C2A7A9"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If the event subscription was for a list events, the "</w:t>
      </w:r>
      <w:proofErr w:type="spellStart"/>
      <w:r w:rsidRPr="00CD52D8">
        <w:rPr>
          <w:bdr w:val="none" w:sz="0" w:space="0" w:color="auto" w:frame="1"/>
          <w:lang w:eastAsia="en-GB"/>
        </w:rPr>
        <w:t>reportingOptions</w:t>
      </w:r>
      <w:proofErr w:type="spellEnd"/>
      <w:proofErr w:type="gramStart"/>
      <w:r w:rsidRPr="00CD52D8">
        <w:rPr>
          <w:bdr w:val="none" w:sz="0" w:space="0" w:color="auto" w:frame="1"/>
          <w:lang w:eastAsia="en-GB"/>
        </w:rPr>
        <w:t>"  attribute</w:t>
      </w:r>
      <w:proofErr w:type="gramEnd"/>
      <w:r w:rsidRPr="00CD52D8">
        <w:rPr>
          <w:bdr w:val="none" w:sz="0" w:space="0" w:color="auto" w:frame="1"/>
          <w:lang w:eastAsia="en-GB"/>
        </w:rPr>
        <w:t xml:space="preserve"> (containing, e.g., "</w:t>
      </w:r>
      <w:proofErr w:type="spellStart"/>
      <w:r w:rsidRPr="00CD52D8">
        <w:rPr>
          <w:bdr w:val="none" w:sz="0" w:space="0" w:color="auto" w:frame="1"/>
          <w:lang w:eastAsia="en-GB"/>
        </w:rPr>
        <w:t>reportMode</w:t>
      </w:r>
      <w:proofErr w:type="spellEnd"/>
      <w:r w:rsidRPr="00CD52D8">
        <w:rPr>
          <w:bdr w:val="none" w:sz="0" w:space="0" w:color="auto" w:frame="1"/>
          <w:lang w:eastAsia="en-GB"/>
        </w:rPr>
        <w:t>", "</w:t>
      </w:r>
      <w:proofErr w:type="spellStart"/>
      <w:r w:rsidRPr="00CD52D8">
        <w:rPr>
          <w:bdr w:val="none" w:sz="0" w:space="0" w:color="auto" w:frame="1"/>
          <w:lang w:eastAsia="en-GB"/>
        </w:rPr>
        <w:t>maxNumOfReports</w:t>
      </w:r>
      <w:proofErr w:type="spellEnd"/>
      <w:r w:rsidRPr="00CD52D8">
        <w:rPr>
          <w:bdr w:val="none" w:sz="0" w:space="0" w:color="auto" w:frame="1"/>
          <w:lang w:eastAsia="en-GB"/>
        </w:rPr>
        <w:t>",…) shall be applicable to each event in the list. The NF service consumer shall keep track of the maximum number of reports reported for each event in the event report and when "</w:t>
      </w:r>
      <w:proofErr w:type="spellStart"/>
      <w:r w:rsidRPr="00CD52D8">
        <w:rPr>
          <w:bdr w:val="none" w:sz="0" w:space="0" w:color="auto" w:frame="1"/>
          <w:lang w:eastAsia="en-GB"/>
        </w:rPr>
        <w:t>maxNumOfReports</w:t>
      </w:r>
      <w:proofErr w:type="spellEnd"/>
      <w:r w:rsidRPr="00CD52D8">
        <w:rPr>
          <w:bdr w:val="none" w:sz="0" w:space="0" w:color="auto" w:frame="1"/>
          <w:lang w:eastAsia="en-GB"/>
        </w:rPr>
        <w:t xml:space="preserve">*number of events" limit is reached, the NF service consumer shall initiate the </w:t>
      </w:r>
      <w:proofErr w:type="spellStart"/>
      <w:r w:rsidRPr="00CD52D8">
        <w:rPr>
          <w:bdr w:val="none" w:sz="0" w:space="0" w:color="auto" w:frame="1"/>
          <w:lang w:eastAsia="en-GB"/>
        </w:rPr>
        <w:t>unsubscription</w:t>
      </w:r>
      <w:proofErr w:type="spellEnd"/>
      <w:r w:rsidRPr="00CD52D8">
        <w:rPr>
          <w:bdr w:val="none" w:sz="0" w:space="0" w:color="auto" w:frame="1"/>
          <w:lang w:eastAsia="en-GB"/>
        </w:rPr>
        <w:t xml:space="preserve"> of the notification towards the UDM (see clause 5.5.2.3.2). If the "</w:t>
      </w:r>
      <w:proofErr w:type="spellStart"/>
      <w:r w:rsidRPr="00CD52D8">
        <w:rPr>
          <w:bdr w:val="none" w:sz="0" w:space="0" w:color="auto" w:frame="1"/>
          <w:lang w:eastAsia="en-GB"/>
        </w:rPr>
        <w:t>reportMode</w:t>
      </w:r>
      <w:proofErr w:type="spellEnd"/>
      <w:r w:rsidRPr="00CD52D8">
        <w:rPr>
          <w:bdr w:val="none" w:sz="0" w:space="0" w:color="auto" w:frame="1"/>
          <w:lang w:eastAsia="en-GB"/>
        </w:rPr>
        <w:t>" included in "</w:t>
      </w:r>
      <w:proofErr w:type="spellStart"/>
      <w:r w:rsidRPr="00CD52D8">
        <w:rPr>
          <w:bdr w:val="none" w:sz="0" w:space="0" w:color="auto" w:frame="1"/>
          <w:lang w:eastAsia="en-GB"/>
        </w:rPr>
        <w:t>reportingOptions</w:t>
      </w:r>
      <w:proofErr w:type="spellEnd"/>
      <w:r w:rsidRPr="00CD52D8">
        <w:rPr>
          <w:bdr w:val="none" w:sz="0" w:space="0" w:color="auto" w:frame="1"/>
          <w:lang w:eastAsia="en-GB"/>
        </w:rPr>
        <w:t xml:space="preserve">" is not applicable (see clause 6.4.6.3.7) to all events in the list, the request shall be rejected with error "400 Bad Request", and with </w:t>
      </w:r>
      <w:proofErr w:type="spellStart"/>
      <w:r w:rsidRPr="00CD52D8">
        <w:rPr>
          <w:bdr w:val="none" w:sz="0" w:space="0" w:color="auto" w:frame="1"/>
          <w:lang w:eastAsia="en-GB"/>
        </w:rPr>
        <w:t>ProblemDetails</w:t>
      </w:r>
      <w:proofErr w:type="spellEnd"/>
      <w:r w:rsidRPr="00CD52D8">
        <w:rPr>
          <w:bdr w:val="none" w:sz="0" w:space="0" w:color="auto" w:frame="1"/>
          <w:lang w:eastAsia="en-GB"/>
        </w:rPr>
        <w:t xml:space="preserve"> containing application error set to cause value "OPTIONAL_IE_INCORRECT".</w:t>
      </w:r>
    </w:p>
    <w:p w14:paraId="4DA6CF64"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w:t>
      </w:r>
      <w:proofErr w:type="gramStart"/>
      <w:r w:rsidRPr="00CD52D8">
        <w:rPr>
          <w:bdr w:val="none" w:sz="0" w:space="0" w:color="auto" w:frame="1"/>
          <w:lang w:eastAsia="en-GB"/>
        </w:rPr>
        <w:t>in order to</w:t>
      </w:r>
      <w:proofErr w:type="gramEnd"/>
      <w:r w:rsidRPr="00CD52D8">
        <w:rPr>
          <w:bdr w:val="none" w:sz="0" w:space="0" w:color="auto" w:frame="1"/>
          <w:lang w:eastAsia="en-GB"/>
        </w:rPr>
        <w:t xml:space="preserve"> avoid all of them expiring and recreating the subscription at the same time. If the expiry time is not included in the response, the NF Service Consumer shall not associate an expiry time for the subscription.</w:t>
      </w:r>
    </w:p>
    <w:p w14:paraId="136F16BB"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If the 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p w14:paraId="27C7D0E3"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"LOSS_OF_CONNECTIVITY", it shall be map to event type "LOSS_OF_CONNECTIVITY" on </w:t>
      </w:r>
      <w:proofErr w:type="spellStart"/>
      <w:r w:rsidRPr="00CD52D8">
        <w:rPr>
          <w:bdr w:val="none" w:sz="0" w:space="0" w:color="auto" w:frame="1"/>
          <w:lang w:eastAsia="en-GB"/>
        </w:rPr>
        <w:t>Nhss</w:t>
      </w:r>
      <w:proofErr w:type="spellEnd"/>
    </w:p>
    <w:p w14:paraId="37A55CD9"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"UE_REACHABILITY_FOR_DATA" and the </w:t>
      </w:r>
      <w:proofErr w:type="spellStart"/>
      <w:r w:rsidRPr="00CD52D8">
        <w:rPr>
          <w:bdr w:val="none" w:sz="0" w:space="0" w:color="auto" w:frame="1"/>
          <w:lang w:eastAsia="en-GB"/>
        </w:rPr>
        <w:t>reportCfg</w:t>
      </w:r>
      <w:proofErr w:type="spellEnd"/>
      <w:r w:rsidRPr="00CD52D8">
        <w:rPr>
          <w:bdr w:val="none" w:sz="0" w:space="0" w:color="auto" w:frame="1"/>
          <w:lang w:eastAsia="en-GB"/>
        </w:rPr>
        <w:t xml:space="preserve"> in </w:t>
      </w:r>
      <w:proofErr w:type="spellStart"/>
      <w:r w:rsidRPr="00CD52D8">
        <w:rPr>
          <w:bdr w:val="none" w:sz="0" w:space="0" w:color="auto" w:frame="1"/>
          <w:lang w:eastAsia="en-GB"/>
        </w:rPr>
        <w:t>reachabilityForDataCfg</w:t>
      </w:r>
      <w:proofErr w:type="spellEnd"/>
      <w:r w:rsidRPr="00CD52D8">
        <w:rPr>
          <w:bdr w:val="none" w:sz="0" w:space="0" w:color="auto" w:frame="1"/>
          <w:lang w:eastAsia="en-GB"/>
        </w:rPr>
        <w:t xml:space="preserve"> set to "DIRECT_REPORT", it shall be mapped to event type "UE_REACHABILITY_FOR_DATA" on </w:t>
      </w:r>
      <w:proofErr w:type="spellStart"/>
      <w:r w:rsidRPr="00CD52D8">
        <w:rPr>
          <w:bdr w:val="none" w:sz="0" w:space="0" w:color="auto" w:frame="1"/>
          <w:lang w:eastAsia="en-GB"/>
        </w:rPr>
        <w:t>Nhss</w:t>
      </w:r>
      <w:proofErr w:type="spellEnd"/>
    </w:p>
    <w:p w14:paraId="5DE7B624"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lastRenderedPageBreak/>
        <w:t>-</w:t>
      </w:r>
      <w:r w:rsidRPr="00CD52D8">
        <w:rPr>
          <w:bdr w:val="none" w:sz="0" w:space="0" w:color="auto" w:frame="1"/>
          <w:lang w:eastAsia="en-GB"/>
        </w:rPr>
        <w:tab/>
        <w:t xml:space="preserve">The event type "LOCATION_REPORTING", and </w:t>
      </w:r>
      <w:proofErr w:type="spellStart"/>
      <w:r w:rsidRPr="00CD52D8">
        <w:rPr>
          <w:bdr w:val="none" w:sz="0" w:space="0" w:color="auto" w:frame="1"/>
          <w:lang w:eastAsia="en-GB"/>
        </w:rPr>
        <w:t>dddTrafficDes</w:t>
      </w:r>
      <w:proofErr w:type="spellEnd"/>
      <w:r w:rsidRPr="00CD52D8">
        <w:rPr>
          <w:bdr w:val="none" w:sz="0" w:space="0" w:color="auto" w:frame="1"/>
          <w:lang w:eastAsia="en-GB"/>
        </w:rPr>
        <w:t xml:space="preserve"> or </w:t>
      </w:r>
      <w:proofErr w:type="spellStart"/>
      <w:r w:rsidRPr="00CD52D8">
        <w:rPr>
          <w:bdr w:val="none" w:sz="0" w:space="0" w:color="auto" w:frame="1"/>
          <w:lang w:eastAsia="en-GB"/>
        </w:rPr>
        <w:t>Dnn</w:t>
      </w:r>
      <w:proofErr w:type="spellEnd"/>
      <w:r w:rsidRPr="00CD52D8">
        <w:rPr>
          <w:bdr w:val="none" w:sz="0" w:space="0" w:color="auto" w:frame="1"/>
          <w:lang w:eastAsia="en-GB"/>
        </w:rPr>
        <w:t xml:space="preserve"> is not included in the request, it shall be mapped to event type "LOCATION_REPORTING" on </w:t>
      </w:r>
      <w:proofErr w:type="spellStart"/>
      <w:r w:rsidRPr="00CD52D8">
        <w:rPr>
          <w:bdr w:val="none" w:sz="0" w:space="0" w:color="auto" w:frame="1"/>
          <w:lang w:eastAsia="en-GB"/>
        </w:rPr>
        <w:t>Nhss</w:t>
      </w:r>
      <w:proofErr w:type="spellEnd"/>
    </w:p>
    <w:p w14:paraId="1D435D98"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"COMMUNICATION_FAILURE", it shall be mapped to event type "COMMUNICATION_FAILURE" on </w:t>
      </w:r>
      <w:proofErr w:type="spellStart"/>
      <w:r w:rsidRPr="00CD52D8">
        <w:rPr>
          <w:bdr w:val="none" w:sz="0" w:space="0" w:color="auto" w:frame="1"/>
          <w:lang w:eastAsia="en-GB"/>
        </w:rPr>
        <w:t>Nhss</w:t>
      </w:r>
      <w:proofErr w:type="spellEnd"/>
    </w:p>
    <w:p w14:paraId="3C6A53E1"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"AVAILABILITY_AFTER_DDN_FAILURE", it shall be mapped to event type "AVAILABILITY_AFTER_DDN_FAILURE" on </w:t>
      </w:r>
      <w:proofErr w:type="spellStart"/>
      <w:r w:rsidRPr="00CD52D8">
        <w:rPr>
          <w:bdr w:val="none" w:sz="0" w:space="0" w:color="auto" w:frame="1"/>
          <w:lang w:eastAsia="en-GB"/>
        </w:rPr>
        <w:t>Nhss</w:t>
      </w:r>
      <w:proofErr w:type="spellEnd"/>
    </w:p>
    <w:p w14:paraId="5620B967"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"PDN_CONNECTIVITY_STATUS", it shall be mapped to event type "PDN_CONNECTIVITY_STATUS" on </w:t>
      </w:r>
      <w:proofErr w:type="spellStart"/>
      <w:r w:rsidRPr="00CD52D8">
        <w:rPr>
          <w:bdr w:val="none" w:sz="0" w:space="0" w:color="auto" w:frame="1"/>
          <w:lang w:eastAsia="en-GB"/>
        </w:rPr>
        <w:t>Nhss</w:t>
      </w:r>
      <w:proofErr w:type="spellEnd"/>
    </w:p>
    <w:p w14:paraId="40757604"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"UE_REACHABILITY_FOR_SMS" and </w:t>
      </w:r>
      <w:proofErr w:type="spellStart"/>
      <w:r w:rsidRPr="00CD52D8">
        <w:rPr>
          <w:bdr w:val="none" w:sz="0" w:space="0" w:color="auto" w:frame="1"/>
          <w:lang w:eastAsia="en-GB"/>
        </w:rPr>
        <w:t>reachabilityForSmsCfg</w:t>
      </w:r>
      <w:proofErr w:type="spellEnd"/>
      <w:r w:rsidRPr="00CD52D8">
        <w:rPr>
          <w:bdr w:val="none" w:sz="0" w:space="0" w:color="auto" w:frame="1"/>
          <w:lang w:eastAsia="en-GB"/>
        </w:rPr>
        <w:t xml:space="preserve"> set to "REACHABILITY_FOR_SMS_OVER_NAS", it shall be mapped to event type "UE_REACHABILITY_FOR_SMS" on </w:t>
      </w:r>
      <w:proofErr w:type="spellStart"/>
      <w:r w:rsidRPr="00CD52D8">
        <w:rPr>
          <w:bdr w:val="none" w:sz="0" w:space="0" w:color="auto" w:frame="1"/>
          <w:lang w:eastAsia="en-GB"/>
        </w:rPr>
        <w:t>Nhss</w:t>
      </w:r>
      <w:proofErr w:type="spellEnd"/>
    </w:p>
    <w:p w14:paraId="753D49DF" w14:textId="77777777" w:rsidR="00CD52D8" w:rsidRPr="00CD52D8" w:rsidRDefault="00CD52D8" w:rsidP="007717E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event type "UE_MEMORY_AVAILABLE_FOR_SMS", it shall be mapped to event type " UE_MEMORY_AVAILABLE_FOR_SMS " on </w:t>
      </w:r>
      <w:proofErr w:type="spellStart"/>
      <w:r w:rsidRPr="00CD52D8">
        <w:rPr>
          <w:bdr w:val="none" w:sz="0" w:space="0" w:color="auto" w:frame="1"/>
          <w:lang w:eastAsia="en-GB"/>
        </w:rPr>
        <w:t>Nhss</w:t>
      </w:r>
      <w:proofErr w:type="spellEnd"/>
    </w:p>
    <w:p w14:paraId="4B47E8B9"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some of the requested monitoring configurations fails, the response may include the </w:t>
      </w:r>
      <w:proofErr w:type="spellStart"/>
      <w:r w:rsidRPr="00CD52D8">
        <w:rPr>
          <w:bdr w:val="none" w:sz="0" w:space="0" w:color="auto" w:frame="1"/>
          <w:lang w:eastAsia="en-GB"/>
        </w:rPr>
        <w:t>failedMonitoringConfigs</w:t>
      </w:r>
      <w:proofErr w:type="spellEnd"/>
      <w:r w:rsidRPr="00CD52D8">
        <w:rPr>
          <w:bdr w:val="none" w:sz="0" w:space="0" w:color="auto" w:frame="1"/>
          <w:lang w:eastAsia="en-GB"/>
        </w:rPr>
        <w:t xml:space="preserve"> to indicate the failed cause of the failed monitoring configurations.</w:t>
      </w:r>
    </w:p>
    <w:p w14:paraId="20B7CCA9"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some of the requested monitoring configurations fails in the EPC domain or the EE subscription fails in the EPC domain, the response may include the </w:t>
      </w:r>
      <w:proofErr w:type="spellStart"/>
      <w:r w:rsidRPr="00CD52D8">
        <w:rPr>
          <w:bdr w:val="none" w:sz="0" w:space="0" w:color="auto" w:frame="1"/>
          <w:lang w:eastAsia="en-GB"/>
        </w:rPr>
        <w:t>failedMoniConfigsEPC</w:t>
      </w:r>
      <w:proofErr w:type="spellEnd"/>
      <w:r w:rsidRPr="00CD52D8">
        <w:rPr>
          <w:bdr w:val="none" w:sz="0" w:space="0" w:color="auto" w:frame="1"/>
          <w:lang w:eastAsia="en-GB"/>
        </w:rPr>
        <w:t xml:space="preserve"> to indicate the failed cause of the failed monitoring configurations or the failed cause of the EE subscription in the EPC domain.</w:t>
      </w:r>
    </w:p>
    <w:p w14:paraId="463345DD"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the NF Service Consumer has included the </w:t>
      </w:r>
      <w:proofErr w:type="spellStart"/>
      <w:r w:rsidRPr="00CD52D8">
        <w:rPr>
          <w:bdr w:val="none" w:sz="0" w:space="0" w:color="auto" w:frame="1"/>
          <w:lang w:eastAsia="en-GB"/>
        </w:rPr>
        <w:t>immediateFlag</w:t>
      </w:r>
      <w:proofErr w:type="spellEnd"/>
      <w:r w:rsidRPr="00CD52D8">
        <w:rPr>
          <w:bdr w:val="none" w:sz="0" w:space="0" w:color="auto" w:frame="1"/>
          <w:lang w:eastAsia="en-GB"/>
        </w:rPr>
        <w:t xml:space="preserve"> with value as "true" in the event subscription for an individual UE and the event requested for immediate reporting is reported by the UDM (</w:t>
      </w:r>
      <w:proofErr w:type="gramStart"/>
      <w:r w:rsidRPr="00CD52D8">
        <w:rPr>
          <w:bdr w:val="none" w:sz="0" w:space="0" w:color="auto" w:frame="1"/>
          <w:lang w:eastAsia="en-GB"/>
        </w:rPr>
        <w:t>e.g.</w:t>
      </w:r>
      <w:proofErr w:type="gramEnd"/>
      <w:r w:rsidRPr="00CD52D8">
        <w:rPr>
          <w:bdr w:val="none" w:sz="0" w:space="0" w:color="auto" w:frame="1"/>
          <w:lang w:eastAsia="en-GB"/>
        </w:rPr>
        <w:t xml:space="preserve"> "CHANGE_OF_SUPI_PEI_ASSOCIATION" or "ROAMING_STATUS"), </w:t>
      </w:r>
      <w:r w:rsidRPr="00F07E98">
        <w:rPr>
          <w:bdr w:val="none" w:sz="0" w:space="0" w:color="auto" w:frame="1"/>
          <w:lang w:eastAsia="en-GB"/>
        </w:rPr>
        <w:t>the UDM may include the current status of the event if available in the response.</w:t>
      </w:r>
    </w:p>
    <w:p w14:paraId="380BFA4A"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the NF Service Consumer has included the </w:t>
      </w:r>
      <w:proofErr w:type="spellStart"/>
      <w:r w:rsidRPr="00CD52D8">
        <w:rPr>
          <w:bdr w:val="none" w:sz="0" w:space="0" w:color="auto" w:frame="1"/>
          <w:lang w:eastAsia="en-GB"/>
        </w:rPr>
        <w:t>immediateFlag</w:t>
      </w:r>
      <w:proofErr w:type="spellEnd"/>
      <w:r w:rsidRPr="00CD52D8">
        <w:rPr>
          <w:bdr w:val="none" w:sz="0" w:space="0" w:color="auto" w:frame="1"/>
          <w:lang w:eastAsia="en-GB"/>
        </w:rPr>
        <w:t xml:space="preserve"> with value as "true" in the event subscription for an individual UE and the event requested for immediate reporting is reported by the AMF (e.g. LOCATION_REPORT) and the NF service consumer has indicated supporting of "IERSR" feature (see clause 6.4.8), the UDM shall indicate the support of "IERSR" feature when subscribing to the event on the AMF (see clause 6.2.8 of 3GPP TS 29.518 [36]). UDM shall include the </w:t>
      </w:r>
      <w:proofErr w:type="gramStart"/>
      <w:r w:rsidRPr="00CD52D8">
        <w:rPr>
          <w:bdr w:val="none" w:sz="0" w:space="0" w:color="auto" w:frame="1"/>
          <w:lang w:eastAsia="en-GB"/>
        </w:rPr>
        <w:t>current status</w:t>
      </w:r>
      <w:proofErr w:type="gramEnd"/>
      <w:r w:rsidRPr="00CD52D8">
        <w:rPr>
          <w:bdr w:val="none" w:sz="0" w:space="0" w:color="auto" w:frame="1"/>
          <w:lang w:eastAsia="en-GB"/>
        </w:rPr>
        <w:t xml:space="preserve"> of the event if received from the AMF in subscription creation response.</w:t>
      </w:r>
    </w:p>
    <w:p w14:paraId="3E8DBBE7"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the NF Service Consumer has included the </w:t>
      </w:r>
      <w:proofErr w:type="spellStart"/>
      <w:r w:rsidRPr="00CD52D8">
        <w:rPr>
          <w:bdr w:val="none" w:sz="0" w:space="0" w:color="auto" w:frame="1"/>
          <w:lang w:eastAsia="en-GB"/>
        </w:rPr>
        <w:t>immediateFlag</w:t>
      </w:r>
      <w:proofErr w:type="spellEnd"/>
      <w:r w:rsidRPr="00CD52D8">
        <w:rPr>
          <w:bdr w:val="none" w:sz="0" w:space="0" w:color="auto" w:frame="1"/>
          <w:lang w:eastAsia="en-GB"/>
        </w:rPr>
        <w:t xml:space="preserve"> with value as "true" in the event subscription for an individual UE, the indication on whether the subscription applies also to EPC is included and set to "true" in the request and the NF service consumer has indicated supporting of "IERSR" feature (see clause 6.4.8), the UDM shall indicate the support of "ERIR" feature when subscribing to the event on the HSS (see clause 6.4.8 of 3GPP TS 29.563 [62]). UDM shall include the </w:t>
      </w:r>
      <w:proofErr w:type="gramStart"/>
      <w:r w:rsidRPr="00CD52D8">
        <w:rPr>
          <w:bdr w:val="none" w:sz="0" w:space="0" w:color="auto" w:frame="1"/>
          <w:lang w:eastAsia="en-GB"/>
        </w:rPr>
        <w:t>current status</w:t>
      </w:r>
      <w:proofErr w:type="gramEnd"/>
      <w:r w:rsidRPr="00CD52D8">
        <w:rPr>
          <w:bdr w:val="none" w:sz="0" w:space="0" w:color="auto" w:frame="1"/>
          <w:lang w:eastAsia="en-GB"/>
        </w:rPr>
        <w:t xml:space="preserve"> of the event in EPC if received from the HSS in subscription creation response.</w:t>
      </w:r>
    </w:p>
    <w:p w14:paraId="5E6E70A5" w14:textId="1385B468" w:rsidR="00CD52D8" w:rsidRPr="00CD52D8" w:rsidRDefault="00CD52D8" w:rsidP="00AE0A71">
      <w:pPr>
        <w:shd w:val="clear" w:color="auto" w:fill="FFFFFF"/>
        <w:spacing w:after="120"/>
        <w:ind w:left="567"/>
        <w:jc w:val="both"/>
        <w:rPr>
          <w:bdr w:val="none" w:sz="0" w:space="0" w:color="auto" w:frame="1"/>
          <w:lang w:eastAsia="en-GB"/>
        </w:rPr>
      </w:pPr>
      <w:r w:rsidRPr="00CD52D8">
        <w:rPr>
          <w:bdr w:val="none" w:sz="0" w:space="0" w:color="auto" w:frame="1"/>
          <w:lang w:eastAsia="en-GB"/>
        </w:rPr>
        <w:t>NOTE:</w:t>
      </w:r>
      <w:r w:rsidRPr="00CD52D8">
        <w:rPr>
          <w:bdr w:val="none" w:sz="0" w:space="0" w:color="auto" w:frame="1"/>
          <w:lang w:eastAsia="en-GB"/>
        </w:rPr>
        <w:tab/>
      </w:r>
      <w:r w:rsidR="00AE0A71">
        <w:rPr>
          <w:bdr w:val="none" w:sz="0" w:space="0" w:color="auto" w:frame="1"/>
          <w:lang w:eastAsia="en-GB"/>
        </w:rPr>
        <w:t xml:space="preserve"> </w:t>
      </w:r>
      <w:r w:rsidRPr="00CD52D8">
        <w:rPr>
          <w:bdr w:val="none" w:sz="0" w:space="0" w:color="auto" w:frame="1"/>
          <w:lang w:eastAsia="en-GB"/>
        </w:rPr>
        <w:t>IERSR feature is not applicable to events detected by the SMF.</w:t>
      </w:r>
    </w:p>
    <w:p w14:paraId="4DE46114" w14:textId="77777777" w:rsidR="00CD52D8" w:rsidRPr="00CD52D8" w:rsidRDefault="00CD52D8" w:rsidP="007717E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the UDM supports the </w:t>
      </w:r>
      <w:proofErr w:type="spellStart"/>
      <w:r w:rsidRPr="00CD52D8">
        <w:rPr>
          <w:bdr w:val="none" w:sz="0" w:space="0" w:color="auto" w:frame="1"/>
          <w:lang w:eastAsia="en-GB"/>
        </w:rPr>
        <w:t>EneNA</w:t>
      </w:r>
      <w:proofErr w:type="spellEnd"/>
      <w:r w:rsidRPr="00CD52D8">
        <w:rPr>
          <w:bdr w:val="none" w:sz="0" w:space="0" w:color="auto" w:frame="1"/>
          <w:lang w:eastAsia="en-GB"/>
        </w:rPr>
        <w:t xml:space="preserve"> feature (see clause 6.2.8), the event is detected by a remote NF (</w:t>
      </w:r>
      <w:proofErr w:type="gramStart"/>
      <w:r w:rsidRPr="00CD52D8">
        <w:rPr>
          <w:bdr w:val="none" w:sz="0" w:space="0" w:color="auto" w:frame="1"/>
          <w:lang w:eastAsia="en-GB"/>
        </w:rPr>
        <w:t>e.g.</w:t>
      </w:r>
      <w:proofErr w:type="gramEnd"/>
      <w:r w:rsidRPr="00CD52D8">
        <w:rPr>
          <w:bdr w:val="none" w:sz="0" w:space="0" w:color="auto" w:frame="1"/>
          <w:lang w:eastAsia="en-GB"/>
        </w:rPr>
        <w:t xml:space="preserve"> AMF) and directly notified to the NF consumer (e.g. NWDAF) and the "</w:t>
      </w:r>
      <w:proofErr w:type="spellStart"/>
      <w:r w:rsidRPr="00CD52D8">
        <w:rPr>
          <w:bdr w:val="none" w:sz="0" w:space="0" w:color="auto" w:frame="1"/>
          <w:lang w:eastAsia="en-GB"/>
        </w:rPr>
        <w:t>notifFlag</w:t>
      </w:r>
      <w:proofErr w:type="spellEnd"/>
      <w:r w:rsidRPr="00CD52D8">
        <w:rPr>
          <w:bdr w:val="none" w:sz="0" w:space="0" w:color="auto" w:frame="1"/>
          <w:lang w:eastAsia="en-GB"/>
        </w:rPr>
        <w:t>" attribute is included in the request, the UDM shall forward the "</w:t>
      </w:r>
      <w:proofErr w:type="spellStart"/>
      <w:r w:rsidRPr="00CD52D8">
        <w:rPr>
          <w:bdr w:val="none" w:sz="0" w:space="0" w:color="auto" w:frame="1"/>
          <w:lang w:eastAsia="en-GB"/>
        </w:rPr>
        <w:t>notifFlag</w:t>
      </w:r>
      <w:proofErr w:type="spellEnd"/>
      <w:r w:rsidRPr="00CD52D8">
        <w:rPr>
          <w:bdr w:val="none" w:sz="0" w:space="0" w:color="auto" w:frame="1"/>
          <w:lang w:eastAsia="en-GB"/>
        </w:rPr>
        <w:t>" attribute to the remote NF (e.g. AMF). Additionally, if the UDM also supports the ENAPH3 feature (see clause 6.2.8) and the NF service consumer also included event muting instructions in the request, the UDM shall also forward the event muting instructions to the remote NF, if the subscription creation request is accepted by the remote NF, the UDM may also forward the following information to the NF service consumer in the response if it is received:</w:t>
      </w:r>
    </w:p>
    <w:p w14:paraId="4D6D0EC3" w14:textId="77777777" w:rsidR="00CD52D8" w:rsidRPr="00CD52D8" w:rsidRDefault="00CD52D8" w:rsidP="00AE0A7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 xml:space="preserve">the maximum number of notifications that the remote NF expects to be able to store for the </w:t>
      </w:r>
      <w:proofErr w:type="gramStart"/>
      <w:r w:rsidRPr="00CD52D8">
        <w:rPr>
          <w:bdr w:val="none" w:sz="0" w:space="0" w:color="auto" w:frame="1"/>
          <w:lang w:eastAsia="en-GB"/>
        </w:rPr>
        <w:t>subscription;</w:t>
      </w:r>
      <w:proofErr w:type="gramEnd"/>
    </w:p>
    <w:p w14:paraId="71084DE8" w14:textId="265DBD98" w:rsidR="002D0C78" w:rsidRPr="00CD52D8" w:rsidRDefault="00CD52D8" w:rsidP="00AE0A71">
      <w:pPr>
        <w:shd w:val="clear" w:color="auto" w:fill="FFFFFF"/>
        <w:spacing w:after="120"/>
        <w:ind w:left="1134" w:hanging="283"/>
        <w:jc w:val="both"/>
        <w:rPr>
          <w:bdr w:val="none" w:sz="0" w:space="0" w:color="auto" w:frame="1"/>
          <w:lang w:eastAsia="en-GB"/>
        </w:rPr>
      </w:pPr>
      <w:r w:rsidRPr="00CD52D8">
        <w:rPr>
          <w:bdr w:val="none" w:sz="0" w:space="0" w:color="auto" w:frame="1"/>
          <w:lang w:eastAsia="en-GB"/>
        </w:rPr>
        <w:t>-</w:t>
      </w:r>
      <w:r w:rsidRPr="00CD52D8">
        <w:rPr>
          <w:bdr w:val="none" w:sz="0" w:space="0" w:color="auto" w:frame="1"/>
          <w:lang w:eastAsia="en-GB"/>
        </w:rPr>
        <w:tab/>
        <w:t>an estimate of the duration for which notifications can be buffered.</w:t>
      </w:r>
    </w:p>
    <w:p w14:paraId="77FD4DC9" w14:textId="368CD6B3" w:rsidR="00CD52D8" w:rsidRPr="00CD52D8" w:rsidRDefault="00CD52D8" w:rsidP="00AE0A71">
      <w:pPr>
        <w:shd w:val="clear" w:color="auto" w:fill="FFFFFF"/>
        <w:spacing w:after="120"/>
        <w:ind w:left="851" w:hanging="284"/>
        <w:jc w:val="both"/>
        <w:rPr>
          <w:bdr w:val="none" w:sz="0" w:space="0" w:color="auto" w:frame="1"/>
          <w:lang w:eastAsia="en-GB"/>
        </w:rPr>
      </w:pPr>
      <w:r w:rsidRPr="00CD52D8">
        <w:rPr>
          <w:bdr w:val="none" w:sz="0" w:space="0" w:color="auto" w:frame="1"/>
          <w:lang w:eastAsia="en-GB"/>
        </w:rPr>
        <w:t>2b.</w:t>
      </w:r>
      <w:r w:rsidR="00AE0A71">
        <w:rPr>
          <w:bdr w:val="none" w:sz="0" w:space="0" w:color="auto" w:frame="1"/>
          <w:lang w:eastAsia="en-GB"/>
        </w:rPr>
        <w:t xml:space="preserve"> </w:t>
      </w:r>
      <w:r w:rsidRPr="00CD52D8">
        <w:rPr>
          <w:bdr w:val="none" w:sz="0" w:space="0" w:color="auto" w:frame="1"/>
          <w:lang w:eastAsia="en-GB"/>
        </w:rPr>
        <w:t>If the user does not exist, HTTP status code "404 Not Found" shall be returned including additional error information in the response body (in the "</w:t>
      </w:r>
      <w:proofErr w:type="spellStart"/>
      <w:r w:rsidRPr="00CD52D8">
        <w:rPr>
          <w:bdr w:val="none" w:sz="0" w:space="0" w:color="auto" w:frame="1"/>
          <w:lang w:eastAsia="en-GB"/>
        </w:rPr>
        <w:t>ProblemDetails</w:t>
      </w:r>
      <w:proofErr w:type="spellEnd"/>
      <w:r w:rsidRPr="00CD52D8">
        <w:rPr>
          <w:bdr w:val="none" w:sz="0" w:space="0" w:color="auto" w:frame="1"/>
          <w:lang w:eastAsia="en-GB"/>
        </w:rPr>
        <w:t>" element).</w:t>
      </w:r>
    </w:p>
    <w:p w14:paraId="4B9E0E55" w14:textId="05B835D7" w:rsidR="00CD52D8" w:rsidRPr="00CD52D8" w:rsidRDefault="00CD52D8" w:rsidP="00AE0A71">
      <w:pPr>
        <w:shd w:val="clear" w:color="auto" w:fill="FFFFFF"/>
        <w:spacing w:after="120"/>
        <w:ind w:left="851" w:hanging="284"/>
        <w:jc w:val="both"/>
        <w:rPr>
          <w:bdr w:val="none" w:sz="0" w:space="0" w:color="auto" w:frame="1"/>
          <w:lang w:eastAsia="en-GB"/>
        </w:rPr>
      </w:pPr>
      <w:r w:rsidRPr="00CD52D8">
        <w:rPr>
          <w:bdr w:val="none" w:sz="0" w:space="0" w:color="auto" w:frame="1"/>
          <w:lang w:eastAsia="en-GB"/>
        </w:rPr>
        <w:t>2c.</w:t>
      </w:r>
      <w:r w:rsidR="00AE0A71">
        <w:rPr>
          <w:bdr w:val="none" w:sz="0" w:space="0" w:color="auto" w:frame="1"/>
          <w:lang w:eastAsia="en-GB"/>
        </w:rPr>
        <w:t xml:space="preserve"> </w:t>
      </w:r>
      <w:r w:rsidRPr="00CD52D8">
        <w:rPr>
          <w:bdr w:val="none" w:sz="0" w:space="0" w:color="auto" w:frame="1"/>
          <w:lang w:eastAsia="en-GB"/>
        </w:rPr>
        <w:t xml:space="preserve">If there is no valid subscription data for the UE, </w:t>
      </w:r>
      <w:proofErr w:type="gramStart"/>
      <w:r w:rsidRPr="00CD52D8">
        <w:rPr>
          <w:bdr w:val="none" w:sz="0" w:space="0" w:color="auto" w:frame="1"/>
          <w:lang w:eastAsia="en-GB"/>
        </w:rPr>
        <w:t>i.e.</w:t>
      </w:r>
      <w:proofErr w:type="gramEnd"/>
      <w:r w:rsidRPr="00CD52D8">
        <w:rPr>
          <w:bdr w:val="none" w:sz="0" w:space="0" w:color="auto" w:frame="1"/>
          <w:lang w:eastAsia="en-GB"/>
        </w:rPr>
        <w:t xml:space="preserve"> based on the UE's subscription information monitoring of the requested </w:t>
      </w:r>
      <w:proofErr w:type="spellStart"/>
      <w:r w:rsidRPr="00CD52D8">
        <w:rPr>
          <w:bdr w:val="none" w:sz="0" w:space="0" w:color="auto" w:frame="1"/>
          <w:lang w:eastAsia="en-GB"/>
        </w:rPr>
        <w:t>EventType</w:t>
      </w:r>
      <w:proofErr w:type="spellEnd"/>
      <w:r w:rsidRPr="00CD52D8">
        <w:rPr>
          <w:bdr w:val="none" w:sz="0" w:space="0" w:color="auto" w:frame="1"/>
          <w:lang w:eastAsia="en-GB"/>
        </w:rPr>
        <w:t xml:space="preserve"> is not allowed, or the requested </w:t>
      </w:r>
      <w:proofErr w:type="spellStart"/>
      <w:r w:rsidRPr="00CD52D8">
        <w:rPr>
          <w:bdr w:val="none" w:sz="0" w:space="0" w:color="auto" w:frame="1"/>
          <w:lang w:eastAsia="en-GB"/>
        </w:rPr>
        <w:t>EventType</w:t>
      </w:r>
      <w:proofErr w:type="spellEnd"/>
      <w:r w:rsidRPr="00CD52D8">
        <w:rPr>
          <w:bdr w:val="none" w:sz="0" w:space="0" w:color="auto" w:frame="1"/>
          <w:lang w:eastAsia="en-GB"/>
        </w:rPr>
        <w:t xml:space="preserve"> is not supported, or when MTC Provider or AF are not allowed to perform this operation for the UE, HTTP status code "403 Forbidden" shall be returned including additional error information in the response body (in the "</w:t>
      </w:r>
      <w:proofErr w:type="spellStart"/>
      <w:r w:rsidRPr="00CD52D8">
        <w:rPr>
          <w:bdr w:val="none" w:sz="0" w:space="0" w:color="auto" w:frame="1"/>
          <w:lang w:eastAsia="en-GB"/>
        </w:rPr>
        <w:t>ProblemDetails</w:t>
      </w:r>
      <w:proofErr w:type="spellEnd"/>
      <w:r w:rsidRPr="00CD52D8">
        <w:rPr>
          <w:bdr w:val="none" w:sz="0" w:space="0" w:color="auto" w:frame="1"/>
          <w:lang w:eastAsia="en-GB"/>
        </w:rPr>
        <w:t>" element).</w:t>
      </w:r>
    </w:p>
    <w:p w14:paraId="0998A587" w14:textId="77777777" w:rsidR="00CD52D8" w:rsidRPr="00CD52D8" w:rsidRDefault="00CD52D8" w:rsidP="00AE0A71">
      <w:pPr>
        <w:shd w:val="clear" w:color="auto" w:fill="FFFFFF"/>
        <w:spacing w:after="120"/>
        <w:ind w:left="851"/>
        <w:jc w:val="both"/>
        <w:rPr>
          <w:bdr w:val="none" w:sz="0" w:space="0" w:color="auto" w:frame="1"/>
          <w:lang w:eastAsia="en-GB"/>
        </w:rPr>
      </w:pPr>
      <w:r w:rsidRPr="00CD52D8">
        <w:rPr>
          <w:bdr w:val="none" w:sz="0" w:space="0" w:color="auto" w:frame="1"/>
          <w:lang w:eastAsia="en-GB"/>
        </w:rPr>
        <w:t xml:space="preserve">If the UDM supports the </w:t>
      </w:r>
      <w:proofErr w:type="spellStart"/>
      <w:r w:rsidRPr="00CD52D8">
        <w:rPr>
          <w:bdr w:val="none" w:sz="0" w:space="0" w:color="auto" w:frame="1"/>
          <w:lang w:eastAsia="en-GB"/>
        </w:rPr>
        <w:t>EneNA</w:t>
      </w:r>
      <w:proofErr w:type="spellEnd"/>
      <w:r w:rsidRPr="00CD52D8">
        <w:rPr>
          <w:bdr w:val="none" w:sz="0" w:space="0" w:color="auto" w:frame="1"/>
          <w:lang w:eastAsia="en-GB"/>
        </w:rPr>
        <w:t xml:space="preserve"> and ENAPH3 features (see clause 6.2.8), the NF service consumer sets the "</w:t>
      </w:r>
      <w:proofErr w:type="spellStart"/>
      <w:r w:rsidRPr="00CD52D8">
        <w:rPr>
          <w:bdr w:val="none" w:sz="0" w:space="0" w:color="auto" w:frame="1"/>
          <w:lang w:eastAsia="en-GB"/>
        </w:rPr>
        <w:t>notifFlag</w:t>
      </w:r>
      <w:proofErr w:type="spellEnd"/>
      <w:r w:rsidRPr="00CD52D8">
        <w:rPr>
          <w:bdr w:val="none" w:sz="0" w:space="0" w:color="auto" w:frame="1"/>
          <w:lang w:eastAsia="en-GB"/>
        </w:rPr>
        <w:t xml:space="preserve">" attribute to "DEACTIVATE" and event muting instructions in the request, but the remote NF cannot accept the received instructions and reject the request with a 403 Forbidden response and the application error </w:t>
      </w:r>
      <w:r w:rsidRPr="00CD52D8">
        <w:rPr>
          <w:bdr w:val="none" w:sz="0" w:space="0" w:color="auto" w:frame="1"/>
          <w:lang w:eastAsia="en-GB"/>
        </w:rPr>
        <w:lastRenderedPageBreak/>
        <w:t>"MUTING_EXC_INSTR_NOT_ACCEPTED", the UDM shall forward the error response to the NF service consumer.</w:t>
      </w:r>
    </w:p>
    <w:p w14:paraId="535FD95A" w14:textId="4012ECEE" w:rsidR="00CD52D8" w:rsidRPr="00CD52D8" w:rsidRDefault="00CD52D8" w:rsidP="00AE0A71">
      <w:pPr>
        <w:shd w:val="clear" w:color="auto" w:fill="FFFFFF"/>
        <w:spacing w:after="120"/>
        <w:ind w:left="567"/>
        <w:jc w:val="both"/>
        <w:rPr>
          <w:bdr w:val="none" w:sz="0" w:space="0" w:color="auto" w:frame="1"/>
          <w:lang w:eastAsia="en-GB"/>
        </w:rPr>
      </w:pPr>
      <w:r w:rsidRPr="00CD52D8">
        <w:rPr>
          <w:bdr w:val="none" w:sz="0" w:space="0" w:color="auto" w:frame="1"/>
          <w:lang w:eastAsia="en-GB"/>
        </w:rPr>
        <w:t>On failure, the appropriate HTTP status code indicating the error shall be returned and appropriate additional error information should be returned in the POST response body.</w:t>
      </w:r>
    </w:p>
    <w:p w14:paraId="428441EA" w14:textId="77777777" w:rsidR="00CD52D8" w:rsidRDefault="00CD52D8" w:rsidP="00AF56AC">
      <w:pPr>
        <w:shd w:val="clear" w:color="auto" w:fill="FFFFFF"/>
        <w:ind w:left="567"/>
        <w:jc w:val="both"/>
        <w:rPr>
          <w:bdr w:val="none" w:sz="0" w:space="0" w:color="auto" w:frame="1"/>
          <w:lang w:eastAsia="en-GB"/>
        </w:rPr>
      </w:pPr>
    </w:p>
    <w:p w14:paraId="73770D1A" w14:textId="77777777" w:rsidR="00F07E98" w:rsidRPr="00CD52D8" w:rsidRDefault="00F07E98" w:rsidP="00AF56AC">
      <w:pPr>
        <w:shd w:val="clear" w:color="auto" w:fill="FFFFFF"/>
        <w:ind w:left="567"/>
        <w:jc w:val="both"/>
        <w:rPr>
          <w:bdr w:val="none" w:sz="0" w:space="0" w:color="auto" w:frame="1"/>
          <w:lang w:eastAsia="en-GB"/>
        </w:rPr>
      </w:pPr>
    </w:p>
    <w:p w14:paraId="6710943D" w14:textId="0D15ACAD" w:rsidR="006F6B5D" w:rsidRPr="00F118EB" w:rsidRDefault="006F6B5D" w:rsidP="006F6B5D">
      <w:pPr>
        <w:pStyle w:val="Heading2"/>
        <w:spacing w:after="120"/>
        <w:rPr>
          <w:rFonts w:ascii="Times New Roman" w:hAnsi="Times New Roman"/>
          <w:sz w:val="20"/>
        </w:rPr>
      </w:pPr>
      <w:r>
        <w:rPr>
          <w:rFonts w:ascii="Times New Roman" w:hAnsi="Times New Roman"/>
          <w:bCs/>
          <w:sz w:val="22"/>
          <w:szCs w:val="22"/>
          <w:bdr w:val="none" w:sz="0" w:space="0" w:color="auto" w:frame="1"/>
        </w:rPr>
        <w:t>TS 29.503 clause 6.4.6.2.8</w:t>
      </w:r>
    </w:p>
    <w:p w14:paraId="0213D52F" w14:textId="725A5202" w:rsidR="006F6B5D" w:rsidRPr="00A25573" w:rsidRDefault="00A25573" w:rsidP="006F6B5D">
      <w:pPr>
        <w:pStyle w:val="TH"/>
        <w:spacing w:before="0" w:after="120"/>
        <w:ind w:left="284"/>
        <w:jc w:val="both"/>
        <w:rPr>
          <w:rFonts w:ascii="Times New Roman" w:hAnsi="Times New Roman"/>
          <w:b w:val="0"/>
          <w:bCs/>
          <w:noProof/>
        </w:rPr>
      </w:pPr>
      <w:r w:rsidRPr="00A25573">
        <w:rPr>
          <w:rFonts w:ascii="Times New Roman" w:hAnsi="Times New Roman"/>
          <w:b w:val="0"/>
          <w:bCs/>
          <w:noProof/>
        </w:rPr>
        <w:t>6.4.6.2.8</w:t>
      </w:r>
      <w:r>
        <w:rPr>
          <w:rFonts w:ascii="Times New Roman" w:hAnsi="Times New Roman"/>
          <w:b w:val="0"/>
          <w:bCs/>
          <w:noProof/>
        </w:rPr>
        <w:t xml:space="preserve">   </w:t>
      </w:r>
      <w:r w:rsidRPr="00A25573">
        <w:rPr>
          <w:rFonts w:ascii="Times New Roman" w:hAnsi="Times New Roman"/>
          <w:b w:val="0"/>
          <w:bCs/>
          <w:noProof/>
        </w:rPr>
        <w:t>Type: RoamingStatusReport</w:t>
      </w:r>
    </w:p>
    <w:p w14:paraId="62CBD6B5" w14:textId="77777777" w:rsidR="00A25573" w:rsidRPr="00A25573" w:rsidRDefault="00A25573" w:rsidP="00A25573">
      <w:pPr>
        <w:pStyle w:val="TH"/>
        <w:rPr>
          <w:rFonts w:ascii="Times New Roman" w:hAnsi="Times New Roman"/>
          <w:b w:val="0"/>
          <w:bCs/>
        </w:rPr>
      </w:pPr>
      <w:r w:rsidRPr="00A25573">
        <w:rPr>
          <w:rFonts w:ascii="Times New Roman" w:hAnsi="Times New Roman"/>
          <w:b w:val="0"/>
          <w:bCs/>
          <w:noProof/>
        </w:rPr>
        <w:t>Table </w:t>
      </w:r>
      <w:r w:rsidRPr="00A25573">
        <w:rPr>
          <w:rFonts w:ascii="Times New Roman" w:hAnsi="Times New Roman"/>
          <w:b w:val="0"/>
          <w:bCs/>
        </w:rPr>
        <w:t xml:space="preserve">6.4.6.2.8-1: </w:t>
      </w:r>
      <w:r w:rsidRPr="00A25573">
        <w:rPr>
          <w:rFonts w:ascii="Times New Roman" w:hAnsi="Times New Roman"/>
          <w:b w:val="0"/>
          <w:bCs/>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5573" w:rsidRPr="00A25573" w14:paraId="5873BAC2"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8C5FB" w14:textId="77777777" w:rsidR="00A25573" w:rsidRPr="00A25573" w:rsidRDefault="00A25573" w:rsidP="0064215C">
            <w:pPr>
              <w:pStyle w:val="TAH"/>
              <w:rPr>
                <w:rFonts w:ascii="Times New Roman" w:hAnsi="Times New Roman"/>
                <w:szCs w:val="18"/>
              </w:rPr>
            </w:pPr>
            <w:r w:rsidRPr="00A25573">
              <w:rPr>
                <w:rFonts w:ascii="Times New Roman" w:hAnsi="Times New Roman"/>
                <w:szCs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CFFB10" w14:textId="77777777" w:rsidR="00A25573" w:rsidRPr="00A25573" w:rsidRDefault="00A25573" w:rsidP="0064215C">
            <w:pPr>
              <w:pStyle w:val="TAH"/>
              <w:rPr>
                <w:rFonts w:ascii="Times New Roman" w:hAnsi="Times New Roman"/>
                <w:szCs w:val="18"/>
              </w:rPr>
            </w:pPr>
            <w:r w:rsidRPr="00A25573">
              <w:rPr>
                <w:rFonts w:ascii="Times New Roman" w:hAnsi="Times New Roman"/>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DF563A" w14:textId="77777777" w:rsidR="00A25573" w:rsidRPr="00A25573" w:rsidRDefault="00A25573" w:rsidP="0064215C">
            <w:pPr>
              <w:pStyle w:val="TAH"/>
              <w:rPr>
                <w:rFonts w:ascii="Times New Roman" w:hAnsi="Times New Roman"/>
                <w:szCs w:val="18"/>
              </w:rPr>
            </w:pPr>
            <w:r w:rsidRPr="00A25573">
              <w:rPr>
                <w:rFonts w:ascii="Times New Roman" w:hAnsi="Times New Roman"/>
                <w:szCs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FBB880" w14:textId="77777777" w:rsidR="00A25573" w:rsidRPr="00A25573" w:rsidRDefault="00A25573" w:rsidP="0064215C">
            <w:pPr>
              <w:pStyle w:val="TAH"/>
              <w:jc w:val="left"/>
              <w:rPr>
                <w:rFonts w:ascii="Times New Roman" w:hAnsi="Times New Roman"/>
                <w:szCs w:val="18"/>
              </w:rPr>
            </w:pPr>
            <w:r w:rsidRPr="00A25573">
              <w:rPr>
                <w:rFonts w:ascii="Times New Roman" w:hAnsi="Times New Roman"/>
                <w:szCs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E1E0A4" w14:textId="77777777" w:rsidR="00A25573" w:rsidRPr="00A25573" w:rsidRDefault="00A25573" w:rsidP="0064215C">
            <w:pPr>
              <w:pStyle w:val="TAH"/>
              <w:rPr>
                <w:rFonts w:ascii="Times New Roman" w:hAnsi="Times New Roman"/>
                <w:szCs w:val="18"/>
              </w:rPr>
            </w:pPr>
            <w:r w:rsidRPr="00A25573">
              <w:rPr>
                <w:rFonts w:ascii="Times New Roman" w:hAnsi="Times New Roman"/>
                <w:szCs w:val="18"/>
              </w:rPr>
              <w:t>Description</w:t>
            </w:r>
          </w:p>
        </w:tc>
      </w:tr>
      <w:tr w:rsidR="00A25573" w:rsidRPr="00A25573" w14:paraId="2B71213D"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tcPr>
          <w:p w14:paraId="6AD093BE"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roaming</w:t>
            </w:r>
          </w:p>
        </w:tc>
        <w:tc>
          <w:tcPr>
            <w:tcW w:w="1559" w:type="dxa"/>
            <w:tcBorders>
              <w:top w:val="single" w:sz="4" w:space="0" w:color="auto"/>
              <w:left w:val="single" w:sz="4" w:space="0" w:color="auto"/>
              <w:bottom w:val="single" w:sz="4" w:space="0" w:color="auto"/>
              <w:right w:val="single" w:sz="4" w:space="0" w:color="auto"/>
            </w:tcBorders>
          </w:tcPr>
          <w:p w14:paraId="5EC0D61C" w14:textId="77777777" w:rsidR="00A25573" w:rsidRPr="00A25573" w:rsidRDefault="00A25573" w:rsidP="0064215C">
            <w:pPr>
              <w:pStyle w:val="TAL"/>
              <w:rPr>
                <w:rFonts w:ascii="Times New Roman" w:hAnsi="Times New Roman"/>
                <w:szCs w:val="18"/>
              </w:rPr>
            </w:pPr>
            <w:proofErr w:type="spellStart"/>
            <w:r w:rsidRPr="00A25573">
              <w:rPr>
                <w:rFonts w:ascii="Times New Roman" w:hAnsi="Times New Roman"/>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E2D434" w14:textId="77777777" w:rsidR="00A25573" w:rsidRPr="00A25573" w:rsidRDefault="00A25573" w:rsidP="0064215C">
            <w:pPr>
              <w:pStyle w:val="TAC"/>
              <w:rPr>
                <w:rFonts w:ascii="Times New Roman" w:hAnsi="Times New Roman"/>
                <w:szCs w:val="18"/>
              </w:rPr>
            </w:pPr>
            <w:r w:rsidRPr="00A25573">
              <w:rPr>
                <w:rFonts w:ascii="Times New Roman" w:hAnsi="Times New Roman"/>
                <w:szCs w:val="18"/>
              </w:rPr>
              <w:t>M</w:t>
            </w:r>
          </w:p>
        </w:tc>
        <w:tc>
          <w:tcPr>
            <w:tcW w:w="1134" w:type="dxa"/>
            <w:tcBorders>
              <w:top w:val="single" w:sz="4" w:space="0" w:color="auto"/>
              <w:left w:val="single" w:sz="4" w:space="0" w:color="auto"/>
              <w:bottom w:val="single" w:sz="4" w:space="0" w:color="auto"/>
              <w:right w:val="single" w:sz="4" w:space="0" w:color="auto"/>
            </w:tcBorders>
          </w:tcPr>
          <w:p w14:paraId="66F3952C"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1</w:t>
            </w:r>
          </w:p>
        </w:tc>
        <w:tc>
          <w:tcPr>
            <w:tcW w:w="4359" w:type="dxa"/>
            <w:tcBorders>
              <w:top w:val="single" w:sz="4" w:space="0" w:color="auto"/>
              <w:left w:val="single" w:sz="4" w:space="0" w:color="auto"/>
              <w:bottom w:val="single" w:sz="4" w:space="0" w:color="auto"/>
              <w:right w:val="single" w:sz="4" w:space="0" w:color="auto"/>
            </w:tcBorders>
          </w:tcPr>
          <w:p w14:paraId="29AEA15C"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True: The new serving PLMN is different from the HPLMN;</w:t>
            </w:r>
            <w:r w:rsidRPr="00A25573">
              <w:rPr>
                <w:rFonts w:ascii="Times New Roman" w:hAnsi="Times New Roman"/>
                <w:szCs w:val="18"/>
              </w:rPr>
              <w:br/>
              <w:t>False: The new serving PLMN is the HPLMN</w:t>
            </w:r>
          </w:p>
        </w:tc>
      </w:tr>
      <w:tr w:rsidR="00A25573" w:rsidRPr="00A25573" w14:paraId="293BAA8F"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tcPr>
          <w:p w14:paraId="2E14DA55" w14:textId="77777777" w:rsidR="00A25573" w:rsidRPr="00A25573" w:rsidRDefault="00A25573" w:rsidP="0064215C">
            <w:pPr>
              <w:pStyle w:val="TAL"/>
              <w:rPr>
                <w:rFonts w:ascii="Times New Roman" w:hAnsi="Times New Roman"/>
                <w:szCs w:val="18"/>
              </w:rPr>
            </w:pPr>
            <w:proofErr w:type="spellStart"/>
            <w:r w:rsidRPr="00A25573">
              <w:rPr>
                <w:rFonts w:ascii="Times New Roman" w:hAnsi="Times New Roman"/>
                <w:szCs w:val="18"/>
              </w:rPr>
              <w:t>newServingPlmn</w:t>
            </w:r>
            <w:proofErr w:type="spellEnd"/>
          </w:p>
        </w:tc>
        <w:tc>
          <w:tcPr>
            <w:tcW w:w="1559" w:type="dxa"/>
            <w:tcBorders>
              <w:top w:val="single" w:sz="4" w:space="0" w:color="auto"/>
              <w:left w:val="single" w:sz="4" w:space="0" w:color="auto"/>
              <w:bottom w:val="single" w:sz="4" w:space="0" w:color="auto"/>
              <w:right w:val="single" w:sz="4" w:space="0" w:color="auto"/>
            </w:tcBorders>
          </w:tcPr>
          <w:p w14:paraId="7108B90E" w14:textId="77777777" w:rsidR="00A25573" w:rsidRPr="00A25573" w:rsidRDefault="00A25573" w:rsidP="0064215C">
            <w:pPr>
              <w:pStyle w:val="TAL"/>
              <w:rPr>
                <w:rFonts w:ascii="Times New Roman" w:hAnsi="Times New Roman"/>
                <w:szCs w:val="18"/>
              </w:rPr>
            </w:pPr>
            <w:proofErr w:type="spellStart"/>
            <w:r w:rsidRPr="00A25573">
              <w:rPr>
                <w:rFonts w:ascii="Times New Roman" w:hAnsi="Times New Roman"/>
                <w:szCs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6B0478B" w14:textId="77777777" w:rsidR="00A25573" w:rsidRPr="00A25573" w:rsidRDefault="00A25573" w:rsidP="0064215C">
            <w:pPr>
              <w:pStyle w:val="TAC"/>
              <w:rPr>
                <w:rFonts w:ascii="Times New Roman" w:hAnsi="Times New Roman"/>
                <w:szCs w:val="18"/>
              </w:rPr>
            </w:pPr>
            <w:r w:rsidRPr="00A25573">
              <w:rPr>
                <w:rFonts w:ascii="Times New Roman" w:hAnsi="Times New Roman"/>
                <w:szCs w:val="18"/>
              </w:rPr>
              <w:t>M</w:t>
            </w:r>
          </w:p>
        </w:tc>
        <w:tc>
          <w:tcPr>
            <w:tcW w:w="1134" w:type="dxa"/>
            <w:tcBorders>
              <w:top w:val="single" w:sz="4" w:space="0" w:color="auto"/>
              <w:left w:val="single" w:sz="4" w:space="0" w:color="auto"/>
              <w:bottom w:val="single" w:sz="4" w:space="0" w:color="auto"/>
              <w:right w:val="single" w:sz="4" w:space="0" w:color="auto"/>
            </w:tcBorders>
          </w:tcPr>
          <w:p w14:paraId="63B58A44"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1</w:t>
            </w:r>
          </w:p>
        </w:tc>
        <w:tc>
          <w:tcPr>
            <w:tcW w:w="4359" w:type="dxa"/>
            <w:tcBorders>
              <w:top w:val="single" w:sz="4" w:space="0" w:color="auto"/>
              <w:left w:val="single" w:sz="4" w:space="0" w:color="auto"/>
              <w:bottom w:val="single" w:sz="4" w:space="0" w:color="auto"/>
              <w:right w:val="single" w:sz="4" w:space="0" w:color="auto"/>
            </w:tcBorders>
          </w:tcPr>
          <w:p w14:paraId="46864CC3"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the new Serving PLMN</w:t>
            </w:r>
          </w:p>
        </w:tc>
      </w:tr>
      <w:tr w:rsidR="00A25573" w:rsidRPr="00A25573" w14:paraId="594B96C9"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tcPr>
          <w:p w14:paraId="710B01FE" w14:textId="77777777" w:rsidR="00A25573" w:rsidRPr="00A25573" w:rsidRDefault="00A25573" w:rsidP="0064215C">
            <w:pPr>
              <w:pStyle w:val="TAL"/>
              <w:rPr>
                <w:rFonts w:ascii="Times New Roman" w:hAnsi="Times New Roman"/>
                <w:szCs w:val="18"/>
              </w:rPr>
            </w:pPr>
            <w:proofErr w:type="spellStart"/>
            <w:r w:rsidRPr="00A25573">
              <w:rPr>
                <w:rFonts w:ascii="Times New Roman" w:hAnsi="Times New Roman"/>
                <w:szCs w:val="18"/>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4E586981" w14:textId="77777777" w:rsidR="00A25573" w:rsidRPr="00A25573" w:rsidRDefault="00A25573" w:rsidP="0064215C">
            <w:pPr>
              <w:pStyle w:val="TAL"/>
              <w:rPr>
                <w:rFonts w:ascii="Times New Roman" w:hAnsi="Times New Roman"/>
                <w:szCs w:val="18"/>
              </w:rPr>
            </w:pPr>
            <w:proofErr w:type="spellStart"/>
            <w:r w:rsidRPr="00A25573">
              <w:rPr>
                <w:rFonts w:ascii="Times New Roman" w:hAnsi="Times New Roman"/>
                <w:szCs w:val="18"/>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0D459FF" w14:textId="77777777" w:rsidR="00A25573" w:rsidRPr="00A25573" w:rsidRDefault="00A25573" w:rsidP="0064215C">
            <w:pPr>
              <w:pStyle w:val="TAC"/>
              <w:rPr>
                <w:rFonts w:ascii="Times New Roman" w:hAnsi="Times New Roman"/>
                <w:szCs w:val="18"/>
              </w:rPr>
            </w:pPr>
            <w:r w:rsidRPr="00A25573">
              <w:rPr>
                <w:rFonts w:ascii="Times New Roman" w:hAnsi="Times New Roman"/>
                <w:szCs w:val="18"/>
              </w:rPr>
              <w:t>O</w:t>
            </w:r>
          </w:p>
        </w:tc>
        <w:tc>
          <w:tcPr>
            <w:tcW w:w="1134" w:type="dxa"/>
            <w:tcBorders>
              <w:top w:val="single" w:sz="4" w:space="0" w:color="auto"/>
              <w:left w:val="single" w:sz="4" w:space="0" w:color="auto"/>
              <w:bottom w:val="single" w:sz="4" w:space="0" w:color="auto"/>
              <w:right w:val="single" w:sz="4" w:space="0" w:color="auto"/>
            </w:tcBorders>
          </w:tcPr>
          <w:p w14:paraId="5D8D6733"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0..1</w:t>
            </w:r>
          </w:p>
        </w:tc>
        <w:tc>
          <w:tcPr>
            <w:tcW w:w="4359" w:type="dxa"/>
            <w:tcBorders>
              <w:top w:val="single" w:sz="4" w:space="0" w:color="auto"/>
              <w:left w:val="single" w:sz="4" w:space="0" w:color="auto"/>
              <w:bottom w:val="single" w:sz="4" w:space="0" w:color="auto"/>
              <w:right w:val="single" w:sz="4" w:space="0" w:color="auto"/>
            </w:tcBorders>
          </w:tcPr>
          <w:p w14:paraId="14BCE805"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The access type used for accessing the new Serving PLMN</w:t>
            </w:r>
          </w:p>
          <w:p w14:paraId="2E1DCF26" w14:textId="77777777" w:rsidR="00A25573" w:rsidRPr="00A25573" w:rsidRDefault="00A25573" w:rsidP="0064215C">
            <w:pPr>
              <w:pStyle w:val="TAL"/>
              <w:rPr>
                <w:rFonts w:ascii="Times New Roman" w:hAnsi="Times New Roman"/>
                <w:szCs w:val="18"/>
              </w:rPr>
            </w:pPr>
          </w:p>
          <w:p w14:paraId="48A0BBA5" w14:textId="77777777" w:rsidR="00A25573" w:rsidRPr="00A25573" w:rsidRDefault="00A25573" w:rsidP="0064215C">
            <w:pPr>
              <w:pStyle w:val="TAL"/>
              <w:rPr>
                <w:rFonts w:ascii="Times New Roman" w:hAnsi="Times New Roman"/>
                <w:szCs w:val="18"/>
              </w:rPr>
            </w:pPr>
            <w:r w:rsidRPr="00A25573">
              <w:rPr>
                <w:rFonts w:ascii="Times New Roman" w:hAnsi="Times New Roman"/>
                <w:szCs w:val="18"/>
              </w:rPr>
              <w:t xml:space="preserve">This information may be used by </w:t>
            </w:r>
            <w:proofErr w:type="spellStart"/>
            <w:r w:rsidRPr="00A25573">
              <w:rPr>
                <w:rFonts w:ascii="Times New Roman" w:hAnsi="Times New Roman"/>
                <w:szCs w:val="18"/>
              </w:rPr>
              <w:t>SoR</w:t>
            </w:r>
            <w:proofErr w:type="spellEnd"/>
            <w:r w:rsidRPr="00A25573">
              <w:rPr>
                <w:rFonts w:ascii="Times New Roman" w:hAnsi="Times New Roman"/>
                <w:szCs w:val="18"/>
              </w:rPr>
              <w:t xml:space="preserve">-AF to generate updated </w:t>
            </w:r>
            <w:proofErr w:type="spellStart"/>
            <w:r w:rsidRPr="00A25573">
              <w:rPr>
                <w:rFonts w:ascii="Times New Roman" w:hAnsi="Times New Roman"/>
                <w:szCs w:val="18"/>
              </w:rPr>
              <w:t>SoR</w:t>
            </w:r>
            <w:proofErr w:type="spellEnd"/>
            <w:r w:rsidRPr="00A25573">
              <w:rPr>
                <w:rFonts w:ascii="Times New Roman" w:hAnsi="Times New Roman"/>
                <w:szCs w:val="18"/>
              </w:rPr>
              <w:t xml:space="preserve"> information for the UE</w:t>
            </w:r>
          </w:p>
        </w:tc>
      </w:tr>
    </w:tbl>
    <w:p w14:paraId="43E481CC" w14:textId="77777777" w:rsidR="00A25573" w:rsidRPr="00A25573" w:rsidRDefault="00A25573" w:rsidP="00A25573">
      <w:pPr>
        <w:rPr>
          <w:lang w:val="en-US"/>
        </w:rPr>
      </w:pPr>
    </w:p>
    <w:p w14:paraId="134E898A" w14:textId="77777777" w:rsidR="006F6B5D" w:rsidRDefault="006F6B5D" w:rsidP="00FD6939">
      <w:pPr>
        <w:rPr>
          <w:lang w:val="en-US"/>
        </w:rPr>
      </w:pPr>
    </w:p>
    <w:p w14:paraId="5122BA3F" w14:textId="77777777" w:rsidR="008B24FE" w:rsidRDefault="008B24FE" w:rsidP="00FD6939">
      <w:pPr>
        <w:rPr>
          <w:lang w:val="en-US"/>
        </w:rPr>
      </w:pPr>
    </w:p>
    <w:p w14:paraId="090AF509" w14:textId="0511340F" w:rsidR="008B24FE" w:rsidRPr="00F118EB" w:rsidRDefault="008B24FE" w:rsidP="008B24FE">
      <w:pPr>
        <w:pStyle w:val="Heading2"/>
        <w:spacing w:after="120"/>
        <w:rPr>
          <w:rFonts w:ascii="Times New Roman" w:hAnsi="Times New Roman"/>
          <w:sz w:val="20"/>
        </w:rPr>
      </w:pPr>
      <w:r>
        <w:rPr>
          <w:rFonts w:ascii="Times New Roman" w:hAnsi="Times New Roman"/>
          <w:bCs/>
          <w:sz w:val="22"/>
          <w:szCs w:val="22"/>
          <w:bdr w:val="none" w:sz="0" w:space="0" w:color="auto" w:frame="1"/>
        </w:rPr>
        <w:t>TS 29.503 clause 6.4.6.2.9</w:t>
      </w:r>
    </w:p>
    <w:p w14:paraId="798D3C43" w14:textId="7DAD5A52" w:rsidR="009970AA" w:rsidRPr="009970AA" w:rsidRDefault="009970AA" w:rsidP="009970AA">
      <w:pPr>
        <w:pStyle w:val="TH"/>
        <w:jc w:val="both"/>
        <w:rPr>
          <w:rFonts w:ascii="Times New Roman" w:hAnsi="Times New Roman"/>
          <w:b w:val="0"/>
          <w:bCs/>
          <w:i/>
          <w:iCs/>
        </w:rPr>
      </w:pPr>
      <w:r w:rsidRPr="009970AA">
        <w:rPr>
          <w:rFonts w:ascii="Times New Roman" w:hAnsi="Times New Roman"/>
          <w:b w:val="0"/>
          <w:bCs/>
          <w:i/>
          <w:iCs/>
          <w:noProof/>
        </w:rPr>
        <w:t xml:space="preserve">For ease of understanding, only the </w:t>
      </w:r>
      <w:r>
        <w:rPr>
          <w:rFonts w:ascii="Times New Roman" w:hAnsi="Times New Roman"/>
          <w:b w:val="0"/>
          <w:bCs/>
          <w:i/>
          <w:iCs/>
          <w:noProof/>
        </w:rPr>
        <w:t>eventReports</w:t>
      </w:r>
      <w:r w:rsidRPr="009970AA">
        <w:rPr>
          <w:rFonts w:ascii="Times New Roman" w:hAnsi="Times New Roman"/>
          <w:b w:val="0"/>
          <w:bCs/>
          <w:i/>
          <w:iCs/>
          <w:noProof/>
        </w:rPr>
        <w:t xml:space="preserve"> row of the table is included. </w:t>
      </w:r>
    </w:p>
    <w:p w14:paraId="046702F6" w14:textId="17D081F4" w:rsidR="008B24FE" w:rsidRPr="008B24FE" w:rsidRDefault="008B24FE" w:rsidP="008B24FE">
      <w:pPr>
        <w:pStyle w:val="TH"/>
        <w:spacing w:before="0" w:after="120"/>
        <w:ind w:left="284"/>
        <w:jc w:val="both"/>
        <w:rPr>
          <w:rFonts w:ascii="Times New Roman" w:hAnsi="Times New Roman"/>
          <w:b w:val="0"/>
          <w:bCs/>
          <w:noProof/>
        </w:rPr>
      </w:pPr>
      <w:r w:rsidRPr="00A25573">
        <w:rPr>
          <w:rFonts w:ascii="Times New Roman" w:hAnsi="Times New Roman"/>
          <w:b w:val="0"/>
          <w:bCs/>
          <w:noProof/>
        </w:rPr>
        <w:t>6</w:t>
      </w:r>
      <w:r w:rsidRPr="008B24FE">
        <w:rPr>
          <w:rFonts w:ascii="Times New Roman" w:hAnsi="Times New Roman"/>
          <w:b w:val="0"/>
          <w:bCs/>
          <w:noProof/>
        </w:rPr>
        <w:t>.4.6.2.9</w:t>
      </w:r>
      <w:r>
        <w:rPr>
          <w:rFonts w:ascii="Times New Roman" w:hAnsi="Times New Roman"/>
          <w:b w:val="0"/>
          <w:bCs/>
          <w:noProof/>
        </w:rPr>
        <w:t xml:space="preserve">   </w:t>
      </w:r>
      <w:r w:rsidRPr="008B24FE">
        <w:rPr>
          <w:rFonts w:ascii="Times New Roman" w:hAnsi="Times New Roman"/>
          <w:b w:val="0"/>
          <w:bCs/>
          <w:noProof/>
        </w:rPr>
        <w:t>Type: CreatedEeSubscription</w:t>
      </w:r>
    </w:p>
    <w:p w14:paraId="34FF6C3A" w14:textId="77777777" w:rsidR="00727707" w:rsidRPr="008B24FE" w:rsidRDefault="00727707" w:rsidP="00727707">
      <w:pPr>
        <w:pStyle w:val="TH"/>
        <w:rPr>
          <w:rFonts w:ascii="Times New Roman" w:hAnsi="Times New Roman"/>
          <w:b w:val="0"/>
          <w:bCs/>
        </w:rPr>
      </w:pPr>
      <w:r w:rsidRPr="008B24FE">
        <w:rPr>
          <w:rFonts w:ascii="Times New Roman" w:hAnsi="Times New Roman"/>
          <w:b w:val="0"/>
          <w:bCs/>
          <w:noProof/>
        </w:rPr>
        <w:t>Table </w:t>
      </w:r>
      <w:r w:rsidRPr="008B24FE">
        <w:rPr>
          <w:rFonts w:ascii="Times New Roman" w:hAnsi="Times New Roman"/>
          <w:b w:val="0"/>
          <w:bCs/>
        </w:rPr>
        <w:t xml:space="preserve">6.4.6.2.9-1: </w:t>
      </w:r>
      <w:r w:rsidRPr="008B24FE">
        <w:rPr>
          <w:rFonts w:ascii="Times New Roman" w:hAnsi="Times New Roman"/>
          <w:b w:val="0"/>
          <w:bCs/>
          <w:noProof/>
        </w:rPr>
        <w:t xml:space="preserve">Definition of type </w:t>
      </w:r>
      <w:proofErr w:type="spellStart"/>
      <w:r w:rsidRPr="008B24FE">
        <w:rPr>
          <w:rFonts w:ascii="Times New Roman" w:hAnsi="Times New Roman"/>
          <w:b w:val="0"/>
          <w:bCs/>
        </w:rPr>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07" w:rsidRPr="008B24FE" w14:paraId="24745148"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E7BC0B" w14:textId="77777777" w:rsidR="00727707" w:rsidRPr="008B24FE" w:rsidRDefault="00727707" w:rsidP="0064215C">
            <w:pPr>
              <w:pStyle w:val="TAH"/>
              <w:rPr>
                <w:rFonts w:ascii="Times New Roman" w:hAnsi="Times New Roman"/>
                <w:szCs w:val="18"/>
              </w:rPr>
            </w:pPr>
            <w:r w:rsidRPr="008B24FE">
              <w:rPr>
                <w:rFonts w:ascii="Times New Roman" w:hAnsi="Times New Roman"/>
                <w:szCs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5DD11" w14:textId="77777777" w:rsidR="00727707" w:rsidRPr="008B24FE" w:rsidRDefault="00727707" w:rsidP="0064215C">
            <w:pPr>
              <w:pStyle w:val="TAH"/>
              <w:rPr>
                <w:rFonts w:ascii="Times New Roman" w:hAnsi="Times New Roman"/>
                <w:szCs w:val="18"/>
              </w:rPr>
            </w:pPr>
            <w:r w:rsidRPr="008B24FE">
              <w:rPr>
                <w:rFonts w:ascii="Times New Roman" w:hAnsi="Times New Roman"/>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9EC4AB" w14:textId="77777777" w:rsidR="00727707" w:rsidRPr="008B24FE" w:rsidRDefault="00727707" w:rsidP="0064215C">
            <w:pPr>
              <w:pStyle w:val="TAH"/>
              <w:rPr>
                <w:rFonts w:ascii="Times New Roman" w:hAnsi="Times New Roman"/>
                <w:szCs w:val="18"/>
              </w:rPr>
            </w:pPr>
            <w:r w:rsidRPr="008B24FE">
              <w:rPr>
                <w:rFonts w:ascii="Times New Roman" w:hAnsi="Times New Roman"/>
                <w:szCs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BB8C0" w14:textId="77777777" w:rsidR="00727707" w:rsidRPr="008B24FE" w:rsidRDefault="00727707" w:rsidP="0064215C">
            <w:pPr>
              <w:pStyle w:val="TAH"/>
              <w:jc w:val="left"/>
              <w:rPr>
                <w:rFonts w:ascii="Times New Roman" w:hAnsi="Times New Roman"/>
                <w:szCs w:val="18"/>
              </w:rPr>
            </w:pPr>
            <w:r w:rsidRPr="008B24FE">
              <w:rPr>
                <w:rFonts w:ascii="Times New Roman" w:hAnsi="Times New Roman"/>
                <w:szCs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1B756A" w14:textId="77777777" w:rsidR="00727707" w:rsidRPr="008B24FE" w:rsidRDefault="00727707" w:rsidP="0064215C">
            <w:pPr>
              <w:pStyle w:val="TAH"/>
              <w:rPr>
                <w:rFonts w:ascii="Times New Roman" w:hAnsi="Times New Roman"/>
                <w:szCs w:val="18"/>
              </w:rPr>
            </w:pPr>
            <w:r w:rsidRPr="008B24FE">
              <w:rPr>
                <w:rFonts w:ascii="Times New Roman" w:hAnsi="Times New Roman"/>
                <w:szCs w:val="18"/>
              </w:rPr>
              <w:t>Description</w:t>
            </w:r>
          </w:p>
        </w:tc>
      </w:tr>
      <w:tr w:rsidR="00727707" w:rsidRPr="008B24FE" w14:paraId="4003C15F" w14:textId="77777777" w:rsidTr="0064215C">
        <w:trPr>
          <w:jc w:val="center"/>
        </w:trPr>
        <w:tc>
          <w:tcPr>
            <w:tcW w:w="2090" w:type="dxa"/>
            <w:tcBorders>
              <w:top w:val="single" w:sz="4" w:space="0" w:color="auto"/>
              <w:left w:val="single" w:sz="4" w:space="0" w:color="auto"/>
              <w:bottom w:val="single" w:sz="4" w:space="0" w:color="auto"/>
              <w:right w:val="single" w:sz="4" w:space="0" w:color="auto"/>
            </w:tcBorders>
          </w:tcPr>
          <w:p w14:paraId="4B4E91B0" w14:textId="77777777" w:rsidR="00727707" w:rsidRPr="008B24FE" w:rsidRDefault="00727707" w:rsidP="0064215C">
            <w:pPr>
              <w:pStyle w:val="TAL"/>
              <w:rPr>
                <w:rFonts w:ascii="Times New Roman" w:hAnsi="Times New Roman"/>
                <w:szCs w:val="18"/>
              </w:rPr>
            </w:pPr>
            <w:proofErr w:type="spellStart"/>
            <w:r w:rsidRPr="008B24FE">
              <w:rPr>
                <w:rFonts w:ascii="Times New Roman" w:hAnsi="Times New Roman"/>
                <w:szCs w:val="18"/>
              </w:rP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2037E6A1" w14:textId="77777777" w:rsidR="00727707" w:rsidRPr="008B24FE" w:rsidRDefault="00727707" w:rsidP="0064215C">
            <w:pPr>
              <w:pStyle w:val="TAL"/>
              <w:rPr>
                <w:rFonts w:ascii="Times New Roman" w:hAnsi="Times New Roman"/>
                <w:szCs w:val="18"/>
              </w:rPr>
            </w:pPr>
            <w:proofErr w:type="gramStart"/>
            <w:r w:rsidRPr="008B24FE">
              <w:rPr>
                <w:rFonts w:ascii="Times New Roman" w:hAnsi="Times New Roman"/>
                <w:szCs w:val="18"/>
              </w:rPr>
              <w:t>array(</w:t>
            </w:r>
            <w:proofErr w:type="spellStart"/>
            <w:proofErr w:type="gramEnd"/>
            <w:r w:rsidRPr="008B24FE">
              <w:rPr>
                <w:rFonts w:ascii="Times New Roman" w:hAnsi="Times New Roman"/>
                <w:szCs w:val="18"/>
              </w:rPr>
              <w:t>MonitoringReport</w:t>
            </w:r>
            <w:proofErr w:type="spellEnd"/>
            <w:r w:rsidRPr="008B24FE">
              <w:rPr>
                <w:rFonts w:ascii="Times New Roman" w:hAnsi="Times New Roman"/>
                <w:szCs w:val="18"/>
              </w:rPr>
              <w:t>)</w:t>
            </w:r>
          </w:p>
        </w:tc>
        <w:tc>
          <w:tcPr>
            <w:tcW w:w="425" w:type="dxa"/>
            <w:tcBorders>
              <w:top w:val="single" w:sz="4" w:space="0" w:color="auto"/>
              <w:left w:val="single" w:sz="4" w:space="0" w:color="auto"/>
              <w:bottom w:val="single" w:sz="4" w:space="0" w:color="auto"/>
              <w:right w:val="single" w:sz="4" w:space="0" w:color="auto"/>
            </w:tcBorders>
          </w:tcPr>
          <w:p w14:paraId="1B97723A" w14:textId="77777777" w:rsidR="00727707" w:rsidRPr="008B24FE" w:rsidRDefault="00727707" w:rsidP="0064215C">
            <w:pPr>
              <w:pStyle w:val="TAC"/>
              <w:rPr>
                <w:rFonts w:ascii="Times New Roman" w:hAnsi="Times New Roman"/>
                <w:szCs w:val="18"/>
              </w:rPr>
            </w:pPr>
            <w:r w:rsidRPr="008B24FE">
              <w:rPr>
                <w:rFonts w:ascii="Times New Roman" w:hAnsi="Times New Roman"/>
                <w:szCs w:val="18"/>
              </w:rPr>
              <w:t>O</w:t>
            </w:r>
          </w:p>
        </w:tc>
        <w:tc>
          <w:tcPr>
            <w:tcW w:w="1134" w:type="dxa"/>
            <w:tcBorders>
              <w:top w:val="single" w:sz="4" w:space="0" w:color="auto"/>
              <w:left w:val="single" w:sz="4" w:space="0" w:color="auto"/>
              <w:bottom w:val="single" w:sz="4" w:space="0" w:color="auto"/>
              <w:right w:val="single" w:sz="4" w:space="0" w:color="auto"/>
            </w:tcBorders>
          </w:tcPr>
          <w:p w14:paraId="1C05D657" w14:textId="77777777" w:rsidR="00727707" w:rsidRPr="008B24FE" w:rsidRDefault="00727707" w:rsidP="0064215C">
            <w:pPr>
              <w:pStyle w:val="TAL"/>
              <w:rPr>
                <w:rFonts w:ascii="Times New Roman" w:hAnsi="Times New Roman"/>
                <w:szCs w:val="18"/>
              </w:rPr>
            </w:pPr>
            <w:proofErr w:type="gramStart"/>
            <w:r w:rsidRPr="008B24FE">
              <w:rPr>
                <w:rFonts w:ascii="Times New Roman" w:hAnsi="Times New Roman"/>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FC9515" w14:textId="77777777" w:rsidR="00727707" w:rsidRPr="008B24FE" w:rsidRDefault="00727707" w:rsidP="0064215C">
            <w:pPr>
              <w:pStyle w:val="TAL"/>
              <w:rPr>
                <w:rFonts w:ascii="Times New Roman" w:hAnsi="Times New Roman"/>
                <w:szCs w:val="18"/>
              </w:rPr>
            </w:pPr>
            <w:r w:rsidRPr="008B24FE">
              <w:rPr>
                <w:rFonts w:ascii="Times New Roman" w:hAnsi="Times New Roman"/>
                <w:szCs w:val="18"/>
              </w:rPr>
              <w:t>This IE when present, shall contain the status of events that are requested for immediate reporting as well, if those events are available at the time of subscription.</w:t>
            </w:r>
          </w:p>
          <w:p w14:paraId="42F0196D" w14:textId="77777777" w:rsidR="00727707" w:rsidRPr="008B24FE" w:rsidRDefault="00727707" w:rsidP="0064215C">
            <w:pPr>
              <w:pStyle w:val="TAL"/>
              <w:rPr>
                <w:rFonts w:ascii="Times New Roman" w:hAnsi="Times New Roman"/>
                <w:szCs w:val="18"/>
              </w:rPr>
            </w:pPr>
          </w:p>
          <w:p w14:paraId="100C396D" w14:textId="77777777" w:rsidR="00727707" w:rsidRPr="008B24FE" w:rsidRDefault="00727707" w:rsidP="0064215C">
            <w:pPr>
              <w:pStyle w:val="TAL"/>
              <w:rPr>
                <w:rFonts w:ascii="Times New Roman" w:hAnsi="Times New Roman"/>
                <w:szCs w:val="18"/>
              </w:rPr>
            </w:pPr>
            <w:r w:rsidRPr="008B24FE">
              <w:rPr>
                <w:rFonts w:ascii="Times New Roman" w:hAnsi="Times New Roman"/>
                <w:szCs w:val="18"/>
                <w:lang w:eastAsia="zh-CN"/>
              </w:rPr>
              <w:t>If an event requested for immediate reporting is detected by another NF (e.g. AMF or HSS) and both the UDM and the NF consumer (e.g. NEF) supports the "</w:t>
            </w:r>
            <w:r w:rsidRPr="008B24FE">
              <w:rPr>
                <w:rFonts w:ascii="Times New Roman" w:hAnsi="Times New Roman"/>
                <w:szCs w:val="18"/>
              </w:rPr>
              <w:t>IERSR"</w:t>
            </w:r>
            <w:r w:rsidRPr="008B24FE">
              <w:rPr>
                <w:rFonts w:ascii="Times New Roman" w:hAnsi="Times New Roman"/>
                <w:szCs w:val="18"/>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directly notified to the NF consumer, thus the status of the event shall not be included in this IE.</w:t>
            </w:r>
          </w:p>
        </w:tc>
      </w:tr>
    </w:tbl>
    <w:p w14:paraId="4DABDB5A" w14:textId="77777777" w:rsidR="00727707" w:rsidRDefault="00727707" w:rsidP="00727707"/>
    <w:p w14:paraId="04AF59AB" w14:textId="77777777" w:rsidR="00B232A4" w:rsidRDefault="00B232A4" w:rsidP="00727707"/>
    <w:p w14:paraId="38892F8A" w14:textId="77777777" w:rsidR="0021740F" w:rsidRDefault="0021740F" w:rsidP="00727707"/>
    <w:p w14:paraId="2AE78A3F" w14:textId="77777777" w:rsidR="0021740F" w:rsidRDefault="0021740F" w:rsidP="00727707"/>
    <w:p w14:paraId="54394ECB" w14:textId="77777777" w:rsidR="0021740F" w:rsidRDefault="0021740F" w:rsidP="00727707"/>
    <w:p w14:paraId="083794F6" w14:textId="77777777" w:rsidR="0021740F" w:rsidRDefault="0021740F" w:rsidP="00727707"/>
    <w:p w14:paraId="3E7E7F43" w14:textId="77777777" w:rsidR="0021740F" w:rsidRDefault="0021740F" w:rsidP="00727707"/>
    <w:p w14:paraId="0F9EB262" w14:textId="77777777" w:rsidR="0021740F" w:rsidRDefault="0021740F" w:rsidP="00727707"/>
    <w:p w14:paraId="42C0A705" w14:textId="77777777" w:rsidR="0021740F" w:rsidRDefault="0021740F" w:rsidP="00727707"/>
    <w:p w14:paraId="3143B3BD" w14:textId="77777777" w:rsidR="0021740F" w:rsidRDefault="0021740F" w:rsidP="00727707"/>
    <w:p w14:paraId="4B111100" w14:textId="77777777" w:rsidR="0021740F" w:rsidRDefault="0021740F" w:rsidP="00727707"/>
    <w:p w14:paraId="10E16DB1" w14:textId="77777777" w:rsidR="0021740F" w:rsidRDefault="0021740F" w:rsidP="00727707"/>
    <w:p w14:paraId="4FD8C59D" w14:textId="77777777" w:rsidR="0021740F" w:rsidRDefault="0021740F" w:rsidP="00727707"/>
    <w:p w14:paraId="160090C1" w14:textId="77777777" w:rsidR="0021740F" w:rsidRDefault="0021740F" w:rsidP="00727707"/>
    <w:p w14:paraId="4791C60B" w14:textId="77777777" w:rsidR="0021740F" w:rsidRDefault="0021740F" w:rsidP="00727707"/>
    <w:p w14:paraId="4A2570B1" w14:textId="130BC4CF" w:rsidR="0000695A" w:rsidRPr="00F118EB" w:rsidRDefault="0000695A" w:rsidP="0000695A">
      <w:pPr>
        <w:pStyle w:val="Heading2"/>
        <w:spacing w:after="120"/>
        <w:rPr>
          <w:rFonts w:ascii="Times New Roman" w:hAnsi="Times New Roman"/>
          <w:sz w:val="20"/>
        </w:rPr>
      </w:pPr>
      <w:r>
        <w:rPr>
          <w:rFonts w:ascii="Times New Roman" w:hAnsi="Times New Roman"/>
          <w:bCs/>
          <w:sz w:val="22"/>
          <w:szCs w:val="22"/>
          <w:bdr w:val="none" w:sz="0" w:space="0" w:color="auto" w:frame="1"/>
        </w:rPr>
        <w:lastRenderedPageBreak/>
        <w:t xml:space="preserve">TS 29.519 clause </w:t>
      </w:r>
      <w:r w:rsidRPr="0000695A">
        <w:rPr>
          <w:rFonts w:ascii="Times New Roman" w:hAnsi="Times New Roman"/>
          <w:bCs/>
          <w:sz w:val="22"/>
          <w:szCs w:val="22"/>
          <w:bdr w:val="none" w:sz="0" w:space="0" w:color="auto" w:frame="1"/>
        </w:rPr>
        <w:t>7.3.2.2</w:t>
      </w:r>
    </w:p>
    <w:p w14:paraId="673D7431" w14:textId="3DF96B3F" w:rsidR="00B232A4" w:rsidRPr="0000695A" w:rsidRDefault="00B232A4" w:rsidP="0000695A">
      <w:pPr>
        <w:ind w:left="284"/>
      </w:pPr>
      <w:bookmarkStart w:id="2" w:name="_Toc28012856"/>
      <w:bookmarkStart w:id="3" w:name="_Toc36039145"/>
      <w:bookmarkStart w:id="4" w:name="_Toc44688561"/>
      <w:bookmarkStart w:id="5" w:name="_Toc45133977"/>
      <w:bookmarkStart w:id="6" w:name="_Toc49931657"/>
      <w:bookmarkStart w:id="7" w:name="_Toc51762915"/>
      <w:bookmarkStart w:id="8" w:name="_Toc58848551"/>
      <w:bookmarkStart w:id="9" w:name="_Toc59017589"/>
      <w:bookmarkStart w:id="10" w:name="_Toc66279578"/>
      <w:bookmarkStart w:id="11" w:name="_Toc68168600"/>
      <w:bookmarkStart w:id="12" w:name="_Toc83233067"/>
      <w:bookmarkStart w:id="13" w:name="_Toc85550047"/>
      <w:bookmarkStart w:id="14" w:name="_Toc90655529"/>
      <w:bookmarkStart w:id="15" w:name="_Toc105600404"/>
      <w:bookmarkStart w:id="16" w:name="_Toc122114411"/>
      <w:bookmarkStart w:id="17" w:name="_Toc145705515"/>
      <w:r w:rsidRPr="0000695A">
        <w:t>7.3.2.2</w:t>
      </w:r>
      <w:bookmarkStart w:id="18" w:name="_Hlk146892548"/>
      <w:r w:rsidR="006662D4">
        <w:t xml:space="preserve">   </w:t>
      </w:r>
      <w:r w:rsidRPr="0000695A">
        <w:t xml:space="preserve">Type </w:t>
      </w:r>
      <w:proofErr w:type="spellStart"/>
      <w:r w:rsidRPr="0000695A">
        <w:t>AccessAndMobilityData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3B9F606E" w14:textId="77777777" w:rsidR="00B232A4" w:rsidRPr="0000695A" w:rsidRDefault="00B232A4" w:rsidP="00B232A4">
      <w:pPr>
        <w:pStyle w:val="TH"/>
        <w:rPr>
          <w:rFonts w:ascii="Times New Roman" w:hAnsi="Times New Roman"/>
        </w:rPr>
      </w:pPr>
      <w:r w:rsidRPr="0000695A">
        <w:rPr>
          <w:rFonts w:ascii="Times New Roman" w:hAnsi="Times New Roman"/>
        </w:rPr>
        <w:t xml:space="preserve">Table 7.3.2.2-1: Definition of type </w:t>
      </w:r>
      <w:proofErr w:type="spellStart"/>
      <w:r w:rsidRPr="0000695A">
        <w:rPr>
          <w:rFonts w:ascii="Times New Roman" w:hAnsi="Times New Roman"/>
        </w:rPr>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B232A4" w:rsidRPr="0000695A" w14:paraId="3EE1EC28" w14:textId="77777777" w:rsidTr="00FA248C">
        <w:trPr>
          <w:jc w:val="center"/>
        </w:trPr>
        <w:tc>
          <w:tcPr>
            <w:tcW w:w="1983" w:type="dxa"/>
            <w:shd w:val="clear" w:color="auto" w:fill="C0C0C0"/>
            <w:hideMark/>
          </w:tcPr>
          <w:p w14:paraId="6C4333A0"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Attribute name</w:t>
            </w:r>
          </w:p>
        </w:tc>
        <w:tc>
          <w:tcPr>
            <w:tcW w:w="1417" w:type="dxa"/>
            <w:shd w:val="clear" w:color="auto" w:fill="C0C0C0"/>
            <w:hideMark/>
          </w:tcPr>
          <w:p w14:paraId="69206EE5"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Data type</w:t>
            </w:r>
          </w:p>
        </w:tc>
        <w:tc>
          <w:tcPr>
            <w:tcW w:w="426" w:type="dxa"/>
            <w:shd w:val="clear" w:color="auto" w:fill="C0C0C0"/>
            <w:hideMark/>
          </w:tcPr>
          <w:p w14:paraId="1C4B2514"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P</w:t>
            </w:r>
          </w:p>
        </w:tc>
        <w:tc>
          <w:tcPr>
            <w:tcW w:w="1134" w:type="dxa"/>
            <w:shd w:val="clear" w:color="auto" w:fill="C0C0C0"/>
            <w:hideMark/>
          </w:tcPr>
          <w:p w14:paraId="09DA3A99"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Cardinality</w:t>
            </w:r>
          </w:p>
        </w:tc>
        <w:tc>
          <w:tcPr>
            <w:tcW w:w="3404" w:type="dxa"/>
            <w:shd w:val="clear" w:color="auto" w:fill="C0C0C0"/>
            <w:hideMark/>
          </w:tcPr>
          <w:p w14:paraId="1406BA41"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Description</w:t>
            </w:r>
          </w:p>
        </w:tc>
        <w:tc>
          <w:tcPr>
            <w:tcW w:w="1272" w:type="dxa"/>
            <w:shd w:val="clear" w:color="auto" w:fill="C0C0C0"/>
          </w:tcPr>
          <w:p w14:paraId="61240BB4" w14:textId="77777777" w:rsidR="00B232A4" w:rsidRPr="0000695A" w:rsidRDefault="00B232A4" w:rsidP="00FA248C">
            <w:pPr>
              <w:pStyle w:val="TAH"/>
              <w:rPr>
                <w:rFonts w:ascii="Times New Roman" w:hAnsi="Times New Roman"/>
                <w:szCs w:val="18"/>
              </w:rPr>
            </w:pPr>
            <w:r w:rsidRPr="0000695A">
              <w:rPr>
                <w:rFonts w:ascii="Times New Roman" w:hAnsi="Times New Roman"/>
                <w:szCs w:val="18"/>
              </w:rPr>
              <w:t>Applicability</w:t>
            </w:r>
          </w:p>
        </w:tc>
      </w:tr>
      <w:tr w:rsidR="00B232A4" w:rsidRPr="0000695A" w14:paraId="2E39EA1A" w14:textId="77777777" w:rsidTr="00FA248C">
        <w:trPr>
          <w:jc w:val="center"/>
        </w:trPr>
        <w:tc>
          <w:tcPr>
            <w:tcW w:w="1983" w:type="dxa"/>
          </w:tcPr>
          <w:p w14:paraId="7C2D865B"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location</w:t>
            </w:r>
          </w:p>
        </w:tc>
        <w:tc>
          <w:tcPr>
            <w:tcW w:w="1417" w:type="dxa"/>
          </w:tcPr>
          <w:p w14:paraId="79884A5D"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UserLocation</w:t>
            </w:r>
            <w:proofErr w:type="spellEnd"/>
          </w:p>
        </w:tc>
        <w:tc>
          <w:tcPr>
            <w:tcW w:w="426" w:type="dxa"/>
          </w:tcPr>
          <w:p w14:paraId="7C99D4FB"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48CA37C"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1268A118"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Current location for the UE, which can be a combination of E-UTRA, NR and non-3GPP access location.</w:t>
            </w:r>
          </w:p>
        </w:tc>
        <w:tc>
          <w:tcPr>
            <w:tcW w:w="1272" w:type="dxa"/>
          </w:tcPr>
          <w:p w14:paraId="52F8CF6A" w14:textId="77777777" w:rsidR="00B232A4" w:rsidRPr="0000695A" w:rsidRDefault="00B232A4" w:rsidP="00FA248C">
            <w:pPr>
              <w:pStyle w:val="TAL"/>
              <w:rPr>
                <w:rFonts w:ascii="Times New Roman" w:hAnsi="Times New Roman"/>
                <w:szCs w:val="18"/>
              </w:rPr>
            </w:pPr>
          </w:p>
        </w:tc>
      </w:tr>
      <w:tr w:rsidR="00B232A4" w:rsidRPr="0000695A" w14:paraId="7364D575" w14:textId="77777777" w:rsidTr="00FA248C">
        <w:trPr>
          <w:jc w:val="center"/>
        </w:trPr>
        <w:tc>
          <w:tcPr>
            <w:tcW w:w="1983" w:type="dxa"/>
          </w:tcPr>
          <w:p w14:paraId="7ED6C40E"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locationTs</w:t>
            </w:r>
            <w:proofErr w:type="spellEnd"/>
          </w:p>
        </w:tc>
        <w:tc>
          <w:tcPr>
            <w:tcW w:w="1417" w:type="dxa"/>
          </w:tcPr>
          <w:p w14:paraId="102C3A69"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0BC98239"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4C958166"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1E9204D7"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Indicates when the location was last updated.</w:t>
            </w:r>
          </w:p>
        </w:tc>
        <w:tc>
          <w:tcPr>
            <w:tcW w:w="1272" w:type="dxa"/>
          </w:tcPr>
          <w:p w14:paraId="62D07D53" w14:textId="77777777" w:rsidR="00B232A4" w:rsidRPr="0000695A" w:rsidRDefault="00B232A4" w:rsidP="00FA248C">
            <w:pPr>
              <w:pStyle w:val="TAL"/>
              <w:rPr>
                <w:rFonts w:ascii="Times New Roman" w:hAnsi="Times New Roman"/>
                <w:szCs w:val="18"/>
              </w:rPr>
            </w:pPr>
          </w:p>
        </w:tc>
      </w:tr>
      <w:tr w:rsidR="00B232A4" w:rsidRPr="0000695A" w14:paraId="0C53A442" w14:textId="77777777" w:rsidTr="00FA248C">
        <w:trPr>
          <w:jc w:val="center"/>
        </w:trPr>
        <w:tc>
          <w:tcPr>
            <w:tcW w:w="1983" w:type="dxa"/>
          </w:tcPr>
          <w:p w14:paraId="7E5DD074"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timeZone</w:t>
            </w:r>
            <w:proofErr w:type="spellEnd"/>
          </w:p>
        </w:tc>
        <w:tc>
          <w:tcPr>
            <w:tcW w:w="1417" w:type="dxa"/>
          </w:tcPr>
          <w:p w14:paraId="7012E228"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TimeZone</w:t>
            </w:r>
            <w:proofErr w:type="spellEnd"/>
          </w:p>
        </w:tc>
        <w:tc>
          <w:tcPr>
            <w:tcW w:w="426" w:type="dxa"/>
          </w:tcPr>
          <w:p w14:paraId="1F7B07A7"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4DE15388"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584E5548"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Current time zone for the UE.</w:t>
            </w:r>
          </w:p>
        </w:tc>
        <w:tc>
          <w:tcPr>
            <w:tcW w:w="1272" w:type="dxa"/>
          </w:tcPr>
          <w:p w14:paraId="502A92EE" w14:textId="77777777" w:rsidR="00B232A4" w:rsidRPr="0000695A" w:rsidRDefault="00B232A4" w:rsidP="00FA248C">
            <w:pPr>
              <w:pStyle w:val="TAL"/>
              <w:rPr>
                <w:rFonts w:ascii="Times New Roman" w:hAnsi="Times New Roman"/>
                <w:szCs w:val="18"/>
              </w:rPr>
            </w:pPr>
          </w:p>
        </w:tc>
      </w:tr>
      <w:tr w:rsidR="00B232A4" w:rsidRPr="0000695A" w14:paraId="176735EF" w14:textId="77777777" w:rsidTr="00FA248C">
        <w:trPr>
          <w:jc w:val="center"/>
        </w:trPr>
        <w:tc>
          <w:tcPr>
            <w:tcW w:w="1983" w:type="dxa"/>
          </w:tcPr>
          <w:p w14:paraId="7FD12BC0"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timeZoneTs</w:t>
            </w:r>
            <w:proofErr w:type="spellEnd"/>
          </w:p>
        </w:tc>
        <w:tc>
          <w:tcPr>
            <w:tcW w:w="1417" w:type="dxa"/>
          </w:tcPr>
          <w:p w14:paraId="1688524C"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06C9F6AB"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0D08B56C"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2224A5A9"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timeZone</w:t>
            </w:r>
            <w:proofErr w:type="spellEnd"/>
            <w:r w:rsidRPr="0000695A">
              <w:rPr>
                <w:rFonts w:ascii="Times New Roman" w:hAnsi="Times New Roman"/>
                <w:szCs w:val="18"/>
              </w:rPr>
              <w:t xml:space="preserve"> was last updated.</w:t>
            </w:r>
          </w:p>
        </w:tc>
        <w:tc>
          <w:tcPr>
            <w:tcW w:w="1272" w:type="dxa"/>
          </w:tcPr>
          <w:p w14:paraId="72F40B6C" w14:textId="77777777" w:rsidR="00B232A4" w:rsidRPr="0000695A" w:rsidRDefault="00B232A4" w:rsidP="00FA248C">
            <w:pPr>
              <w:pStyle w:val="TAL"/>
              <w:rPr>
                <w:rFonts w:ascii="Times New Roman" w:hAnsi="Times New Roman"/>
                <w:szCs w:val="18"/>
              </w:rPr>
            </w:pPr>
          </w:p>
        </w:tc>
      </w:tr>
      <w:tr w:rsidR="00B232A4" w:rsidRPr="0000695A" w14:paraId="1F3187CC" w14:textId="77777777" w:rsidTr="00FA248C">
        <w:trPr>
          <w:jc w:val="center"/>
        </w:trPr>
        <w:tc>
          <w:tcPr>
            <w:tcW w:w="1983" w:type="dxa"/>
          </w:tcPr>
          <w:p w14:paraId="6D8CC380"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accessType</w:t>
            </w:r>
            <w:proofErr w:type="spellEnd"/>
          </w:p>
        </w:tc>
        <w:tc>
          <w:tcPr>
            <w:tcW w:w="1417" w:type="dxa"/>
          </w:tcPr>
          <w:p w14:paraId="4C34EFBF"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AccessType</w:t>
            </w:r>
            <w:proofErr w:type="spellEnd"/>
          </w:p>
        </w:tc>
        <w:tc>
          <w:tcPr>
            <w:tcW w:w="426" w:type="dxa"/>
          </w:tcPr>
          <w:p w14:paraId="25DE621B"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5F6678FA"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793C007C"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Current access type for the UE (3GPP access or non-3GPP access).</w:t>
            </w:r>
          </w:p>
        </w:tc>
        <w:tc>
          <w:tcPr>
            <w:tcW w:w="1272" w:type="dxa"/>
          </w:tcPr>
          <w:p w14:paraId="0DEB83F2" w14:textId="77777777" w:rsidR="00B232A4" w:rsidRPr="0000695A" w:rsidRDefault="00B232A4" w:rsidP="00FA248C">
            <w:pPr>
              <w:pStyle w:val="TAL"/>
              <w:rPr>
                <w:rFonts w:ascii="Times New Roman" w:hAnsi="Times New Roman"/>
                <w:szCs w:val="18"/>
              </w:rPr>
            </w:pPr>
          </w:p>
        </w:tc>
      </w:tr>
      <w:tr w:rsidR="00B232A4" w:rsidRPr="0000695A" w14:paraId="1C8E4674" w14:textId="77777777" w:rsidTr="00FA248C">
        <w:trPr>
          <w:jc w:val="center"/>
        </w:trPr>
        <w:tc>
          <w:tcPr>
            <w:tcW w:w="1983" w:type="dxa"/>
          </w:tcPr>
          <w:p w14:paraId="4A336F61"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accessTypeTs</w:t>
            </w:r>
            <w:proofErr w:type="spellEnd"/>
          </w:p>
        </w:tc>
        <w:tc>
          <w:tcPr>
            <w:tcW w:w="1417" w:type="dxa"/>
          </w:tcPr>
          <w:p w14:paraId="3244C703"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139391B6"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1F49C1DF"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6B9F37D0"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accessType</w:t>
            </w:r>
            <w:proofErr w:type="spellEnd"/>
            <w:r w:rsidRPr="0000695A">
              <w:rPr>
                <w:rFonts w:ascii="Times New Roman" w:hAnsi="Times New Roman"/>
                <w:szCs w:val="18"/>
              </w:rPr>
              <w:t xml:space="preserve"> was last updated.</w:t>
            </w:r>
          </w:p>
        </w:tc>
        <w:tc>
          <w:tcPr>
            <w:tcW w:w="1272" w:type="dxa"/>
          </w:tcPr>
          <w:p w14:paraId="562D226B" w14:textId="77777777" w:rsidR="00B232A4" w:rsidRPr="0000695A" w:rsidRDefault="00B232A4" w:rsidP="00FA248C">
            <w:pPr>
              <w:pStyle w:val="TAL"/>
              <w:rPr>
                <w:rFonts w:ascii="Times New Roman" w:hAnsi="Times New Roman"/>
                <w:szCs w:val="18"/>
              </w:rPr>
            </w:pPr>
          </w:p>
        </w:tc>
      </w:tr>
      <w:tr w:rsidR="00B232A4" w:rsidRPr="0000695A" w14:paraId="354D226A" w14:textId="77777777" w:rsidTr="00FA248C">
        <w:trPr>
          <w:jc w:val="center"/>
        </w:trPr>
        <w:tc>
          <w:tcPr>
            <w:tcW w:w="1983" w:type="dxa"/>
          </w:tcPr>
          <w:p w14:paraId="193192FB" w14:textId="77777777" w:rsidR="00B232A4" w:rsidRPr="0000695A" w:rsidRDefault="00B232A4" w:rsidP="00FA248C">
            <w:pPr>
              <w:pStyle w:val="TAL"/>
              <w:rPr>
                <w:rFonts w:ascii="Times New Roman" w:hAnsi="Times New Roman"/>
                <w:szCs w:val="18"/>
              </w:rPr>
            </w:pPr>
            <w:bookmarkStart w:id="19" w:name="_Hlk514072467"/>
            <w:proofErr w:type="spellStart"/>
            <w:r w:rsidRPr="0000695A">
              <w:rPr>
                <w:rFonts w:ascii="Times New Roman" w:hAnsi="Times New Roman"/>
                <w:szCs w:val="18"/>
              </w:rPr>
              <w:t>regState</w:t>
            </w:r>
            <w:bookmarkEnd w:id="19"/>
            <w:r w:rsidRPr="0000695A">
              <w:rPr>
                <w:rFonts w:ascii="Times New Roman" w:hAnsi="Times New Roman"/>
                <w:szCs w:val="18"/>
              </w:rPr>
              <w:t>s</w:t>
            </w:r>
            <w:proofErr w:type="spellEnd"/>
          </w:p>
        </w:tc>
        <w:tc>
          <w:tcPr>
            <w:tcW w:w="1417" w:type="dxa"/>
          </w:tcPr>
          <w:p w14:paraId="1DE05B90" w14:textId="77777777" w:rsidR="00B232A4" w:rsidRPr="0000695A" w:rsidRDefault="00B232A4" w:rsidP="00FA248C">
            <w:pPr>
              <w:pStyle w:val="TAL"/>
              <w:rPr>
                <w:rFonts w:ascii="Times New Roman" w:hAnsi="Times New Roman"/>
                <w:szCs w:val="18"/>
              </w:rPr>
            </w:pPr>
            <w:proofErr w:type="gramStart"/>
            <w:r w:rsidRPr="0000695A">
              <w:rPr>
                <w:rFonts w:ascii="Times New Roman" w:hAnsi="Times New Roman"/>
                <w:szCs w:val="18"/>
              </w:rPr>
              <w:t>array(</w:t>
            </w:r>
            <w:proofErr w:type="spellStart"/>
            <w:proofErr w:type="gramEnd"/>
            <w:r w:rsidRPr="0000695A">
              <w:rPr>
                <w:rFonts w:ascii="Times New Roman" w:hAnsi="Times New Roman"/>
                <w:szCs w:val="18"/>
              </w:rPr>
              <w:t>RmInfo</w:t>
            </w:r>
            <w:proofErr w:type="spellEnd"/>
            <w:r w:rsidRPr="0000695A">
              <w:rPr>
                <w:rFonts w:ascii="Times New Roman" w:hAnsi="Times New Roman"/>
                <w:szCs w:val="18"/>
              </w:rPr>
              <w:t>)</w:t>
            </w:r>
          </w:p>
        </w:tc>
        <w:tc>
          <w:tcPr>
            <w:tcW w:w="426" w:type="dxa"/>
          </w:tcPr>
          <w:p w14:paraId="43255584"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0A4E7742" w14:textId="77777777" w:rsidR="00B232A4" w:rsidRPr="0000695A" w:rsidRDefault="00B232A4" w:rsidP="00FA248C">
            <w:pPr>
              <w:pStyle w:val="TAL"/>
              <w:rPr>
                <w:rFonts w:ascii="Times New Roman" w:hAnsi="Times New Roman"/>
                <w:szCs w:val="18"/>
              </w:rPr>
            </w:pPr>
            <w:proofErr w:type="gramStart"/>
            <w:r w:rsidRPr="0000695A">
              <w:rPr>
                <w:rFonts w:ascii="Times New Roman" w:hAnsi="Times New Roman"/>
                <w:szCs w:val="18"/>
              </w:rPr>
              <w:t>1..N</w:t>
            </w:r>
            <w:proofErr w:type="gramEnd"/>
          </w:p>
        </w:tc>
        <w:tc>
          <w:tcPr>
            <w:tcW w:w="3404" w:type="dxa"/>
          </w:tcPr>
          <w:p w14:paraId="7F41CB55"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Describes the registration management state of the UE.</w:t>
            </w:r>
          </w:p>
        </w:tc>
        <w:tc>
          <w:tcPr>
            <w:tcW w:w="1272" w:type="dxa"/>
          </w:tcPr>
          <w:p w14:paraId="1A226A1A" w14:textId="77777777" w:rsidR="00B232A4" w:rsidRPr="0000695A" w:rsidRDefault="00B232A4" w:rsidP="00FA248C">
            <w:pPr>
              <w:pStyle w:val="TAL"/>
              <w:rPr>
                <w:rFonts w:ascii="Times New Roman" w:hAnsi="Times New Roman"/>
                <w:szCs w:val="18"/>
              </w:rPr>
            </w:pPr>
          </w:p>
        </w:tc>
      </w:tr>
      <w:tr w:rsidR="00B232A4" w:rsidRPr="0000695A" w14:paraId="1F529A72" w14:textId="77777777" w:rsidTr="00FA248C">
        <w:trPr>
          <w:jc w:val="center"/>
        </w:trPr>
        <w:tc>
          <w:tcPr>
            <w:tcW w:w="1983" w:type="dxa"/>
          </w:tcPr>
          <w:p w14:paraId="6B2E1479"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regStatesTs</w:t>
            </w:r>
            <w:proofErr w:type="spellEnd"/>
          </w:p>
        </w:tc>
        <w:tc>
          <w:tcPr>
            <w:tcW w:w="1417" w:type="dxa"/>
          </w:tcPr>
          <w:p w14:paraId="61D4493C"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280A7690"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4733E24"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4423BE06"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regStates</w:t>
            </w:r>
            <w:proofErr w:type="spellEnd"/>
            <w:r w:rsidRPr="0000695A">
              <w:rPr>
                <w:rFonts w:ascii="Times New Roman" w:hAnsi="Times New Roman"/>
                <w:szCs w:val="18"/>
              </w:rPr>
              <w:t xml:space="preserve"> were last updated.</w:t>
            </w:r>
          </w:p>
        </w:tc>
        <w:tc>
          <w:tcPr>
            <w:tcW w:w="1272" w:type="dxa"/>
          </w:tcPr>
          <w:p w14:paraId="2A3DC8F1" w14:textId="77777777" w:rsidR="00B232A4" w:rsidRPr="0000695A" w:rsidRDefault="00B232A4" w:rsidP="00FA248C">
            <w:pPr>
              <w:pStyle w:val="TAL"/>
              <w:rPr>
                <w:rFonts w:ascii="Times New Roman" w:hAnsi="Times New Roman"/>
                <w:szCs w:val="18"/>
              </w:rPr>
            </w:pPr>
          </w:p>
        </w:tc>
      </w:tr>
      <w:tr w:rsidR="00B232A4" w:rsidRPr="0000695A" w14:paraId="46DC87AF" w14:textId="77777777" w:rsidTr="00FA248C">
        <w:trPr>
          <w:jc w:val="center"/>
        </w:trPr>
        <w:tc>
          <w:tcPr>
            <w:tcW w:w="1983" w:type="dxa"/>
          </w:tcPr>
          <w:p w14:paraId="3EFBD989" w14:textId="77777777" w:rsidR="00B232A4" w:rsidRPr="0000695A" w:rsidRDefault="00B232A4" w:rsidP="00FA248C">
            <w:pPr>
              <w:pStyle w:val="TAL"/>
              <w:rPr>
                <w:rFonts w:ascii="Times New Roman" w:hAnsi="Times New Roman"/>
                <w:szCs w:val="18"/>
              </w:rPr>
            </w:pPr>
            <w:bookmarkStart w:id="20" w:name="_Hlk514072484"/>
            <w:proofErr w:type="spellStart"/>
            <w:r w:rsidRPr="0000695A">
              <w:rPr>
                <w:rFonts w:ascii="Times New Roman" w:hAnsi="Times New Roman"/>
                <w:szCs w:val="18"/>
              </w:rPr>
              <w:t>connState</w:t>
            </w:r>
            <w:bookmarkEnd w:id="20"/>
            <w:r w:rsidRPr="0000695A">
              <w:rPr>
                <w:rFonts w:ascii="Times New Roman" w:hAnsi="Times New Roman"/>
                <w:szCs w:val="18"/>
              </w:rPr>
              <w:t>s</w:t>
            </w:r>
            <w:proofErr w:type="spellEnd"/>
          </w:p>
        </w:tc>
        <w:tc>
          <w:tcPr>
            <w:tcW w:w="1417" w:type="dxa"/>
          </w:tcPr>
          <w:p w14:paraId="5ED5399B" w14:textId="77777777" w:rsidR="00B232A4" w:rsidRPr="0000695A" w:rsidRDefault="00B232A4" w:rsidP="00FA248C">
            <w:pPr>
              <w:pStyle w:val="TAL"/>
              <w:rPr>
                <w:rFonts w:ascii="Times New Roman" w:hAnsi="Times New Roman"/>
                <w:szCs w:val="18"/>
              </w:rPr>
            </w:pPr>
            <w:proofErr w:type="gramStart"/>
            <w:r w:rsidRPr="0000695A">
              <w:rPr>
                <w:rFonts w:ascii="Times New Roman" w:hAnsi="Times New Roman"/>
                <w:szCs w:val="18"/>
              </w:rPr>
              <w:t>array(</w:t>
            </w:r>
            <w:proofErr w:type="spellStart"/>
            <w:proofErr w:type="gramEnd"/>
            <w:r w:rsidRPr="0000695A">
              <w:rPr>
                <w:rFonts w:ascii="Times New Roman" w:hAnsi="Times New Roman"/>
                <w:szCs w:val="18"/>
              </w:rPr>
              <w:t>CmInfo</w:t>
            </w:r>
            <w:proofErr w:type="spellEnd"/>
            <w:r w:rsidRPr="0000695A">
              <w:rPr>
                <w:rFonts w:ascii="Times New Roman" w:hAnsi="Times New Roman"/>
                <w:szCs w:val="18"/>
              </w:rPr>
              <w:t>)</w:t>
            </w:r>
          </w:p>
        </w:tc>
        <w:tc>
          <w:tcPr>
            <w:tcW w:w="426" w:type="dxa"/>
          </w:tcPr>
          <w:p w14:paraId="350FCB2C"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9F224FC" w14:textId="77777777" w:rsidR="00B232A4" w:rsidRPr="0000695A" w:rsidRDefault="00B232A4" w:rsidP="00FA248C">
            <w:pPr>
              <w:pStyle w:val="TAL"/>
              <w:rPr>
                <w:rFonts w:ascii="Times New Roman" w:hAnsi="Times New Roman"/>
                <w:szCs w:val="18"/>
              </w:rPr>
            </w:pPr>
            <w:proofErr w:type="gramStart"/>
            <w:r w:rsidRPr="0000695A">
              <w:rPr>
                <w:rFonts w:ascii="Times New Roman" w:hAnsi="Times New Roman"/>
                <w:szCs w:val="18"/>
              </w:rPr>
              <w:t>1..N</w:t>
            </w:r>
            <w:proofErr w:type="gramEnd"/>
          </w:p>
        </w:tc>
        <w:tc>
          <w:tcPr>
            <w:tcW w:w="3404" w:type="dxa"/>
          </w:tcPr>
          <w:p w14:paraId="1981B4C3"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Describes the connectivity management state of the UE.</w:t>
            </w:r>
          </w:p>
        </w:tc>
        <w:tc>
          <w:tcPr>
            <w:tcW w:w="1272" w:type="dxa"/>
          </w:tcPr>
          <w:p w14:paraId="20004ED2" w14:textId="77777777" w:rsidR="00B232A4" w:rsidRPr="0000695A" w:rsidRDefault="00B232A4" w:rsidP="00FA248C">
            <w:pPr>
              <w:pStyle w:val="TAL"/>
              <w:rPr>
                <w:rFonts w:ascii="Times New Roman" w:hAnsi="Times New Roman"/>
                <w:szCs w:val="18"/>
              </w:rPr>
            </w:pPr>
          </w:p>
        </w:tc>
      </w:tr>
      <w:tr w:rsidR="00B232A4" w:rsidRPr="0000695A" w14:paraId="2934FB9D" w14:textId="77777777" w:rsidTr="00FA248C">
        <w:trPr>
          <w:jc w:val="center"/>
        </w:trPr>
        <w:tc>
          <w:tcPr>
            <w:tcW w:w="1983" w:type="dxa"/>
          </w:tcPr>
          <w:p w14:paraId="154E23A9"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connStatesTs</w:t>
            </w:r>
            <w:proofErr w:type="spellEnd"/>
          </w:p>
        </w:tc>
        <w:tc>
          <w:tcPr>
            <w:tcW w:w="1417" w:type="dxa"/>
          </w:tcPr>
          <w:p w14:paraId="71BAD120"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26F5A473"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8B291F1"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35958CF0"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connStates</w:t>
            </w:r>
            <w:proofErr w:type="spellEnd"/>
            <w:r w:rsidRPr="0000695A">
              <w:rPr>
                <w:rFonts w:ascii="Times New Roman" w:hAnsi="Times New Roman"/>
                <w:szCs w:val="18"/>
              </w:rPr>
              <w:t xml:space="preserve"> were last updated.</w:t>
            </w:r>
          </w:p>
        </w:tc>
        <w:tc>
          <w:tcPr>
            <w:tcW w:w="1272" w:type="dxa"/>
          </w:tcPr>
          <w:p w14:paraId="454CAA7B" w14:textId="77777777" w:rsidR="00B232A4" w:rsidRPr="0000695A" w:rsidRDefault="00B232A4" w:rsidP="00FA248C">
            <w:pPr>
              <w:pStyle w:val="TAL"/>
              <w:rPr>
                <w:rFonts w:ascii="Times New Roman" w:hAnsi="Times New Roman"/>
                <w:szCs w:val="18"/>
              </w:rPr>
            </w:pPr>
          </w:p>
        </w:tc>
      </w:tr>
      <w:tr w:rsidR="00B232A4" w:rsidRPr="0000695A" w14:paraId="63287B38" w14:textId="77777777" w:rsidTr="00FA248C">
        <w:trPr>
          <w:jc w:val="center"/>
        </w:trPr>
        <w:tc>
          <w:tcPr>
            <w:tcW w:w="1983" w:type="dxa"/>
          </w:tcPr>
          <w:p w14:paraId="70A58216" w14:textId="77777777" w:rsidR="00B232A4" w:rsidRPr="0000695A" w:rsidRDefault="00B232A4" w:rsidP="00FA248C">
            <w:pPr>
              <w:pStyle w:val="TAL"/>
              <w:rPr>
                <w:rFonts w:ascii="Times New Roman" w:hAnsi="Times New Roman"/>
                <w:szCs w:val="18"/>
              </w:rPr>
            </w:pPr>
            <w:bookmarkStart w:id="21" w:name="_Hlk514072496"/>
            <w:proofErr w:type="spellStart"/>
            <w:r w:rsidRPr="0000695A">
              <w:rPr>
                <w:rFonts w:ascii="Times New Roman" w:hAnsi="Times New Roman"/>
                <w:szCs w:val="18"/>
              </w:rPr>
              <w:t>reachabilityStatus</w:t>
            </w:r>
            <w:bookmarkEnd w:id="21"/>
            <w:proofErr w:type="spellEnd"/>
          </w:p>
        </w:tc>
        <w:tc>
          <w:tcPr>
            <w:tcW w:w="1417" w:type="dxa"/>
          </w:tcPr>
          <w:p w14:paraId="187C6DD8"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UeReachability</w:t>
            </w:r>
            <w:proofErr w:type="spellEnd"/>
          </w:p>
        </w:tc>
        <w:tc>
          <w:tcPr>
            <w:tcW w:w="426" w:type="dxa"/>
          </w:tcPr>
          <w:p w14:paraId="788EC803"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189C2569"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3953EC9C"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Describes the reachability of the UE.</w:t>
            </w:r>
          </w:p>
        </w:tc>
        <w:tc>
          <w:tcPr>
            <w:tcW w:w="1272" w:type="dxa"/>
          </w:tcPr>
          <w:p w14:paraId="63A8F0BD" w14:textId="77777777" w:rsidR="00B232A4" w:rsidRPr="0000695A" w:rsidRDefault="00B232A4" w:rsidP="00FA248C">
            <w:pPr>
              <w:pStyle w:val="TAL"/>
              <w:rPr>
                <w:rFonts w:ascii="Times New Roman" w:hAnsi="Times New Roman"/>
                <w:szCs w:val="18"/>
              </w:rPr>
            </w:pPr>
          </w:p>
        </w:tc>
      </w:tr>
      <w:tr w:rsidR="00B232A4" w:rsidRPr="0000695A" w14:paraId="67E63660" w14:textId="77777777" w:rsidTr="00FA248C">
        <w:trPr>
          <w:jc w:val="center"/>
        </w:trPr>
        <w:tc>
          <w:tcPr>
            <w:tcW w:w="1983" w:type="dxa"/>
          </w:tcPr>
          <w:p w14:paraId="230BF726"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reachabilityStatusTs</w:t>
            </w:r>
            <w:proofErr w:type="spellEnd"/>
          </w:p>
        </w:tc>
        <w:tc>
          <w:tcPr>
            <w:tcW w:w="1417" w:type="dxa"/>
          </w:tcPr>
          <w:p w14:paraId="1D15448C"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53F37D3C"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F18407D"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206EBF26"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reachabilityStatus</w:t>
            </w:r>
            <w:proofErr w:type="spellEnd"/>
            <w:r w:rsidRPr="0000695A">
              <w:rPr>
                <w:rFonts w:ascii="Times New Roman" w:hAnsi="Times New Roman"/>
                <w:szCs w:val="18"/>
              </w:rPr>
              <w:t xml:space="preserve"> was last updated.</w:t>
            </w:r>
          </w:p>
        </w:tc>
        <w:tc>
          <w:tcPr>
            <w:tcW w:w="1272" w:type="dxa"/>
          </w:tcPr>
          <w:p w14:paraId="53A7D012" w14:textId="77777777" w:rsidR="00B232A4" w:rsidRPr="0000695A" w:rsidRDefault="00B232A4" w:rsidP="00FA248C">
            <w:pPr>
              <w:pStyle w:val="TAL"/>
              <w:rPr>
                <w:rFonts w:ascii="Times New Roman" w:hAnsi="Times New Roman"/>
                <w:szCs w:val="18"/>
              </w:rPr>
            </w:pPr>
          </w:p>
        </w:tc>
      </w:tr>
      <w:tr w:rsidR="00B232A4" w:rsidRPr="0000695A" w14:paraId="5A51D4AE" w14:textId="77777777" w:rsidTr="00FA248C">
        <w:trPr>
          <w:jc w:val="center"/>
        </w:trPr>
        <w:tc>
          <w:tcPr>
            <w:tcW w:w="1983" w:type="dxa"/>
          </w:tcPr>
          <w:p w14:paraId="05C0FA0A" w14:textId="77777777" w:rsidR="00B232A4" w:rsidRPr="0000695A" w:rsidRDefault="00B232A4" w:rsidP="00FA248C">
            <w:pPr>
              <w:pStyle w:val="TAL"/>
              <w:rPr>
                <w:rFonts w:ascii="Times New Roman" w:hAnsi="Times New Roman"/>
                <w:szCs w:val="18"/>
              </w:rPr>
            </w:pPr>
            <w:bookmarkStart w:id="22" w:name="_Hlk514072507"/>
            <w:proofErr w:type="spellStart"/>
            <w:r w:rsidRPr="0000695A">
              <w:rPr>
                <w:rFonts w:ascii="Times New Roman" w:hAnsi="Times New Roman"/>
                <w:szCs w:val="18"/>
              </w:rPr>
              <w:t>smsOverNasStatus</w:t>
            </w:r>
            <w:bookmarkEnd w:id="22"/>
            <w:proofErr w:type="spellEnd"/>
          </w:p>
        </w:tc>
        <w:tc>
          <w:tcPr>
            <w:tcW w:w="1417" w:type="dxa"/>
          </w:tcPr>
          <w:p w14:paraId="5744FA18"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SmsSupport</w:t>
            </w:r>
            <w:proofErr w:type="spellEnd"/>
          </w:p>
        </w:tc>
        <w:tc>
          <w:tcPr>
            <w:tcW w:w="426" w:type="dxa"/>
          </w:tcPr>
          <w:p w14:paraId="0C3B47DC"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59406DEE"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17C62758"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Indicates the supported SMS delivery of the UE.</w:t>
            </w:r>
          </w:p>
        </w:tc>
        <w:tc>
          <w:tcPr>
            <w:tcW w:w="1272" w:type="dxa"/>
          </w:tcPr>
          <w:p w14:paraId="27E01351" w14:textId="77777777" w:rsidR="00B232A4" w:rsidRPr="0000695A" w:rsidRDefault="00B232A4" w:rsidP="00FA248C">
            <w:pPr>
              <w:pStyle w:val="TAL"/>
              <w:rPr>
                <w:rFonts w:ascii="Times New Roman" w:hAnsi="Times New Roman"/>
                <w:szCs w:val="18"/>
              </w:rPr>
            </w:pPr>
          </w:p>
        </w:tc>
      </w:tr>
      <w:tr w:rsidR="00B232A4" w:rsidRPr="0000695A" w14:paraId="116222B9" w14:textId="77777777" w:rsidTr="00FA248C">
        <w:trPr>
          <w:jc w:val="center"/>
        </w:trPr>
        <w:tc>
          <w:tcPr>
            <w:tcW w:w="1983" w:type="dxa"/>
          </w:tcPr>
          <w:p w14:paraId="1058F147"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smsOverNasStatusTs</w:t>
            </w:r>
            <w:proofErr w:type="spellEnd"/>
          </w:p>
        </w:tc>
        <w:tc>
          <w:tcPr>
            <w:tcW w:w="1417" w:type="dxa"/>
          </w:tcPr>
          <w:p w14:paraId="3F2CF102"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3A26A6C1"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77D80976"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35EFDB6B"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w:t>
            </w:r>
            <w:proofErr w:type="spellStart"/>
            <w:r w:rsidRPr="0000695A">
              <w:rPr>
                <w:rFonts w:ascii="Times New Roman" w:hAnsi="Times New Roman"/>
                <w:szCs w:val="18"/>
              </w:rPr>
              <w:t>thesmsOverNasStatus</w:t>
            </w:r>
            <w:proofErr w:type="spellEnd"/>
            <w:r w:rsidRPr="0000695A">
              <w:rPr>
                <w:rFonts w:ascii="Times New Roman" w:hAnsi="Times New Roman"/>
                <w:szCs w:val="18"/>
              </w:rPr>
              <w:t xml:space="preserve"> was last updated.</w:t>
            </w:r>
          </w:p>
        </w:tc>
        <w:tc>
          <w:tcPr>
            <w:tcW w:w="1272" w:type="dxa"/>
          </w:tcPr>
          <w:p w14:paraId="4DC172E9" w14:textId="77777777" w:rsidR="00B232A4" w:rsidRPr="0000695A" w:rsidRDefault="00B232A4" w:rsidP="00FA248C">
            <w:pPr>
              <w:pStyle w:val="TAL"/>
              <w:rPr>
                <w:rFonts w:ascii="Times New Roman" w:hAnsi="Times New Roman"/>
                <w:szCs w:val="18"/>
              </w:rPr>
            </w:pPr>
          </w:p>
        </w:tc>
      </w:tr>
      <w:tr w:rsidR="00B232A4" w:rsidRPr="0000695A" w14:paraId="164ECE9E" w14:textId="77777777" w:rsidTr="00FA248C">
        <w:trPr>
          <w:jc w:val="center"/>
        </w:trPr>
        <w:tc>
          <w:tcPr>
            <w:tcW w:w="1983" w:type="dxa"/>
          </w:tcPr>
          <w:p w14:paraId="7CDAD105" w14:textId="77777777" w:rsidR="00B232A4" w:rsidRPr="0000695A" w:rsidRDefault="00B232A4" w:rsidP="00FA248C">
            <w:pPr>
              <w:pStyle w:val="TAL"/>
              <w:rPr>
                <w:rFonts w:ascii="Times New Roman" w:hAnsi="Times New Roman"/>
                <w:b/>
                <w:bCs/>
                <w:szCs w:val="18"/>
              </w:rPr>
            </w:pPr>
            <w:bookmarkStart w:id="23" w:name="_Hlk514072518"/>
            <w:proofErr w:type="spellStart"/>
            <w:r w:rsidRPr="0000695A">
              <w:rPr>
                <w:rFonts w:ascii="Times New Roman" w:hAnsi="Times New Roman"/>
                <w:b/>
                <w:bCs/>
                <w:szCs w:val="18"/>
              </w:rPr>
              <w:t>roamingStatus</w:t>
            </w:r>
            <w:bookmarkEnd w:id="23"/>
            <w:proofErr w:type="spellEnd"/>
          </w:p>
        </w:tc>
        <w:tc>
          <w:tcPr>
            <w:tcW w:w="1417" w:type="dxa"/>
          </w:tcPr>
          <w:p w14:paraId="7191A765"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boolean</w:t>
            </w:r>
            <w:proofErr w:type="spellEnd"/>
          </w:p>
        </w:tc>
        <w:tc>
          <w:tcPr>
            <w:tcW w:w="426" w:type="dxa"/>
          </w:tcPr>
          <w:p w14:paraId="7BCFD42F" w14:textId="77777777" w:rsidR="00B232A4" w:rsidRPr="0000695A" w:rsidRDefault="00B232A4" w:rsidP="00FA248C">
            <w:pPr>
              <w:pStyle w:val="TAC"/>
              <w:rPr>
                <w:rFonts w:ascii="Times New Roman" w:hAnsi="Times New Roman"/>
                <w:b/>
                <w:bCs/>
                <w:szCs w:val="18"/>
              </w:rPr>
            </w:pPr>
            <w:r w:rsidRPr="0000695A">
              <w:rPr>
                <w:rFonts w:ascii="Times New Roman" w:hAnsi="Times New Roman"/>
                <w:b/>
                <w:bCs/>
                <w:szCs w:val="18"/>
              </w:rPr>
              <w:t>O</w:t>
            </w:r>
          </w:p>
        </w:tc>
        <w:tc>
          <w:tcPr>
            <w:tcW w:w="1134" w:type="dxa"/>
          </w:tcPr>
          <w:p w14:paraId="6F0C1112"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0..1</w:t>
            </w:r>
          </w:p>
        </w:tc>
        <w:tc>
          <w:tcPr>
            <w:tcW w:w="3404" w:type="dxa"/>
          </w:tcPr>
          <w:p w14:paraId="3CF7E570"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 xml:space="preserve">True: The serving PLMN of the UE is different from the HPLMN of the UE; </w:t>
            </w:r>
            <w:r w:rsidRPr="0000695A">
              <w:rPr>
                <w:rFonts w:ascii="Times New Roman" w:hAnsi="Times New Roman"/>
                <w:b/>
                <w:bCs/>
                <w:szCs w:val="18"/>
              </w:rPr>
              <w:br/>
              <w:t>False: The serving PLMN of the UE is the HPLMN of the UE.</w:t>
            </w:r>
          </w:p>
        </w:tc>
        <w:tc>
          <w:tcPr>
            <w:tcW w:w="1272" w:type="dxa"/>
          </w:tcPr>
          <w:p w14:paraId="0D29C3F2" w14:textId="77777777" w:rsidR="00B232A4" w:rsidRPr="0000695A" w:rsidRDefault="00B232A4" w:rsidP="00FA248C">
            <w:pPr>
              <w:pStyle w:val="TAL"/>
              <w:rPr>
                <w:rFonts w:ascii="Times New Roman" w:hAnsi="Times New Roman"/>
                <w:szCs w:val="18"/>
              </w:rPr>
            </w:pPr>
          </w:p>
        </w:tc>
      </w:tr>
      <w:tr w:rsidR="00B232A4" w:rsidRPr="0000695A" w14:paraId="1749DE40" w14:textId="77777777" w:rsidTr="00FA248C">
        <w:trPr>
          <w:jc w:val="center"/>
        </w:trPr>
        <w:tc>
          <w:tcPr>
            <w:tcW w:w="1983" w:type="dxa"/>
          </w:tcPr>
          <w:p w14:paraId="6859439C"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roamingStatusTs</w:t>
            </w:r>
            <w:proofErr w:type="spellEnd"/>
          </w:p>
        </w:tc>
        <w:tc>
          <w:tcPr>
            <w:tcW w:w="1417" w:type="dxa"/>
          </w:tcPr>
          <w:p w14:paraId="4383AB10"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DateTime</w:t>
            </w:r>
            <w:proofErr w:type="spellEnd"/>
          </w:p>
        </w:tc>
        <w:tc>
          <w:tcPr>
            <w:tcW w:w="426" w:type="dxa"/>
          </w:tcPr>
          <w:p w14:paraId="2D46542A" w14:textId="77777777" w:rsidR="00B232A4" w:rsidRPr="0000695A" w:rsidRDefault="00B232A4" w:rsidP="00FA248C">
            <w:pPr>
              <w:pStyle w:val="TAC"/>
              <w:rPr>
                <w:rFonts w:ascii="Times New Roman" w:hAnsi="Times New Roman"/>
                <w:b/>
                <w:bCs/>
                <w:szCs w:val="18"/>
              </w:rPr>
            </w:pPr>
            <w:r w:rsidRPr="0000695A">
              <w:rPr>
                <w:rFonts w:ascii="Times New Roman" w:hAnsi="Times New Roman"/>
                <w:b/>
                <w:bCs/>
                <w:szCs w:val="18"/>
              </w:rPr>
              <w:t>O</w:t>
            </w:r>
          </w:p>
        </w:tc>
        <w:tc>
          <w:tcPr>
            <w:tcW w:w="1134" w:type="dxa"/>
          </w:tcPr>
          <w:p w14:paraId="7E179071"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0..1</w:t>
            </w:r>
          </w:p>
        </w:tc>
        <w:tc>
          <w:tcPr>
            <w:tcW w:w="3404" w:type="dxa"/>
          </w:tcPr>
          <w:p w14:paraId="690D404D"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Indicates</w:t>
            </w:r>
            <w:bookmarkStart w:id="24" w:name="_Hlk146892670"/>
            <w:r w:rsidRPr="0000695A">
              <w:rPr>
                <w:rFonts w:ascii="Times New Roman" w:hAnsi="Times New Roman"/>
                <w:b/>
                <w:bCs/>
                <w:szCs w:val="18"/>
              </w:rPr>
              <w:t xml:space="preserve"> when the </w:t>
            </w:r>
            <w:proofErr w:type="spellStart"/>
            <w:r w:rsidRPr="0000695A">
              <w:rPr>
                <w:rFonts w:ascii="Times New Roman" w:hAnsi="Times New Roman"/>
                <w:b/>
                <w:bCs/>
                <w:szCs w:val="18"/>
              </w:rPr>
              <w:t>roamingStatus</w:t>
            </w:r>
            <w:proofErr w:type="spellEnd"/>
            <w:r w:rsidRPr="0000695A">
              <w:rPr>
                <w:rFonts w:ascii="Times New Roman" w:hAnsi="Times New Roman"/>
                <w:b/>
                <w:bCs/>
                <w:szCs w:val="18"/>
              </w:rPr>
              <w:t xml:space="preserve"> was last updated.</w:t>
            </w:r>
            <w:bookmarkEnd w:id="24"/>
          </w:p>
        </w:tc>
        <w:tc>
          <w:tcPr>
            <w:tcW w:w="1272" w:type="dxa"/>
          </w:tcPr>
          <w:p w14:paraId="3C68B08D" w14:textId="77777777" w:rsidR="00B232A4" w:rsidRPr="0000695A" w:rsidRDefault="00B232A4" w:rsidP="00FA248C">
            <w:pPr>
              <w:pStyle w:val="TAL"/>
              <w:rPr>
                <w:rFonts w:ascii="Times New Roman" w:hAnsi="Times New Roman"/>
                <w:szCs w:val="18"/>
              </w:rPr>
            </w:pPr>
          </w:p>
        </w:tc>
      </w:tr>
      <w:tr w:rsidR="00B232A4" w:rsidRPr="0000695A" w14:paraId="0711E3DF" w14:textId="77777777" w:rsidTr="00FA248C">
        <w:trPr>
          <w:jc w:val="center"/>
        </w:trPr>
        <w:tc>
          <w:tcPr>
            <w:tcW w:w="1983" w:type="dxa"/>
          </w:tcPr>
          <w:p w14:paraId="07E00C9A"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currentPlmn</w:t>
            </w:r>
            <w:proofErr w:type="spellEnd"/>
          </w:p>
        </w:tc>
        <w:tc>
          <w:tcPr>
            <w:tcW w:w="1417" w:type="dxa"/>
          </w:tcPr>
          <w:p w14:paraId="39503122"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PlmnId</w:t>
            </w:r>
            <w:proofErr w:type="spellEnd"/>
          </w:p>
        </w:tc>
        <w:tc>
          <w:tcPr>
            <w:tcW w:w="426" w:type="dxa"/>
          </w:tcPr>
          <w:p w14:paraId="5479C03D" w14:textId="77777777" w:rsidR="00B232A4" w:rsidRPr="0000695A" w:rsidRDefault="00B232A4" w:rsidP="00FA248C">
            <w:pPr>
              <w:pStyle w:val="TAC"/>
              <w:rPr>
                <w:rFonts w:ascii="Times New Roman" w:hAnsi="Times New Roman"/>
                <w:b/>
                <w:bCs/>
                <w:szCs w:val="18"/>
              </w:rPr>
            </w:pPr>
            <w:r w:rsidRPr="0000695A">
              <w:rPr>
                <w:rFonts w:ascii="Times New Roman" w:hAnsi="Times New Roman"/>
                <w:b/>
                <w:bCs/>
                <w:szCs w:val="18"/>
              </w:rPr>
              <w:t>O</w:t>
            </w:r>
          </w:p>
        </w:tc>
        <w:tc>
          <w:tcPr>
            <w:tcW w:w="1134" w:type="dxa"/>
          </w:tcPr>
          <w:p w14:paraId="5DD0CAA9"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0..1</w:t>
            </w:r>
          </w:p>
        </w:tc>
        <w:tc>
          <w:tcPr>
            <w:tcW w:w="3404" w:type="dxa"/>
          </w:tcPr>
          <w:p w14:paraId="2DFBA1D1"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The identity of the PLMN serving the UE.</w:t>
            </w:r>
          </w:p>
        </w:tc>
        <w:tc>
          <w:tcPr>
            <w:tcW w:w="1272" w:type="dxa"/>
          </w:tcPr>
          <w:p w14:paraId="297BA266" w14:textId="77777777" w:rsidR="00B232A4" w:rsidRPr="0000695A" w:rsidRDefault="00B232A4" w:rsidP="00FA248C">
            <w:pPr>
              <w:pStyle w:val="TAL"/>
              <w:rPr>
                <w:rFonts w:ascii="Times New Roman" w:hAnsi="Times New Roman"/>
                <w:szCs w:val="18"/>
              </w:rPr>
            </w:pPr>
          </w:p>
        </w:tc>
      </w:tr>
      <w:tr w:rsidR="00B232A4" w:rsidRPr="0000695A" w14:paraId="33199B48" w14:textId="77777777" w:rsidTr="00FA248C">
        <w:trPr>
          <w:jc w:val="center"/>
        </w:trPr>
        <w:tc>
          <w:tcPr>
            <w:tcW w:w="1983" w:type="dxa"/>
          </w:tcPr>
          <w:p w14:paraId="545F9A0F"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currentPlmnTs</w:t>
            </w:r>
            <w:proofErr w:type="spellEnd"/>
          </w:p>
        </w:tc>
        <w:tc>
          <w:tcPr>
            <w:tcW w:w="1417" w:type="dxa"/>
          </w:tcPr>
          <w:p w14:paraId="72A60631" w14:textId="77777777" w:rsidR="00B232A4" w:rsidRPr="0000695A" w:rsidRDefault="00B232A4" w:rsidP="00FA248C">
            <w:pPr>
              <w:pStyle w:val="TAL"/>
              <w:rPr>
                <w:rFonts w:ascii="Times New Roman" w:hAnsi="Times New Roman"/>
                <w:b/>
                <w:bCs/>
                <w:szCs w:val="18"/>
              </w:rPr>
            </w:pPr>
            <w:proofErr w:type="spellStart"/>
            <w:r w:rsidRPr="0000695A">
              <w:rPr>
                <w:rFonts w:ascii="Times New Roman" w:hAnsi="Times New Roman"/>
                <w:b/>
                <w:bCs/>
                <w:szCs w:val="18"/>
              </w:rPr>
              <w:t>DateTime</w:t>
            </w:r>
            <w:proofErr w:type="spellEnd"/>
          </w:p>
        </w:tc>
        <w:tc>
          <w:tcPr>
            <w:tcW w:w="426" w:type="dxa"/>
          </w:tcPr>
          <w:p w14:paraId="66487059" w14:textId="77777777" w:rsidR="00B232A4" w:rsidRPr="0000695A" w:rsidRDefault="00B232A4" w:rsidP="00FA248C">
            <w:pPr>
              <w:pStyle w:val="TAC"/>
              <w:rPr>
                <w:rFonts w:ascii="Times New Roman" w:hAnsi="Times New Roman"/>
                <w:b/>
                <w:bCs/>
                <w:szCs w:val="18"/>
              </w:rPr>
            </w:pPr>
            <w:r w:rsidRPr="0000695A">
              <w:rPr>
                <w:rFonts w:ascii="Times New Roman" w:hAnsi="Times New Roman"/>
                <w:b/>
                <w:bCs/>
                <w:szCs w:val="18"/>
              </w:rPr>
              <w:t>O</w:t>
            </w:r>
          </w:p>
        </w:tc>
        <w:tc>
          <w:tcPr>
            <w:tcW w:w="1134" w:type="dxa"/>
          </w:tcPr>
          <w:p w14:paraId="040AEB90"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0..1</w:t>
            </w:r>
          </w:p>
        </w:tc>
        <w:tc>
          <w:tcPr>
            <w:tcW w:w="3404" w:type="dxa"/>
          </w:tcPr>
          <w:p w14:paraId="31FBB600" w14:textId="77777777" w:rsidR="00B232A4" w:rsidRPr="0000695A" w:rsidRDefault="00B232A4" w:rsidP="00FA248C">
            <w:pPr>
              <w:pStyle w:val="TAL"/>
              <w:rPr>
                <w:rFonts w:ascii="Times New Roman" w:hAnsi="Times New Roman"/>
                <w:b/>
                <w:bCs/>
                <w:szCs w:val="18"/>
              </w:rPr>
            </w:pPr>
            <w:r w:rsidRPr="0000695A">
              <w:rPr>
                <w:rFonts w:ascii="Times New Roman" w:hAnsi="Times New Roman"/>
                <w:b/>
                <w:bCs/>
                <w:szCs w:val="18"/>
              </w:rPr>
              <w:t xml:space="preserve">Indicates when the </w:t>
            </w:r>
            <w:proofErr w:type="spellStart"/>
            <w:r w:rsidRPr="0000695A">
              <w:rPr>
                <w:rFonts w:ascii="Times New Roman" w:hAnsi="Times New Roman"/>
                <w:b/>
                <w:bCs/>
                <w:szCs w:val="18"/>
              </w:rPr>
              <w:t>currentPlmn</w:t>
            </w:r>
            <w:proofErr w:type="spellEnd"/>
            <w:r w:rsidRPr="0000695A">
              <w:rPr>
                <w:rFonts w:ascii="Times New Roman" w:hAnsi="Times New Roman"/>
                <w:b/>
                <w:bCs/>
                <w:szCs w:val="18"/>
              </w:rPr>
              <w:t xml:space="preserve"> was last updated.</w:t>
            </w:r>
          </w:p>
        </w:tc>
        <w:tc>
          <w:tcPr>
            <w:tcW w:w="1272" w:type="dxa"/>
          </w:tcPr>
          <w:p w14:paraId="2081EACE" w14:textId="77777777" w:rsidR="00B232A4" w:rsidRPr="0000695A" w:rsidRDefault="00B232A4" w:rsidP="00FA248C">
            <w:pPr>
              <w:pStyle w:val="TAL"/>
              <w:rPr>
                <w:rFonts w:ascii="Times New Roman" w:hAnsi="Times New Roman"/>
                <w:szCs w:val="18"/>
              </w:rPr>
            </w:pPr>
          </w:p>
        </w:tc>
      </w:tr>
      <w:tr w:rsidR="00B232A4" w:rsidRPr="0000695A" w14:paraId="3D3400DA" w14:textId="77777777" w:rsidTr="00FA248C">
        <w:trPr>
          <w:jc w:val="center"/>
        </w:trPr>
        <w:tc>
          <w:tcPr>
            <w:tcW w:w="1983" w:type="dxa"/>
          </w:tcPr>
          <w:p w14:paraId="7866E6B4"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ratTypes</w:t>
            </w:r>
            <w:proofErr w:type="spellEnd"/>
          </w:p>
        </w:tc>
        <w:tc>
          <w:tcPr>
            <w:tcW w:w="1417" w:type="dxa"/>
          </w:tcPr>
          <w:p w14:paraId="1EAD8785" w14:textId="77777777" w:rsidR="00B232A4" w:rsidRPr="0000695A" w:rsidRDefault="00B232A4" w:rsidP="00FA248C">
            <w:pPr>
              <w:pStyle w:val="TAL"/>
              <w:rPr>
                <w:rFonts w:ascii="Times New Roman" w:hAnsi="Times New Roman"/>
                <w:szCs w:val="18"/>
                <w:lang w:eastAsia="zh-CN"/>
              </w:rPr>
            </w:pPr>
            <w:proofErr w:type="gramStart"/>
            <w:r w:rsidRPr="0000695A">
              <w:rPr>
                <w:rFonts w:ascii="Times New Roman" w:hAnsi="Times New Roman"/>
                <w:szCs w:val="18"/>
              </w:rPr>
              <w:t>array(</w:t>
            </w:r>
            <w:proofErr w:type="spellStart"/>
            <w:proofErr w:type="gramEnd"/>
            <w:r w:rsidRPr="0000695A">
              <w:rPr>
                <w:rFonts w:ascii="Times New Roman" w:hAnsi="Times New Roman"/>
                <w:szCs w:val="18"/>
              </w:rPr>
              <w:t>RatType</w:t>
            </w:r>
            <w:proofErr w:type="spellEnd"/>
            <w:r w:rsidRPr="0000695A">
              <w:rPr>
                <w:rFonts w:ascii="Times New Roman" w:hAnsi="Times New Roman"/>
                <w:szCs w:val="18"/>
              </w:rPr>
              <w:t>)</w:t>
            </w:r>
          </w:p>
        </w:tc>
        <w:tc>
          <w:tcPr>
            <w:tcW w:w="426" w:type="dxa"/>
          </w:tcPr>
          <w:p w14:paraId="0234C42D"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3D569112" w14:textId="77777777" w:rsidR="00B232A4" w:rsidRPr="0000695A" w:rsidRDefault="00B232A4" w:rsidP="00FA248C">
            <w:pPr>
              <w:pStyle w:val="TAL"/>
              <w:rPr>
                <w:rFonts w:ascii="Times New Roman" w:hAnsi="Times New Roman"/>
                <w:szCs w:val="18"/>
              </w:rPr>
            </w:pPr>
            <w:proofErr w:type="gramStart"/>
            <w:r w:rsidRPr="0000695A">
              <w:rPr>
                <w:rFonts w:ascii="Times New Roman" w:hAnsi="Times New Roman"/>
                <w:szCs w:val="18"/>
              </w:rPr>
              <w:t>1..N</w:t>
            </w:r>
            <w:proofErr w:type="gramEnd"/>
          </w:p>
        </w:tc>
        <w:tc>
          <w:tcPr>
            <w:tcW w:w="3404" w:type="dxa"/>
          </w:tcPr>
          <w:p w14:paraId="3D082526"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RAT type(s)</w:t>
            </w:r>
          </w:p>
        </w:tc>
        <w:tc>
          <w:tcPr>
            <w:tcW w:w="1272" w:type="dxa"/>
          </w:tcPr>
          <w:p w14:paraId="7C8609D4" w14:textId="77777777" w:rsidR="00B232A4" w:rsidRPr="0000695A" w:rsidRDefault="00B232A4" w:rsidP="00FA248C">
            <w:pPr>
              <w:pStyle w:val="TAL"/>
              <w:rPr>
                <w:rFonts w:ascii="Times New Roman" w:hAnsi="Times New Roman"/>
                <w:szCs w:val="18"/>
              </w:rPr>
            </w:pPr>
          </w:p>
        </w:tc>
      </w:tr>
      <w:tr w:rsidR="00B232A4" w:rsidRPr="0000695A" w14:paraId="51E13CCA" w14:textId="77777777" w:rsidTr="00FA248C">
        <w:trPr>
          <w:jc w:val="center"/>
        </w:trPr>
        <w:tc>
          <w:tcPr>
            <w:tcW w:w="1983" w:type="dxa"/>
          </w:tcPr>
          <w:p w14:paraId="0F118856"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ratTypesTs</w:t>
            </w:r>
            <w:proofErr w:type="spellEnd"/>
          </w:p>
        </w:tc>
        <w:tc>
          <w:tcPr>
            <w:tcW w:w="1417" w:type="dxa"/>
          </w:tcPr>
          <w:p w14:paraId="2EA7F641"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DateTime</w:t>
            </w:r>
            <w:proofErr w:type="spellEnd"/>
          </w:p>
        </w:tc>
        <w:tc>
          <w:tcPr>
            <w:tcW w:w="426" w:type="dxa"/>
          </w:tcPr>
          <w:p w14:paraId="7C9ED920"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rPr>
              <w:t>O</w:t>
            </w:r>
          </w:p>
        </w:tc>
        <w:tc>
          <w:tcPr>
            <w:tcW w:w="1134" w:type="dxa"/>
          </w:tcPr>
          <w:p w14:paraId="74FCA5B2"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0..1</w:t>
            </w:r>
          </w:p>
        </w:tc>
        <w:tc>
          <w:tcPr>
            <w:tcW w:w="3404" w:type="dxa"/>
          </w:tcPr>
          <w:p w14:paraId="1B6D8E49"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 xml:space="preserve">Indicates when the </w:t>
            </w:r>
            <w:proofErr w:type="spellStart"/>
            <w:r w:rsidRPr="0000695A">
              <w:rPr>
                <w:rFonts w:ascii="Times New Roman" w:hAnsi="Times New Roman"/>
                <w:szCs w:val="18"/>
              </w:rPr>
              <w:t>ratTypes</w:t>
            </w:r>
            <w:proofErr w:type="spellEnd"/>
            <w:r w:rsidRPr="0000695A">
              <w:rPr>
                <w:rFonts w:ascii="Times New Roman" w:hAnsi="Times New Roman"/>
                <w:szCs w:val="18"/>
              </w:rPr>
              <w:t xml:space="preserve"> was last updated.</w:t>
            </w:r>
          </w:p>
        </w:tc>
        <w:tc>
          <w:tcPr>
            <w:tcW w:w="1272" w:type="dxa"/>
          </w:tcPr>
          <w:p w14:paraId="54F83A4B" w14:textId="77777777" w:rsidR="00B232A4" w:rsidRPr="0000695A" w:rsidRDefault="00B232A4" w:rsidP="00FA248C">
            <w:pPr>
              <w:pStyle w:val="TAL"/>
              <w:rPr>
                <w:rFonts w:ascii="Times New Roman" w:hAnsi="Times New Roman"/>
                <w:szCs w:val="18"/>
              </w:rPr>
            </w:pPr>
          </w:p>
        </w:tc>
      </w:tr>
      <w:tr w:rsidR="00B232A4" w:rsidRPr="0000695A" w14:paraId="6166402A" w14:textId="77777777" w:rsidTr="00FA248C">
        <w:trPr>
          <w:jc w:val="center"/>
        </w:trPr>
        <w:tc>
          <w:tcPr>
            <w:tcW w:w="1983" w:type="dxa"/>
          </w:tcPr>
          <w:p w14:paraId="48E600A7"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suppFeat</w:t>
            </w:r>
            <w:proofErr w:type="spellEnd"/>
          </w:p>
        </w:tc>
        <w:tc>
          <w:tcPr>
            <w:tcW w:w="1417" w:type="dxa"/>
          </w:tcPr>
          <w:p w14:paraId="3AB3D664" w14:textId="77777777" w:rsidR="00B232A4" w:rsidRPr="0000695A" w:rsidRDefault="00B232A4" w:rsidP="00FA248C">
            <w:pPr>
              <w:pStyle w:val="TAL"/>
              <w:rPr>
                <w:rFonts w:ascii="Times New Roman" w:hAnsi="Times New Roman"/>
                <w:szCs w:val="18"/>
              </w:rPr>
            </w:pPr>
            <w:proofErr w:type="spellStart"/>
            <w:r w:rsidRPr="0000695A">
              <w:rPr>
                <w:rFonts w:ascii="Times New Roman" w:hAnsi="Times New Roman"/>
                <w:szCs w:val="18"/>
              </w:rPr>
              <w:t>SupportedFeatures</w:t>
            </w:r>
            <w:proofErr w:type="spellEnd"/>
          </w:p>
        </w:tc>
        <w:tc>
          <w:tcPr>
            <w:tcW w:w="426" w:type="dxa"/>
          </w:tcPr>
          <w:p w14:paraId="20349E5C" w14:textId="77777777" w:rsidR="00B232A4" w:rsidRPr="0000695A" w:rsidRDefault="00B232A4" w:rsidP="00FA248C">
            <w:pPr>
              <w:pStyle w:val="TAC"/>
              <w:rPr>
                <w:rFonts w:ascii="Times New Roman" w:hAnsi="Times New Roman"/>
                <w:szCs w:val="18"/>
              </w:rPr>
            </w:pPr>
            <w:r w:rsidRPr="0000695A">
              <w:rPr>
                <w:rFonts w:ascii="Times New Roman" w:hAnsi="Times New Roman"/>
                <w:szCs w:val="18"/>
                <w:lang w:eastAsia="zh-CN"/>
              </w:rPr>
              <w:t>C</w:t>
            </w:r>
          </w:p>
        </w:tc>
        <w:tc>
          <w:tcPr>
            <w:tcW w:w="1134" w:type="dxa"/>
          </w:tcPr>
          <w:p w14:paraId="1DABF5B5"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lang w:eastAsia="zh-CN"/>
              </w:rPr>
              <w:t>0..1</w:t>
            </w:r>
          </w:p>
        </w:tc>
        <w:tc>
          <w:tcPr>
            <w:tcW w:w="3404" w:type="dxa"/>
          </w:tcPr>
          <w:p w14:paraId="68FDE2C3"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lang w:eastAsia="zh-CN"/>
              </w:rPr>
              <w:t>This IE represents a l</w:t>
            </w:r>
            <w:r w:rsidRPr="0000695A">
              <w:rPr>
                <w:rFonts w:ascii="Times New Roman" w:hAnsi="Times New Roman"/>
                <w:szCs w:val="18"/>
              </w:rPr>
              <w:t xml:space="preserve">ist of Supported features used as described in clause 7.5. </w:t>
            </w:r>
          </w:p>
          <w:p w14:paraId="6EF15404"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Shall be present in the HTTP PUT request/response; or in the HTTP GET response if the "</w:t>
            </w:r>
            <w:r w:rsidRPr="0000695A">
              <w:rPr>
                <w:rFonts w:ascii="Times New Roman" w:hAnsi="Times New Roman"/>
                <w:noProof/>
                <w:szCs w:val="18"/>
              </w:rPr>
              <w:t>supp-feat</w:t>
            </w:r>
            <w:r w:rsidRPr="0000695A">
              <w:rPr>
                <w:rFonts w:ascii="Times New Roman" w:hAnsi="Times New Roman"/>
                <w:szCs w:val="18"/>
              </w:rPr>
              <w:t>"</w:t>
            </w:r>
            <w:r w:rsidRPr="0000695A">
              <w:rPr>
                <w:rFonts w:ascii="Times New Roman" w:hAnsi="Times New Roman"/>
                <w:noProof/>
                <w:szCs w:val="18"/>
              </w:rPr>
              <w:t xml:space="preserve"> attribute query parameter is included in the HTTP GET request.</w:t>
            </w:r>
            <w:r w:rsidRPr="0000695A">
              <w:rPr>
                <w:rFonts w:ascii="Times New Roman" w:hAnsi="Times New Roman"/>
                <w:szCs w:val="18"/>
              </w:rPr>
              <w:t xml:space="preserve"> (NOTE)</w:t>
            </w:r>
          </w:p>
        </w:tc>
        <w:tc>
          <w:tcPr>
            <w:tcW w:w="1272" w:type="dxa"/>
          </w:tcPr>
          <w:p w14:paraId="3B30FCFD" w14:textId="77777777" w:rsidR="00B232A4" w:rsidRPr="0000695A" w:rsidRDefault="00B232A4" w:rsidP="00FA248C">
            <w:pPr>
              <w:pStyle w:val="TAL"/>
              <w:rPr>
                <w:rFonts w:ascii="Times New Roman" w:hAnsi="Times New Roman"/>
                <w:szCs w:val="18"/>
              </w:rPr>
            </w:pPr>
          </w:p>
        </w:tc>
      </w:tr>
      <w:tr w:rsidR="00B232A4" w:rsidRPr="0000695A" w14:paraId="30F2363A" w14:textId="77777777" w:rsidTr="00FA248C">
        <w:trPr>
          <w:jc w:val="center"/>
        </w:trPr>
        <w:tc>
          <w:tcPr>
            <w:tcW w:w="1983" w:type="dxa"/>
          </w:tcPr>
          <w:p w14:paraId="2AB86553" w14:textId="77777777" w:rsidR="00B232A4" w:rsidRPr="0000695A" w:rsidRDefault="00B232A4" w:rsidP="00FA248C">
            <w:pPr>
              <w:pStyle w:val="TAL"/>
              <w:rPr>
                <w:rFonts w:ascii="Times New Roman" w:hAnsi="Times New Roman"/>
                <w:szCs w:val="18"/>
              </w:rPr>
            </w:pPr>
            <w:r w:rsidRPr="0000695A">
              <w:rPr>
                <w:rFonts w:ascii="Times New Roman" w:hAnsi="Times New Roman"/>
                <w:noProof/>
                <w:szCs w:val="18"/>
              </w:rPr>
              <w:t>resetIds</w:t>
            </w:r>
          </w:p>
        </w:tc>
        <w:tc>
          <w:tcPr>
            <w:tcW w:w="1417" w:type="dxa"/>
          </w:tcPr>
          <w:p w14:paraId="7F13E15D" w14:textId="77777777" w:rsidR="00B232A4" w:rsidRPr="0000695A" w:rsidRDefault="00B232A4" w:rsidP="00FA248C">
            <w:pPr>
              <w:pStyle w:val="TAL"/>
              <w:rPr>
                <w:rFonts w:ascii="Times New Roman" w:hAnsi="Times New Roman"/>
                <w:szCs w:val="18"/>
              </w:rPr>
            </w:pPr>
            <w:r w:rsidRPr="0000695A">
              <w:rPr>
                <w:rFonts w:ascii="Times New Roman" w:hAnsi="Times New Roman"/>
                <w:noProof/>
                <w:szCs w:val="18"/>
              </w:rPr>
              <w:t>array(string)</w:t>
            </w:r>
          </w:p>
        </w:tc>
        <w:tc>
          <w:tcPr>
            <w:tcW w:w="426" w:type="dxa"/>
          </w:tcPr>
          <w:p w14:paraId="38B9A02D" w14:textId="77777777" w:rsidR="00B232A4" w:rsidRPr="0000695A" w:rsidRDefault="00B232A4" w:rsidP="00FA248C">
            <w:pPr>
              <w:pStyle w:val="TAC"/>
              <w:rPr>
                <w:rFonts w:ascii="Times New Roman" w:hAnsi="Times New Roman"/>
                <w:szCs w:val="18"/>
                <w:lang w:eastAsia="zh-CN"/>
              </w:rPr>
            </w:pPr>
            <w:r w:rsidRPr="0000695A">
              <w:rPr>
                <w:rFonts w:ascii="Times New Roman" w:hAnsi="Times New Roman"/>
                <w:szCs w:val="18"/>
                <w:lang w:val="en-US" w:eastAsia="zh-CN"/>
              </w:rPr>
              <w:t>O</w:t>
            </w:r>
          </w:p>
        </w:tc>
        <w:tc>
          <w:tcPr>
            <w:tcW w:w="1134" w:type="dxa"/>
          </w:tcPr>
          <w:p w14:paraId="4442ADB2" w14:textId="77777777" w:rsidR="00B232A4" w:rsidRPr="0000695A" w:rsidRDefault="00B232A4" w:rsidP="00FA248C">
            <w:pPr>
              <w:pStyle w:val="TAL"/>
              <w:rPr>
                <w:rFonts w:ascii="Times New Roman" w:hAnsi="Times New Roman"/>
                <w:szCs w:val="18"/>
                <w:lang w:eastAsia="zh-CN"/>
              </w:rPr>
            </w:pPr>
            <w:proofErr w:type="gramStart"/>
            <w:r w:rsidRPr="0000695A">
              <w:rPr>
                <w:rFonts w:ascii="Times New Roman" w:hAnsi="Times New Roman"/>
                <w:szCs w:val="18"/>
                <w:lang w:val="en-US" w:eastAsia="zh-CN"/>
              </w:rPr>
              <w:t>1..N</w:t>
            </w:r>
            <w:proofErr w:type="gramEnd"/>
          </w:p>
        </w:tc>
        <w:tc>
          <w:tcPr>
            <w:tcW w:w="3404" w:type="dxa"/>
          </w:tcPr>
          <w:p w14:paraId="4D0E6D37" w14:textId="77777777" w:rsidR="00B232A4" w:rsidRPr="0000695A" w:rsidRDefault="00B232A4" w:rsidP="00FA248C">
            <w:pPr>
              <w:pStyle w:val="TAL"/>
              <w:rPr>
                <w:rFonts w:ascii="Times New Roman" w:hAnsi="Times New Roman"/>
                <w:szCs w:val="18"/>
              </w:rPr>
            </w:pPr>
            <w:r w:rsidRPr="0000695A">
              <w:rPr>
                <w:rFonts w:ascii="Times New Roman" w:hAnsi="Times New Roman"/>
                <w:szCs w:val="18"/>
              </w:rPr>
              <w:t>This IE uniquely identifies a part of temporary data in UDR that contains the created resource.</w:t>
            </w:r>
          </w:p>
          <w:p w14:paraId="3D80B1DE" w14:textId="77777777" w:rsidR="00B232A4" w:rsidRPr="0000695A" w:rsidRDefault="00B232A4" w:rsidP="00FA248C">
            <w:pPr>
              <w:pStyle w:val="TAL"/>
              <w:rPr>
                <w:rFonts w:ascii="Times New Roman" w:hAnsi="Times New Roman"/>
                <w:szCs w:val="18"/>
                <w:lang w:eastAsia="zh-CN"/>
              </w:rPr>
            </w:pPr>
            <w:r w:rsidRPr="0000695A">
              <w:rPr>
                <w:rFonts w:ascii="Times New Roman" w:hAnsi="Times New Roman"/>
                <w:szCs w:val="18"/>
              </w:rPr>
              <w:t>This attribute may be provided in the response of successful resource creation.</w:t>
            </w:r>
          </w:p>
        </w:tc>
        <w:tc>
          <w:tcPr>
            <w:tcW w:w="1272" w:type="dxa"/>
          </w:tcPr>
          <w:p w14:paraId="0D347827" w14:textId="77777777" w:rsidR="00B232A4" w:rsidRPr="0000695A" w:rsidRDefault="00B232A4" w:rsidP="00FA248C">
            <w:pPr>
              <w:pStyle w:val="TAL"/>
              <w:rPr>
                <w:rFonts w:ascii="Times New Roman" w:hAnsi="Times New Roman"/>
                <w:szCs w:val="18"/>
              </w:rPr>
            </w:pPr>
          </w:p>
        </w:tc>
      </w:tr>
      <w:tr w:rsidR="00B232A4" w:rsidRPr="0000695A" w14:paraId="2D94EF4F" w14:textId="77777777" w:rsidTr="00FA248C">
        <w:trPr>
          <w:jc w:val="center"/>
        </w:trPr>
        <w:tc>
          <w:tcPr>
            <w:tcW w:w="9636" w:type="dxa"/>
            <w:gridSpan w:val="6"/>
          </w:tcPr>
          <w:p w14:paraId="5717228A" w14:textId="77777777" w:rsidR="00B232A4" w:rsidRPr="0000695A" w:rsidRDefault="00B232A4" w:rsidP="00FA248C">
            <w:pPr>
              <w:pStyle w:val="TAN"/>
              <w:rPr>
                <w:rFonts w:ascii="Times New Roman" w:hAnsi="Times New Roman"/>
                <w:szCs w:val="18"/>
              </w:rPr>
            </w:pPr>
            <w:r w:rsidRPr="0000695A">
              <w:rPr>
                <w:rFonts w:ascii="Times New Roman" w:hAnsi="Times New Roman"/>
                <w:szCs w:val="18"/>
                <w:lang w:eastAsia="zh-CN"/>
              </w:rPr>
              <w:t>NOTE</w:t>
            </w:r>
            <w:r w:rsidRPr="0000695A">
              <w:rPr>
                <w:rFonts w:ascii="Times New Roman" w:hAnsi="Times New Roman"/>
                <w:szCs w:val="18"/>
              </w:rPr>
              <w:t>:</w:t>
            </w:r>
            <w:r w:rsidRPr="0000695A">
              <w:rPr>
                <w:rFonts w:ascii="Times New Roman" w:hAnsi="Times New Roman"/>
                <w:szCs w:val="18"/>
              </w:rPr>
              <w:tab/>
              <w:t>In the HTTP request, it represents the set of features supported by the NF service consumer. In the HTTP response, it represents the set of features supported by both the NF service consumer and the UDR.</w:t>
            </w:r>
          </w:p>
        </w:tc>
      </w:tr>
    </w:tbl>
    <w:p w14:paraId="45AD881C" w14:textId="77777777" w:rsidR="00B232A4" w:rsidRPr="0000695A" w:rsidRDefault="00B232A4" w:rsidP="00B232A4"/>
    <w:p w14:paraId="5FFABEF8" w14:textId="77777777" w:rsidR="00B232A4" w:rsidRPr="0000695A" w:rsidRDefault="00B232A4" w:rsidP="00727707"/>
    <w:p w14:paraId="62A27C9F" w14:textId="77777777" w:rsidR="0000695A" w:rsidRDefault="0000695A" w:rsidP="0000695A"/>
    <w:p w14:paraId="2354A0BE" w14:textId="77777777" w:rsidR="0021740F" w:rsidRDefault="0021740F" w:rsidP="0000695A"/>
    <w:p w14:paraId="2D2E9C2C" w14:textId="77777777" w:rsidR="0021740F" w:rsidRDefault="0021740F" w:rsidP="0000695A"/>
    <w:p w14:paraId="1AB5C59B" w14:textId="77777777" w:rsidR="0021740F" w:rsidRDefault="0021740F" w:rsidP="0000695A"/>
    <w:p w14:paraId="72A5B5A7" w14:textId="77777777" w:rsidR="0021740F" w:rsidRDefault="0021740F" w:rsidP="0000695A"/>
    <w:p w14:paraId="39791CC4" w14:textId="153E1417" w:rsidR="0000695A" w:rsidRPr="0000695A" w:rsidRDefault="0000695A" w:rsidP="0000695A">
      <w:pPr>
        <w:pStyle w:val="Heading2"/>
        <w:spacing w:after="120"/>
        <w:rPr>
          <w:rFonts w:ascii="Times New Roman" w:hAnsi="Times New Roman"/>
          <w:sz w:val="20"/>
        </w:rPr>
      </w:pPr>
      <w:r>
        <w:rPr>
          <w:rFonts w:ascii="Times New Roman" w:hAnsi="Times New Roman"/>
          <w:bCs/>
          <w:sz w:val="22"/>
          <w:szCs w:val="22"/>
          <w:bdr w:val="none" w:sz="0" w:space="0" w:color="auto" w:frame="1"/>
        </w:rPr>
        <w:lastRenderedPageBreak/>
        <w:t xml:space="preserve">TS 29.519 clause </w:t>
      </w:r>
      <w:r w:rsidRPr="0000695A">
        <w:rPr>
          <w:rFonts w:ascii="Times New Roman" w:hAnsi="Times New Roman"/>
          <w:bCs/>
          <w:sz w:val="22"/>
          <w:szCs w:val="22"/>
          <w:bdr w:val="none" w:sz="0" w:space="0" w:color="auto" w:frame="1"/>
        </w:rPr>
        <w:t>7.3.2.</w:t>
      </w:r>
      <w:r>
        <w:rPr>
          <w:rFonts w:ascii="Times New Roman" w:hAnsi="Times New Roman"/>
          <w:bCs/>
          <w:sz w:val="22"/>
          <w:szCs w:val="22"/>
          <w:bdr w:val="none" w:sz="0" w:space="0" w:color="auto" w:frame="1"/>
        </w:rPr>
        <w:t>4</w:t>
      </w:r>
    </w:p>
    <w:p w14:paraId="0E93C79E" w14:textId="354E35C1" w:rsidR="0000695A" w:rsidRPr="0000695A" w:rsidRDefault="0000695A" w:rsidP="0000695A">
      <w:pPr>
        <w:ind w:left="284"/>
      </w:pPr>
      <w:bookmarkStart w:id="25" w:name="_Toc28012858"/>
      <w:bookmarkStart w:id="26" w:name="_Toc36039147"/>
      <w:bookmarkStart w:id="27" w:name="_Toc44688563"/>
      <w:bookmarkStart w:id="28" w:name="_Toc45133979"/>
      <w:bookmarkStart w:id="29" w:name="_Toc49931659"/>
      <w:bookmarkStart w:id="30" w:name="_Toc51762917"/>
      <w:bookmarkStart w:id="31" w:name="_Toc58848553"/>
      <w:bookmarkStart w:id="32" w:name="_Toc59017591"/>
      <w:bookmarkStart w:id="33" w:name="_Toc66279580"/>
      <w:bookmarkStart w:id="34" w:name="_Toc68168602"/>
      <w:bookmarkStart w:id="35" w:name="_Toc83233069"/>
      <w:bookmarkStart w:id="36" w:name="_Toc85550049"/>
      <w:bookmarkStart w:id="37" w:name="_Toc90655531"/>
      <w:bookmarkStart w:id="38" w:name="_Toc105600406"/>
      <w:bookmarkStart w:id="39" w:name="_Toc122114413"/>
      <w:bookmarkStart w:id="40" w:name="_Toc145705517"/>
      <w:r w:rsidRPr="0000695A">
        <w:t>7.3.2.4</w:t>
      </w:r>
      <w:r>
        <w:t xml:space="preserve">   </w:t>
      </w:r>
      <w:r w:rsidRPr="0000695A">
        <w:t xml:space="preserve">Type </w:t>
      </w:r>
      <w:proofErr w:type="spellStart"/>
      <w:r w:rsidRPr="0000695A">
        <w:t>ExposureDataSubscription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565DA26F" w14:textId="77777777" w:rsidR="0000695A" w:rsidRPr="0000695A" w:rsidRDefault="0000695A" w:rsidP="0000695A">
      <w:pPr>
        <w:pStyle w:val="TH"/>
        <w:rPr>
          <w:rFonts w:ascii="Times New Roman" w:hAnsi="Times New Roman"/>
          <w:b w:val="0"/>
          <w:bCs/>
        </w:rPr>
      </w:pPr>
      <w:r w:rsidRPr="0000695A">
        <w:rPr>
          <w:rFonts w:ascii="Times New Roman" w:hAnsi="Times New Roman"/>
          <w:b w:val="0"/>
          <w:bCs/>
        </w:rPr>
        <w:t>Table 7.3.2.</w:t>
      </w:r>
      <w:r w:rsidRPr="0000695A">
        <w:rPr>
          <w:rFonts w:ascii="Times New Roman" w:hAnsi="Times New Roman"/>
          <w:b w:val="0"/>
          <w:bCs/>
          <w:lang w:eastAsia="zh-CN"/>
        </w:rPr>
        <w:t>4</w:t>
      </w:r>
      <w:r w:rsidRPr="0000695A">
        <w:rPr>
          <w:rFonts w:ascii="Times New Roman" w:hAnsi="Times New Roman"/>
          <w:b w:val="0"/>
          <w:bCs/>
        </w:rPr>
        <w:t xml:space="preserve">-1: Definition of type </w:t>
      </w:r>
      <w:proofErr w:type="spellStart"/>
      <w:r w:rsidRPr="0000695A">
        <w:rPr>
          <w:rFonts w:ascii="Times New Roman" w:hAnsi="Times New Roman"/>
          <w:b w:val="0"/>
          <w:bCs/>
        </w:rPr>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00695A" w:rsidRPr="0000695A" w14:paraId="35F24A79" w14:textId="77777777" w:rsidTr="00FA248C">
        <w:trPr>
          <w:jc w:val="center"/>
        </w:trPr>
        <w:tc>
          <w:tcPr>
            <w:tcW w:w="2118" w:type="dxa"/>
            <w:shd w:val="clear" w:color="auto" w:fill="C0C0C0"/>
            <w:hideMark/>
          </w:tcPr>
          <w:p w14:paraId="612D5257"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Attribute name</w:t>
            </w:r>
          </w:p>
        </w:tc>
        <w:tc>
          <w:tcPr>
            <w:tcW w:w="1701" w:type="dxa"/>
            <w:shd w:val="clear" w:color="auto" w:fill="C0C0C0"/>
            <w:hideMark/>
          </w:tcPr>
          <w:p w14:paraId="22BCC187"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Data type</w:t>
            </w:r>
          </w:p>
        </w:tc>
        <w:tc>
          <w:tcPr>
            <w:tcW w:w="425" w:type="dxa"/>
            <w:shd w:val="clear" w:color="auto" w:fill="C0C0C0"/>
            <w:hideMark/>
          </w:tcPr>
          <w:p w14:paraId="3E591D6D"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P</w:t>
            </w:r>
          </w:p>
        </w:tc>
        <w:tc>
          <w:tcPr>
            <w:tcW w:w="1134" w:type="dxa"/>
            <w:shd w:val="clear" w:color="auto" w:fill="C0C0C0"/>
          </w:tcPr>
          <w:p w14:paraId="7BCAC013"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Cardinality</w:t>
            </w:r>
          </w:p>
        </w:tc>
        <w:tc>
          <w:tcPr>
            <w:tcW w:w="2937" w:type="dxa"/>
            <w:shd w:val="clear" w:color="auto" w:fill="C0C0C0"/>
            <w:hideMark/>
          </w:tcPr>
          <w:p w14:paraId="2C37A52B"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Description</w:t>
            </w:r>
          </w:p>
        </w:tc>
        <w:tc>
          <w:tcPr>
            <w:tcW w:w="1417" w:type="dxa"/>
            <w:shd w:val="clear" w:color="auto" w:fill="C0C0C0"/>
          </w:tcPr>
          <w:p w14:paraId="6DC83DA8" w14:textId="77777777" w:rsidR="0000695A" w:rsidRPr="0000695A" w:rsidRDefault="0000695A" w:rsidP="00FA248C">
            <w:pPr>
              <w:pStyle w:val="TAH"/>
              <w:rPr>
                <w:rFonts w:ascii="Times New Roman" w:hAnsi="Times New Roman"/>
                <w:szCs w:val="18"/>
              </w:rPr>
            </w:pPr>
            <w:r w:rsidRPr="0000695A">
              <w:rPr>
                <w:rFonts w:ascii="Times New Roman" w:hAnsi="Times New Roman"/>
                <w:szCs w:val="18"/>
              </w:rPr>
              <w:t>Applicability</w:t>
            </w:r>
          </w:p>
        </w:tc>
      </w:tr>
      <w:tr w:rsidR="0000695A" w:rsidRPr="0000695A" w14:paraId="288CF1CE" w14:textId="77777777" w:rsidTr="00FA248C">
        <w:trPr>
          <w:jc w:val="center"/>
        </w:trPr>
        <w:tc>
          <w:tcPr>
            <w:tcW w:w="2118" w:type="dxa"/>
          </w:tcPr>
          <w:p w14:paraId="2B1FC1ED" w14:textId="77777777" w:rsidR="0000695A" w:rsidRPr="0000695A" w:rsidRDefault="0000695A" w:rsidP="00FA248C">
            <w:pPr>
              <w:pStyle w:val="TAL"/>
              <w:rPr>
                <w:rFonts w:ascii="Times New Roman" w:hAnsi="Times New Roman"/>
                <w:szCs w:val="18"/>
              </w:rPr>
            </w:pPr>
            <w:proofErr w:type="spellStart"/>
            <w:r w:rsidRPr="0000695A">
              <w:rPr>
                <w:rFonts w:ascii="Times New Roman" w:hAnsi="Times New Roman"/>
                <w:szCs w:val="18"/>
              </w:rPr>
              <w:t>notificationUri</w:t>
            </w:r>
            <w:proofErr w:type="spellEnd"/>
          </w:p>
        </w:tc>
        <w:tc>
          <w:tcPr>
            <w:tcW w:w="1701" w:type="dxa"/>
          </w:tcPr>
          <w:p w14:paraId="7C5F5CE3"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szCs w:val="18"/>
                <w:lang w:eastAsia="zh-CN"/>
              </w:rPr>
              <w:t>Uri</w:t>
            </w:r>
          </w:p>
        </w:tc>
        <w:tc>
          <w:tcPr>
            <w:tcW w:w="425" w:type="dxa"/>
          </w:tcPr>
          <w:p w14:paraId="717B6EB7" w14:textId="77777777" w:rsidR="0000695A" w:rsidRPr="0000695A" w:rsidRDefault="0000695A" w:rsidP="00FA248C">
            <w:pPr>
              <w:pStyle w:val="TAC"/>
              <w:rPr>
                <w:rFonts w:ascii="Times New Roman" w:hAnsi="Times New Roman"/>
                <w:szCs w:val="18"/>
              </w:rPr>
            </w:pPr>
            <w:r w:rsidRPr="0000695A">
              <w:rPr>
                <w:rFonts w:ascii="Times New Roman" w:hAnsi="Times New Roman"/>
                <w:szCs w:val="18"/>
              </w:rPr>
              <w:t>M</w:t>
            </w:r>
          </w:p>
        </w:tc>
        <w:tc>
          <w:tcPr>
            <w:tcW w:w="1134" w:type="dxa"/>
          </w:tcPr>
          <w:p w14:paraId="2753653B"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1</w:t>
            </w:r>
          </w:p>
        </w:tc>
        <w:tc>
          <w:tcPr>
            <w:tcW w:w="2937" w:type="dxa"/>
          </w:tcPr>
          <w:p w14:paraId="455F60ED"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URI provided by the NF service consumer indicating where to receive to subscribed notifications from the UDR.</w:t>
            </w:r>
          </w:p>
        </w:tc>
        <w:tc>
          <w:tcPr>
            <w:tcW w:w="1417" w:type="dxa"/>
          </w:tcPr>
          <w:p w14:paraId="77162B6D" w14:textId="77777777" w:rsidR="0000695A" w:rsidRPr="0000695A" w:rsidRDefault="0000695A" w:rsidP="00FA248C">
            <w:pPr>
              <w:pStyle w:val="TAL"/>
              <w:rPr>
                <w:rFonts w:ascii="Times New Roman" w:hAnsi="Times New Roman"/>
                <w:szCs w:val="18"/>
              </w:rPr>
            </w:pPr>
          </w:p>
        </w:tc>
      </w:tr>
      <w:tr w:rsidR="0000695A" w:rsidRPr="0000695A" w14:paraId="292D4074" w14:textId="77777777" w:rsidTr="00FA248C">
        <w:trPr>
          <w:jc w:val="center"/>
        </w:trPr>
        <w:tc>
          <w:tcPr>
            <w:tcW w:w="2118" w:type="dxa"/>
          </w:tcPr>
          <w:p w14:paraId="42253365" w14:textId="77777777" w:rsidR="0000695A" w:rsidRPr="0000695A" w:rsidRDefault="0000695A" w:rsidP="00FA248C">
            <w:pPr>
              <w:pStyle w:val="TAL"/>
              <w:rPr>
                <w:rFonts w:ascii="Times New Roman" w:hAnsi="Times New Roman"/>
                <w:szCs w:val="18"/>
                <w:lang w:eastAsia="zh-CN"/>
              </w:rPr>
            </w:pPr>
            <w:proofErr w:type="spellStart"/>
            <w:r w:rsidRPr="0000695A">
              <w:rPr>
                <w:rFonts w:ascii="Times New Roman" w:hAnsi="Times New Roman"/>
                <w:szCs w:val="18"/>
                <w:lang w:eastAsia="zh-CN"/>
              </w:rPr>
              <w:t>monitoredResourceUris</w:t>
            </w:r>
            <w:proofErr w:type="spellEnd"/>
          </w:p>
        </w:tc>
        <w:tc>
          <w:tcPr>
            <w:tcW w:w="1701" w:type="dxa"/>
          </w:tcPr>
          <w:p w14:paraId="28316F14" w14:textId="77777777" w:rsidR="0000695A" w:rsidRPr="0000695A" w:rsidRDefault="0000695A" w:rsidP="00FA248C">
            <w:pPr>
              <w:pStyle w:val="TAL"/>
              <w:rPr>
                <w:rFonts w:ascii="Times New Roman" w:hAnsi="Times New Roman"/>
                <w:szCs w:val="18"/>
                <w:lang w:eastAsia="zh-CN"/>
              </w:rPr>
            </w:pPr>
            <w:proofErr w:type="gramStart"/>
            <w:r w:rsidRPr="0000695A">
              <w:rPr>
                <w:rFonts w:ascii="Times New Roman" w:hAnsi="Times New Roman"/>
                <w:szCs w:val="18"/>
                <w:lang w:eastAsia="zh-CN"/>
              </w:rPr>
              <w:t>array(</w:t>
            </w:r>
            <w:proofErr w:type="gramEnd"/>
            <w:r w:rsidRPr="0000695A">
              <w:rPr>
                <w:rFonts w:ascii="Times New Roman" w:hAnsi="Times New Roman"/>
                <w:szCs w:val="18"/>
                <w:lang w:eastAsia="zh-CN"/>
              </w:rPr>
              <w:t>Uri)</w:t>
            </w:r>
          </w:p>
        </w:tc>
        <w:tc>
          <w:tcPr>
            <w:tcW w:w="425" w:type="dxa"/>
          </w:tcPr>
          <w:p w14:paraId="0B7F0D63" w14:textId="77777777" w:rsidR="0000695A" w:rsidRPr="0000695A" w:rsidRDefault="0000695A" w:rsidP="00FA248C">
            <w:pPr>
              <w:pStyle w:val="TAC"/>
              <w:rPr>
                <w:rFonts w:ascii="Times New Roman" w:hAnsi="Times New Roman"/>
                <w:szCs w:val="18"/>
                <w:lang w:eastAsia="zh-CN"/>
              </w:rPr>
            </w:pPr>
            <w:r w:rsidRPr="0000695A">
              <w:rPr>
                <w:rFonts w:ascii="Times New Roman" w:hAnsi="Times New Roman"/>
                <w:szCs w:val="18"/>
                <w:lang w:eastAsia="zh-CN"/>
              </w:rPr>
              <w:t>M</w:t>
            </w:r>
          </w:p>
        </w:tc>
        <w:tc>
          <w:tcPr>
            <w:tcW w:w="1134" w:type="dxa"/>
          </w:tcPr>
          <w:p w14:paraId="24314E82" w14:textId="77777777" w:rsidR="0000695A" w:rsidRPr="0000695A" w:rsidRDefault="0000695A" w:rsidP="00FA248C">
            <w:pPr>
              <w:pStyle w:val="TAL"/>
              <w:rPr>
                <w:rFonts w:ascii="Times New Roman" w:hAnsi="Times New Roman"/>
                <w:szCs w:val="18"/>
                <w:lang w:eastAsia="zh-CN"/>
              </w:rPr>
            </w:pPr>
            <w:proofErr w:type="gramStart"/>
            <w:r w:rsidRPr="0000695A">
              <w:rPr>
                <w:rFonts w:ascii="Times New Roman" w:hAnsi="Times New Roman"/>
                <w:szCs w:val="18"/>
                <w:lang w:eastAsia="zh-CN"/>
              </w:rPr>
              <w:t>1..N</w:t>
            </w:r>
            <w:proofErr w:type="gramEnd"/>
          </w:p>
        </w:tc>
        <w:tc>
          <w:tcPr>
            <w:tcW w:w="2937" w:type="dxa"/>
          </w:tcPr>
          <w:p w14:paraId="129D85E7"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szCs w:val="18"/>
              </w:rPr>
              <w:t>A set of URIs that identify the resources for which a modification triggers a notification.</w:t>
            </w:r>
          </w:p>
        </w:tc>
        <w:tc>
          <w:tcPr>
            <w:tcW w:w="1417" w:type="dxa"/>
          </w:tcPr>
          <w:p w14:paraId="4026BCFE" w14:textId="77777777" w:rsidR="0000695A" w:rsidRPr="0000695A" w:rsidRDefault="0000695A" w:rsidP="00FA248C">
            <w:pPr>
              <w:pStyle w:val="TAL"/>
              <w:rPr>
                <w:rFonts w:ascii="Times New Roman" w:hAnsi="Times New Roman"/>
                <w:szCs w:val="18"/>
              </w:rPr>
            </w:pPr>
          </w:p>
        </w:tc>
      </w:tr>
      <w:tr w:rsidR="0000695A" w:rsidRPr="0000695A" w14:paraId="649AB841" w14:textId="77777777" w:rsidTr="00FA248C">
        <w:trPr>
          <w:jc w:val="center"/>
        </w:trPr>
        <w:tc>
          <w:tcPr>
            <w:tcW w:w="2118" w:type="dxa"/>
          </w:tcPr>
          <w:p w14:paraId="480E765C"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szCs w:val="18"/>
                <w:lang w:eastAsia="zh-CN"/>
              </w:rPr>
              <w:t>expiry</w:t>
            </w:r>
          </w:p>
        </w:tc>
        <w:tc>
          <w:tcPr>
            <w:tcW w:w="1701" w:type="dxa"/>
          </w:tcPr>
          <w:p w14:paraId="6DDF878D" w14:textId="77777777" w:rsidR="0000695A" w:rsidRPr="0000695A" w:rsidRDefault="0000695A" w:rsidP="00FA248C">
            <w:pPr>
              <w:pStyle w:val="TAL"/>
              <w:rPr>
                <w:rFonts w:ascii="Times New Roman" w:hAnsi="Times New Roman"/>
                <w:szCs w:val="18"/>
                <w:lang w:eastAsia="zh-CN"/>
              </w:rPr>
            </w:pPr>
            <w:proofErr w:type="spellStart"/>
            <w:r w:rsidRPr="0000695A">
              <w:rPr>
                <w:rFonts w:ascii="Times New Roman" w:hAnsi="Times New Roman"/>
                <w:szCs w:val="18"/>
                <w:lang w:eastAsia="zh-CN"/>
              </w:rPr>
              <w:t>DateTime</w:t>
            </w:r>
            <w:proofErr w:type="spellEnd"/>
          </w:p>
        </w:tc>
        <w:tc>
          <w:tcPr>
            <w:tcW w:w="425" w:type="dxa"/>
          </w:tcPr>
          <w:p w14:paraId="33602E26" w14:textId="77777777" w:rsidR="0000695A" w:rsidRPr="0000695A" w:rsidRDefault="0000695A" w:rsidP="00FA248C">
            <w:pPr>
              <w:pStyle w:val="TAC"/>
              <w:rPr>
                <w:rFonts w:ascii="Times New Roman" w:hAnsi="Times New Roman"/>
                <w:szCs w:val="18"/>
                <w:lang w:eastAsia="zh-CN"/>
              </w:rPr>
            </w:pPr>
            <w:r w:rsidRPr="0000695A">
              <w:rPr>
                <w:rFonts w:ascii="Times New Roman" w:hAnsi="Times New Roman"/>
                <w:szCs w:val="18"/>
                <w:lang w:eastAsia="zh-CN"/>
              </w:rPr>
              <w:t>C</w:t>
            </w:r>
          </w:p>
        </w:tc>
        <w:tc>
          <w:tcPr>
            <w:tcW w:w="1134" w:type="dxa"/>
          </w:tcPr>
          <w:p w14:paraId="0BD74073"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szCs w:val="18"/>
                <w:lang w:eastAsia="zh-CN"/>
              </w:rPr>
              <w:t>0..1</w:t>
            </w:r>
          </w:p>
        </w:tc>
        <w:tc>
          <w:tcPr>
            <w:tcW w:w="2937" w:type="dxa"/>
          </w:tcPr>
          <w:p w14:paraId="5BD02AAE"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 xml:space="preserve">This IE shall be included in a subscription response if, based on operator policy and </w:t>
            </w:r>
            <w:proofErr w:type="gramStart"/>
            <w:r w:rsidRPr="0000695A">
              <w:rPr>
                <w:rFonts w:ascii="Times New Roman" w:hAnsi="Times New Roman"/>
                <w:szCs w:val="18"/>
              </w:rPr>
              <w:t>taking into account</w:t>
            </w:r>
            <w:proofErr w:type="gramEnd"/>
            <w:r w:rsidRPr="0000695A">
              <w:rPr>
                <w:rFonts w:ascii="Times New Roman" w:hAnsi="Times New Roman"/>
                <w:szCs w:val="18"/>
              </w:rPr>
              <w:t xml:space="preserve"> the expiry time included in the request, the UDR needs to include an expiry time.</w:t>
            </w:r>
          </w:p>
          <w:p w14:paraId="5C024A2C"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This IE may be included in a subscription request. When present, this IE shall represent the time after which the subscription becomes invalid.</w:t>
            </w:r>
          </w:p>
          <w:p w14:paraId="5EE46894"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The absence of this attribute in the subscription response means the subscription to be valid without an expiry time.</w:t>
            </w:r>
          </w:p>
        </w:tc>
        <w:tc>
          <w:tcPr>
            <w:tcW w:w="1417" w:type="dxa"/>
          </w:tcPr>
          <w:p w14:paraId="7B8CD37F" w14:textId="77777777" w:rsidR="0000695A" w:rsidRPr="0000695A" w:rsidRDefault="0000695A" w:rsidP="00FA248C">
            <w:pPr>
              <w:pStyle w:val="TAL"/>
              <w:rPr>
                <w:rFonts w:ascii="Times New Roman" w:hAnsi="Times New Roman"/>
                <w:szCs w:val="18"/>
              </w:rPr>
            </w:pPr>
          </w:p>
        </w:tc>
      </w:tr>
      <w:tr w:rsidR="0000695A" w:rsidRPr="0000695A" w14:paraId="1ED19DEE" w14:textId="77777777" w:rsidTr="00FA248C">
        <w:trPr>
          <w:jc w:val="center"/>
        </w:trPr>
        <w:tc>
          <w:tcPr>
            <w:tcW w:w="2118" w:type="dxa"/>
          </w:tcPr>
          <w:p w14:paraId="1E9B7F0A" w14:textId="77777777" w:rsidR="0000695A" w:rsidRPr="0000695A" w:rsidRDefault="0000695A" w:rsidP="00FA248C">
            <w:pPr>
              <w:pStyle w:val="TAL"/>
              <w:rPr>
                <w:rFonts w:ascii="Times New Roman" w:hAnsi="Times New Roman"/>
                <w:szCs w:val="18"/>
                <w:lang w:eastAsia="zh-CN"/>
              </w:rPr>
            </w:pPr>
            <w:proofErr w:type="spellStart"/>
            <w:r w:rsidRPr="0000695A">
              <w:rPr>
                <w:rFonts w:ascii="Times New Roman" w:hAnsi="Times New Roman"/>
                <w:szCs w:val="18"/>
                <w:lang w:eastAsia="zh-CN"/>
              </w:rPr>
              <w:t>supportedFeatures</w:t>
            </w:r>
            <w:proofErr w:type="spellEnd"/>
          </w:p>
        </w:tc>
        <w:tc>
          <w:tcPr>
            <w:tcW w:w="1701" w:type="dxa"/>
          </w:tcPr>
          <w:p w14:paraId="4E656BEA" w14:textId="77777777" w:rsidR="0000695A" w:rsidRPr="0000695A" w:rsidRDefault="0000695A" w:rsidP="00FA248C">
            <w:pPr>
              <w:pStyle w:val="TAL"/>
              <w:rPr>
                <w:rFonts w:ascii="Times New Roman" w:hAnsi="Times New Roman"/>
                <w:szCs w:val="18"/>
                <w:lang w:eastAsia="zh-CN"/>
              </w:rPr>
            </w:pPr>
            <w:proofErr w:type="spellStart"/>
            <w:r w:rsidRPr="0000695A">
              <w:rPr>
                <w:rFonts w:ascii="Times New Roman" w:hAnsi="Times New Roman"/>
                <w:szCs w:val="18"/>
                <w:lang w:eastAsia="zh-CN"/>
              </w:rPr>
              <w:t>SupportedFeatures</w:t>
            </w:r>
            <w:proofErr w:type="spellEnd"/>
          </w:p>
        </w:tc>
        <w:tc>
          <w:tcPr>
            <w:tcW w:w="425" w:type="dxa"/>
          </w:tcPr>
          <w:p w14:paraId="23E9BC36" w14:textId="77777777" w:rsidR="0000695A" w:rsidRPr="0000695A" w:rsidRDefault="0000695A" w:rsidP="00FA248C">
            <w:pPr>
              <w:pStyle w:val="TAC"/>
              <w:rPr>
                <w:rFonts w:ascii="Times New Roman" w:hAnsi="Times New Roman"/>
                <w:szCs w:val="18"/>
                <w:lang w:eastAsia="zh-CN"/>
              </w:rPr>
            </w:pPr>
            <w:r w:rsidRPr="0000695A">
              <w:rPr>
                <w:rFonts w:ascii="Times New Roman" w:hAnsi="Times New Roman"/>
                <w:szCs w:val="18"/>
                <w:lang w:eastAsia="zh-CN"/>
              </w:rPr>
              <w:t>C</w:t>
            </w:r>
          </w:p>
        </w:tc>
        <w:tc>
          <w:tcPr>
            <w:tcW w:w="1134" w:type="dxa"/>
          </w:tcPr>
          <w:p w14:paraId="58E6330A"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szCs w:val="18"/>
                <w:lang w:eastAsia="zh-CN"/>
              </w:rPr>
              <w:t>0..1</w:t>
            </w:r>
          </w:p>
        </w:tc>
        <w:tc>
          <w:tcPr>
            <w:tcW w:w="2937" w:type="dxa"/>
          </w:tcPr>
          <w:p w14:paraId="1240F528"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Used to negotiate the applicability of the optional features.</w:t>
            </w:r>
          </w:p>
          <w:p w14:paraId="6109AFEF"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This attribute shall be provided in the POST request and in the response of successful resource creation.</w:t>
            </w:r>
          </w:p>
        </w:tc>
        <w:tc>
          <w:tcPr>
            <w:tcW w:w="1417" w:type="dxa"/>
          </w:tcPr>
          <w:p w14:paraId="4BAF4AB3" w14:textId="77777777" w:rsidR="0000695A" w:rsidRPr="0000695A" w:rsidRDefault="0000695A" w:rsidP="00FA248C">
            <w:pPr>
              <w:pStyle w:val="TAL"/>
              <w:rPr>
                <w:rFonts w:ascii="Times New Roman" w:hAnsi="Times New Roman"/>
                <w:szCs w:val="18"/>
              </w:rPr>
            </w:pPr>
          </w:p>
        </w:tc>
      </w:tr>
      <w:tr w:rsidR="0000695A" w:rsidRPr="0000695A" w14:paraId="4E7F5B68" w14:textId="77777777" w:rsidTr="00FA248C">
        <w:trPr>
          <w:jc w:val="center"/>
        </w:trPr>
        <w:tc>
          <w:tcPr>
            <w:tcW w:w="2118" w:type="dxa"/>
          </w:tcPr>
          <w:p w14:paraId="6AA47253"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noProof/>
                <w:szCs w:val="18"/>
              </w:rPr>
              <w:t>resetIds</w:t>
            </w:r>
          </w:p>
        </w:tc>
        <w:tc>
          <w:tcPr>
            <w:tcW w:w="1701" w:type="dxa"/>
          </w:tcPr>
          <w:p w14:paraId="41C2C334" w14:textId="77777777" w:rsidR="0000695A" w:rsidRPr="0000695A" w:rsidRDefault="0000695A" w:rsidP="00FA248C">
            <w:pPr>
              <w:pStyle w:val="TAL"/>
              <w:rPr>
                <w:rFonts w:ascii="Times New Roman" w:hAnsi="Times New Roman"/>
                <w:szCs w:val="18"/>
                <w:lang w:eastAsia="zh-CN"/>
              </w:rPr>
            </w:pPr>
            <w:r w:rsidRPr="0000695A">
              <w:rPr>
                <w:rFonts w:ascii="Times New Roman" w:hAnsi="Times New Roman"/>
                <w:noProof/>
                <w:szCs w:val="18"/>
              </w:rPr>
              <w:t>array(string)</w:t>
            </w:r>
          </w:p>
        </w:tc>
        <w:tc>
          <w:tcPr>
            <w:tcW w:w="425" w:type="dxa"/>
          </w:tcPr>
          <w:p w14:paraId="67C76EB1" w14:textId="77777777" w:rsidR="0000695A" w:rsidRPr="0000695A" w:rsidRDefault="0000695A" w:rsidP="00FA248C">
            <w:pPr>
              <w:pStyle w:val="TAC"/>
              <w:rPr>
                <w:rFonts w:ascii="Times New Roman" w:hAnsi="Times New Roman"/>
                <w:szCs w:val="18"/>
                <w:lang w:eastAsia="zh-CN"/>
              </w:rPr>
            </w:pPr>
            <w:r w:rsidRPr="0000695A">
              <w:rPr>
                <w:rFonts w:ascii="Times New Roman" w:hAnsi="Times New Roman"/>
                <w:szCs w:val="18"/>
                <w:lang w:val="en-US" w:eastAsia="zh-CN"/>
              </w:rPr>
              <w:t>O</w:t>
            </w:r>
          </w:p>
        </w:tc>
        <w:tc>
          <w:tcPr>
            <w:tcW w:w="1134" w:type="dxa"/>
          </w:tcPr>
          <w:p w14:paraId="68EE5D1B" w14:textId="77777777" w:rsidR="0000695A" w:rsidRPr="0000695A" w:rsidRDefault="0000695A" w:rsidP="00FA248C">
            <w:pPr>
              <w:pStyle w:val="TAL"/>
              <w:rPr>
                <w:rFonts w:ascii="Times New Roman" w:hAnsi="Times New Roman"/>
                <w:szCs w:val="18"/>
                <w:lang w:eastAsia="zh-CN"/>
              </w:rPr>
            </w:pPr>
            <w:proofErr w:type="gramStart"/>
            <w:r w:rsidRPr="0000695A">
              <w:rPr>
                <w:rFonts w:ascii="Times New Roman" w:hAnsi="Times New Roman"/>
                <w:szCs w:val="18"/>
                <w:lang w:val="en-US" w:eastAsia="zh-CN"/>
              </w:rPr>
              <w:t>1..N</w:t>
            </w:r>
            <w:proofErr w:type="gramEnd"/>
          </w:p>
        </w:tc>
        <w:tc>
          <w:tcPr>
            <w:tcW w:w="2937" w:type="dxa"/>
          </w:tcPr>
          <w:p w14:paraId="1B76C8BA"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This IE uniquely identifies a part of temporary data in UDR that contains the created resource.</w:t>
            </w:r>
          </w:p>
          <w:p w14:paraId="36FF3AF9" w14:textId="77777777" w:rsidR="0000695A" w:rsidRPr="0000695A" w:rsidRDefault="0000695A" w:rsidP="00FA248C">
            <w:pPr>
              <w:pStyle w:val="TAL"/>
              <w:rPr>
                <w:rFonts w:ascii="Times New Roman" w:hAnsi="Times New Roman"/>
                <w:szCs w:val="18"/>
              </w:rPr>
            </w:pPr>
            <w:r w:rsidRPr="0000695A">
              <w:rPr>
                <w:rFonts w:ascii="Times New Roman" w:hAnsi="Times New Roman"/>
                <w:szCs w:val="18"/>
              </w:rPr>
              <w:t>This attribute may be provided in the response of successful resource creation.</w:t>
            </w:r>
          </w:p>
        </w:tc>
        <w:tc>
          <w:tcPr>
            <w:tcW w:w="1417" w:type="dxa"/>
          </w:tcPr>
          <w:p w14:paraId="78862D28" w14:textId="77777777" w:rsidR="0000695A" w:rsidRPr="0000695A" w:rsidRDefault="0000695A" w:rsidP="00FA248C">
            <w:pPr>
              <w:pStyle w:val="TAL"/>
              <w:rPr>
                <w:rFonts w:ascii="Times New Roman" w:hAnsi="Times New Roman"/>
                <w:szCs w:val="18"/>
              </w:rPr>
            </w:pPr>
          </w:p>
        </w:tc>
      </w:tr>
      <w:tr w:rsidR="0000695A" w:rsidRPr="0000695A" w14:paraId="6E757D0F" w14:textId="77777777" w:rsidTr="00FA248C">
        <w:trPr>
          <w:jc w:val="center"/>
        </w:trPr>
        <w:tc>
          <w:tcPr>
            <w:tcW w:w="2118" w:type="dxa"/>
          </w:tcPr>
          <w:p w14:paraId="06E272A3" w14:textId="77777777" w:rsidR="0000695A" w:rsidRPr="0000695A" w:rsidRDefault="0000695A" w:rsidP="00FA248C">
            <w:pPr>
              <w:pStyle w:val="TAL"/>
              <w:rPr>
                <w:rFonts w:ascii="Times New Roman" w:hAnsi="Times New Roman"/>
                <w:b/>
                <w:bCs/>
                <w:noProof/>
                <w:szCs w:val="18"/>
              </w:rPr>
            </w:pPr>
            <w:proofErr w:type="spellStart"/>
            <w:r w:rsidRPr="0000695A">
              <w:rPr>
                <w:rFonts w:ascii="Times New Roman" w:hAnsi="Times New Roman"/>
                <w:b/>
                <w:bCs/>
                <w:szCs w:val="18"/>
                <w:lang w:eastAsia="zh-CN"/>
              </w:rPr>
              <w:t>immRep</w:t>
            </w:r>
            <w:proofErr w:type="spellEnd"/>
          </w:p>
        </w:tc>
        <w:tc>
          <w:tcPr>
            <w:tcW w:w="1701" w:type="dxa"/>
          </w:tcPr>
          <w:p w14:paraId="38548020" w14:textId="77777777" w:rsidR="0000695A" w:rsidRPr="0000695A" w:rsidRDefault="0000695A" w:rsidP="00FA248C">
            <w:pPr>
              <w:pStyle w:val="TAL"/>
              <w:rPr>
                <w:rFonts w:ascii="Times New Roman" w:hAnsi="Times New Roman"/>
                <w:b/>
                <w:bCs/>
                <w:noProof/>
                <w:szCs w:val="18"/>
              </w:rPr>
            </w:pPr>
            <w:proofErr w:type="spellStart"/>
            <w:r w:rsidRPr="0000695A">
              <w:rPr>
                <w:rFonts w:ascii="Times New Roman" w:hAnsi="Times New Roman"/>
                <w:b/>
                <w:bCs/>
                <w:szCs w:val="18"/>
                <w:lang w:eastAsia="zh-CN"/>
              </w:rPr>
              <w:t>boolean</w:t>
            </w:r>
            <w:proofErr w:type="spellEnd"/>
          </w:p>
        </w:tc>
        <w:tc>
          <w:tcPr>
            <w:tcW w:w="425" w:type="dxa"/>
          </w:tcPr>
          <w:p w14:paraId="1CC42C36" w14:textId="77777777" w:rsidR="0000695A" w:rsidRPr="0000695A" w:rsidRDefault="0000695A" w:rsidP="00FA248C">
            <w:pPr>
              <w:pStyle w:val="TAC"/>
              <w:rPr>
                <w:rFonts w:ascii="Times New Roman" w:hAnsi="Times New Roman"/>
                <w:b/>
                <w:bCs/>
                <w:szCs w:val="18"/>
                <w:lang w:val="en-US" w:eastAsia="zh-CN"/>
              </w:rPr>
            </w:pPr>
            <w:r w:rsidRPr="0000695A">
              <w:rPr>
                <w:rFonts w:ascii="Times New Roman" w:hAnsi="Times New Roman"/>
                <w:b/>
                <w:bCs/>
                <w:szCs w:val="18"/>
                <w:lang w:eastAsia="zh-CN"/>
              </w:rPr>
              <w:t>O</w:t>
            </w:r>
          </w:p>
        </w:tc>
        <w:tc>
          <w:tcPr>
            <w:tcW w:w="1134" w:type="dxa"/>
          </w:tcPr>
          <w:p w14:paraId="2CE0CC44" w14:textId="77777777" w:rsidR="0000695A" w:rsidRPr="0000695A" w:rsidRDefault="0000695A" w:rsidP="00FA248C">
            <w:pPr>
              <w:pStyle w:val="TAL"/>
              <w:rPr>
                <w:rFonts w:ascii="Times New Roman" w:hAnsi="Times New Roman"/>
                <w:b/>
                <w:bCs/>
                <w:szCs w:val="18"/>
                <w:lang w:val="en-US" w:eastAsia="zh-CN"/>
              </w:rPr>
            </w:pPr>
            <w:r w:rsidRPr="0000695A">
              <w:rPr>
                <w:rFonts w:ascii="Times New Roman" w:hAnsi="Times New Roman"/>
                <w:b/>
                <w:bCs/>
                <w:szCs w:val="18"/>
                <w:lang w:eastAsia="zh-CN"/>
              </w:rPr>
              <w:t>0..1</w:t>
            </w:r>
          </w:p>
        </w:tc>
        <w:tc>
          <w:tcPr>
            <w:tcW w:w="2937" w:type="dxa"/>
          </w:tcPr>
          <w:p w14:paraId="47090C78" w14:textId="77777777" w:rsidR="0000695A" w:rsidRPr="0000695A" w:rsidRDefault="0000695A" w:rsidP="00FA248C">
            <w:pPr>
              <w:pStyle w:val="TAL"/>
              <w:rPr>
                <w:rFonts w:ascii="Times New Roman" w:hAnsi="Times New Roman"/>
                <w:b/>
                <w:bCs/>
                <w:szCs w:val="18"/>
              </w:rPr>
            </w:pPr>
            <w:r w:rsidRPr="0000695A">
              <w:rPr>
                <w:rFonts w:ascii="Times New Roman" w:hAnsi="Times New Roman"/>
                <w:b/>
                <w:bCs/>
                <w:szCs w:val="18"/>
              </w:rPr>
              <w:t>If provided and set to "true", it indicates that existing entries that match this subscription shall be immediately reported within the "</w:t>
            </w:r>
            <w:proofErr w:type="spellStart"/>
            <w:r w:rsidRPr="0000695A">
              <w:rPr>
                <w:rFonts w:ascii="Times New Roman" w:hAnsi="Times New Roman"/>
                <w:b/>
                <w:bCs/>
                <w:szCs w:val="18"/>
              </w:rPr>
              <w:t>immReports</w:t>
            </w:r>
            <w:proofErr w:type="spellEnd"/>
            <w:r w:rsidRPr="0000695A">
              <w:rPr>
                <w:rFonts w:ascii="Times New Roman" w:hAnsi="Times New Roman"/>
                <w:b/>
                <w:bCs/>
                <w:szCs w:val="18"/>
              </w:rPr>
              <w:t>" attribute in the response. The default value is false.</w:t>
            </w:r>
          </w:p>
        </w:tc>
        <w:tc>
          <w:tcPr>
            <w:tcW w:w="1417" w:type="dxa"/>
          </w:tcPr>
          <w:p w14:paraId="4130212C" w14:textId="77777777" w:rsidR="0000695A" w:rsidRPr="0000695A" w:rsidRDefault="0000695A" w:rsidP="00FA248C">
            <w:pPr>
              <w:pStyle w:val="TAL"/>
              <w:rPr>
                <w:rFonts w:ascii="Times New Roman" w:hAnsi="Times New Roman"/>
                <w:b/>
                <w:bCs/>
                <w:szCs w:val="18"/>
              </w:rPr>
            </w:pPr>
            <w:proofErr w:type="spellStart"/>
            <w:r w:rsidRPr="0000695A">
              <w:rPr>
                <w:rFonts w:ascii="Times New Roman" w:hAnsi="Times New Roman"/>
                <w:b/>
                <w:bCs/>
                <w:szCs w:val="18"/>
              </w:rPr>
              <w:t>ImmediateReportPcc</w:t>
            </w:r>
            <w:proofErr w:type="spellEnd"/>
          </w:p>
        </w:tc>
      </w:tr>
      <w:tr w:rsidR="0000695A" w:rsidRPr="0000695A" w14:paraId="28015CFE" w14:textId="77777777" w:rsidTr="00FA248C">
        <w:trPr>
          <w:jc w:val="center"/>
        </w:trPr>
        <w:tc>
          <w:tcPr>
            <w:tcW w:w="2118" w:type="dxa"/>
          </w:tcPr>
          <w:p w14:paraId="2C4B8DC1" w14:textId="77777777" w:rsidR="0000695A" w:rsidRPr="0000695A" w:rsidRDefault="0000695A" w:rsidP="00FA248C">
            <w:pPr>
              <w:pStyle w:val="TAL"/>
              <w:rPr>
                <w:rFonts w:ascii="Times New Roman" w:hAnsi="Times New Roman"/>
                <w:b/>
                <w:bCs/>
                <w:noProof/>
                <w:szCs w:val="18"/>
              </w:rPr>
            </w:pPr>
            <w:proofErr w:type="spellStart"/>
            <w:r w:rsidRPr="0000695A">
              <w:rPr>
                <w:rFonts w:ascii="Times New Roman" w:hAnsi="Times New Roman"/>
                <w:b/>
                <w:bCs/>
                <w:szCs w:val="18"/>
                <w:lang w:eastAsia="zh-CN"/>
              </w:rPr>
              <w:t>immReports</w:t>
            </w:r>
            <w:proofErr w:type="spellEnd"/>
          </w:p>
        </w:tc>
        <w:tc>
          <w:tcPr>
            <w:tcW w:w="1701" w:type="dxa"/>
          </w:tcPr>
          <w:p w14:paraId="6989EEC4" w14:textId="77777777" w:rsidR="0000695A" w:rsidRPr="0000695A" w:rsidRDefault="0000695A" w:rsidP="00FA248C">
            <w:pPr>
              <w:pStyle w:val="TAL"/>
              <w:rPr>
                <w:rFonts w:ascii="Times New Roman" w:hAnsi="Times New Roman"/>
                <w:b/>
                <w:bCs/>
                <w:noProof/>
                <w:szCs w:val="18"/>
              </w:rPr>
            </w:pPr>
            <w:proofErr w:type="gramStart"/>
            <w:r w:rsidRPr="0000695A">
              <w:rPr>
                <w:rFonts w:ascii="Times New Roman" w:hAnsi="Times New Roman"/>
                <w:b/>
                <w:bCs/>
                <w:szCs w:val="18"/>
                <w:lang w:eastAsia="zh-CN"/>
              </w:rPr>
              <w:t>array(</w:t>
            </w:r>
            <w:proofErr w:type="spellStart"/>
            <w:proofErr w:type="gramEnd"/>
            <w:r w:rsidRPr="0000695A">
              <w:rPr>
                <w:rFonts w:ascii="Times New Roman" w:hAnsi="Times New Roman"/>
                <w:b/>
                <w:bCs/>
                <w:szCs w:val="18"/>
                <w:lang w:eastAsia="zh-CN"/>
              </w:rPr>
              <w:t>ExposureDataChangeNotification</w:t>
            </w:r>
            <w:proofErr w:type="spellEnd"/>
            <w:r w:rsidRPr="0000695A">
              <w:rPr>
                <w:rFonts w:ascii="Times New Roman" w:hAnsi="Times New Roman"/>
                <w:b/>
                <w:bCs/>
                <w:szCs w:val="18"/>
                <w:lang w:eastAsia="zh-CN"/>
              </w:rPr>
              <w:t>)</w:t>
            </w:r>
          </w:p>
        </w:tc>
        <w:tc>
          <w:tcPr>
            <w:tcW w:w="425" w:type="dxa"/>
          </w:tcPr>
          <w:p w14:paraId="6B99C43F" w14:textId="77777777" w:rsidR="0000695A" w:rsidRPr="0000695A" w:rsidRDefault="0000695A" w:rsidP="00FA248C">
            <w:pPr>
              <w:pStyle w:val="TAC"/>
              <w:rPr>
                <w:rFonts w:ascii="Times New Roman" w:hAnsi="Times New Roman"/>
                <w:b/>
                <w:bCs/>
                <w:szCs w:val="18"/>
                <w:lang w:val="en-US" w:eastAsia="zh-CN"/>
              </w:rPr>
            </w:pPr>
            <w:r w:rsidRPr="0000695A">
              <w:rPr>
                <w:rFonts w:ascii="Times New Roman" w:hAnsi="Times New Roman"/>
                <w:b/>
                <w:bCs/>
                <w:szCs w:val="18"/>
                <w:lang w:eastAsia="zh-CN"/>
              </w:rPr>
              <w:t>O</w:t>
            </w:r>
          </w:p>
        </w:tc>
        <w:tc>
          <w:tcPr>
            <w:tcW w:w="1134" w:type="dxa"/>
          </w:tcPr>
          <w:p w14:paraId="050A8613" w14:textId="77777777" w:rsidR="0000695A" w:rsidRPr="0000695A" w:rsidRDefault="0000695A" w:rsidP="00FA248C">
            <w:pPr>
              <w:pStyle w:val="TAL"/>
              <w:rPr>
                <w:rFonts w:ascii="Times New Roman" w:hAnsi="Times New Roman"/>
                <w:b/>
                <w:bCs/>
                <w:szCs w:val="18"/>
                <w:lang w:val="en-US" w:eastAsia="zh-CN"/>
              </w:rPr>
            </w:pPr>
            <w:proofErr w:type="gramStart"/>
            <w:r w:rsidRPr="0000695A">
              <w:rPr>
                <w:rFonts w:ascii="Times New Roman" w:hAnsi="Times New Roman"/>
                <w:b/>
                <w:bCs/>
                <w:szCs w:val="18"/>
                <w:lang w:eastAsia="zh-CN"/>
              </w:rPr>
              <w:t>1..N</w:t>
            </w:r>
            <w:proofErr w:type="gramEnd"/>
          </w:p>
        </w:tc>
        <w:tc>
          <w:tcPr>
            <w:tcW w:w="2937" w:type="dxa"/>
          </w:tcPr>
          <w:p w14:paraId="7FC62AA4" w14:textId="77777777" w:rsidR="0000695A" w:rsidRPr="0000695A" w:rsidRDefault="0000695A" w:rsidP="00FA248C">
            <w:pPr>
              <w:pStyle w:val="TAL"/>
              <w:rPr>
                <w:rFonts w:ascii="Times New Roman" w:hAnsi="Times New Roman"/>
                <w:b/>
                <w:bCs/>
                <w:szCs w:val="18"/>
              </w:rPr>
            </w:pPr>
            <w:r w:rsidRPr="0000695A">
              <w:rPr>
                <w:rFonts w:ascii="Times New Roman" w:hAnsi="Times New Roman"/>
                <w:b/>
                <w:bCs/>
                <w:szCs w:val="18"/>
              </w:rPr>
              <w:t>Contains entries stored in the UDR that match this subscription.</w:t>
            </w:r>
          </w:p>
          <w:p w14:paraId="705EC811" w14:textId="77777777" w:rsidR="0000695A" w:rsidRPr="0000695A" w:rsidRDefault="0000695A" w:rsidP="00FA248C">
            <w:pPr>
              <w:pStyle w:val="TAL"/>
              <w:rPr>
                <w:rFonts w:ascii="Times New Roman" w:hAnsi="Times New Roman"/>
                <w:b/>
                <w:bCs/>
                <w:szCs w:val="18"/>
              </w:rPr>
            </w:pPr>
            <w:r w:rsidRPr="0000695A">
              <w:rPr>
                <w:rFonts w:ascii="Times New Roman" w:hAnsi="Times New Roman"/>
                <w:b/>
                <w:bCs/>
                <w:szCs w:val="18"/>
              </w:rPr>
              <w:t>It may be included only in the POST (or PUT) response body of a subscription creation (or modification), and only if the request included the "</w:t>
            </w:r>
            <w:proofErr w:type="spellStart"/>
            <w:r w:rsidRPr="0000695A">
              <w:rPr>
                <w:rFonts w:ascii="Times New Roman" w:hAnsi="Times New Roman"/>
                <w:b/>
                <w:bCs/>
                <w:szCs w:val="18"/>
              </w:rPr>
              <w:t>immRep</w:t>
            </w:r>
            <w:proofErr w:type="spellEnd"/>
            <w:r w:rsidRPr="0000695A">
              <w:rPr>
                <w:rFonts w:ascii="Times New Roman" w:hAnsi="Times New Roman"/>
                <w:b/>
                <w:bCs/>
                <w:szCs w:val="18"/>
              </w:rPr>
              <w:t>" attribute set to true.</w:t>
            </w:r>
          </w:p>
        </w:tc>
        <w:tc>
          <w:tcPr>
            <w:tcW w:w="1417" w:type="dxa"/>
          </w:tcPr>
          <w:p w14:paraId="7F2E22FE" w14:textId="77777777" w:rsidR="0000695A" w:rsidRPr="0000695A" w:rsidRDefault="0000695A" w:rsidP="00FA248C">
            <w:pPr>
              <w:pStyle w:val="TAL"/>
              <w:rPr>
                <w:rFonts w:ascii="Times New Roman" w:hAnsi="Times New Roman"/>
                <w:b/>
                <w:bCs/>
                <w:szCs w:val="18"/>
              </w:rPr>
            </w:pPr>
            <w:proofErr w:type="spellStart"/>
            <w:r w:rsidRPr="0000695A">
              <w:rPr>
                <w:rFonts w:ascii="Times New Roman" w:hAnsi="Times New Roman"/>
                <w:b/>
                <w:bCs/>
                <w:szCs w:val="18"/>
              </w:rPr>
              <w:t>ImmediateReportPcc</w:t>
            </w:r>
            <w:proofErr w:type="spellEnd"/>
          </w:p>
        </w:tc>
      </w:tr>
    </w:tbl>
    <w:p w14:paraId="57593358" w14:textId="77777777" w:rsidR="0000695A" w:rsidRPr="0000695A" w:rsidRDefault="0000695A" w:rsidP="0000695A"/>
    <w:p w14:paraId="420205BA" w14:textId="77777777" w:rsidR="0000695A" w:rsidRPr="0000695A" w:rsidRDefault="0000695A" w:rsidP="00727707"/>
    <w:sectPr w:rsidR="0000695A" w:rsidRPr="0000695A">
      <w:footerReference w:type="default" r:id="rId16"/>
      <w:footerReference w:type="first" r:id="rId1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23C1" w14:textId="77777777" w:rsidR="00AF0465" w:rsidRDefault="00AF0465">
      <w:r>
        <w:separator/>
      </w:r>
    </w:p>
  </w:endnote>
  <w:endnote w:type="continuationSeparator" w:id="0">
    <w:p w14:paraId="2D37D4CC" w14:textId="77777777" w:rsidR="00AF0465" w:rsidRDefault="00AF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7F85" w14:textId="2284EBE1" w:rsidR="006E339F" w:rsidRDefault="006E339F">
    <w:pPr>
      <w:pStyle w:val="Footer"/>
    </w:pPr>
    <w:r>
      <w:rPr>
        <w:noProof/>
      </w:rPr>
      <mc:AlternateContent>
        <mc:Choice Requires="wps">
          <w:drawing>
            <wp:anchor distT="0" distB="0" distL="114300" distR="114300" simplePos="0" relativeHeight="251657216" behindDoc="0" locked="0" layoutInCell="0" allowOverlap="1" wp14:anchorId="26A17573" wp14:editId="3AF9F6FC">
              <wp:simplePos x="0" y="0"/>
              <wp:positionH relativeFrom="page">
                <wp:posOffset>0</wp:posOffset>
              </wp:positionH>
              <wp:positionV relativeFrom="page">
                <wp:posOffset>10229215</wp:posOffset>
              </wp:positionV>
              <wp:extent cx="7560945" cy="273685"/>
              <wp:effectExtent l="0" t="0" r="0" b="0"/>
              <wp:wrapNone/>
              <wp:docPr id="2" name="MSIPCM40cf400ca5052d0d09362a9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665D1" w14:textId="67FCDFE9" w:rsidR="006E339F" w:rsidRPr="006E339F" w:rsidRDefault="006E339F" w:rsidP="006E339F">
                          <w:pPr>
                            <w:rPr>
                              <w:rFonts w:ascii="Calibri" w:hAnsi="Calibri" w:cs="Calibri"/>
                              <w:color w:val="000000"/>
                              <w:sz w:val="14"/>
                            </w:rPr>
                          </w:pPr>
                          <w:r w:rsidRPr="006E339F">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17573" id="_x0000_t202" coordsize="21600,21600" o:spt="202" path="m,l,21600r21600,l21600,xe">
              <v:stroke joinstyle="miter"/>
              <v:path gradientshapeok="t" o:connecttype="rect"/>
            </v:shapetype>
            <v:shape id="MSIPCM40cf400ca5052d0d09362a94" o:spid="_x0000_s1026" type="#_x0000_t202" alt="{&quot;HashCode&quot;:-1699574231,&quot;Height&quot;:842.0,&quot;Width&quot;:595.0,&quot;Placement&quot;:&quot;Footer&quot;,&quot;Index&quot;:&quot;Primary&quot;,&quot;Section&quot;:1,&quot;Top&quot;:0.0,&quot;Left&quot;:0.0}" style="position:absolute;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D8665D1" w14:textId="67FCDFE9" w:rsidR="006E339F" w:rsidRPr="006E339F" w:rsidRDefault="006E339F" w:rsidP="006E339F">
                    <w:pPr>
                      <w:rPr>
                        <w:rFonts w:ascii="Calibri" w:hAnsi="Calibri" w:cs="Calibri"/>
                        <w:color w:val="000000"/>
                        <w:sz w:val="14"/>
                      </w:rPr>
                    </w:pPr>
                    <w:r w:rsidRPr="006E339F">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7F9" w14:textId="72C42A7B" w:rsidR="006E339F" w:rsidRDefault="006E339F">
    <w:pPr>
      <w:pStyle w:val="Footer"/>
    </w:pPr>
    <w:r>
      <w:rPr>
        <w:noProof/>
      </w:rPr>
      <mc:AlternateContent>
        <mc:Choice Requires="wps">
          <w:drawing>
            <wp:anchor distT="0" distB="0" distL="114300" distR="114300" simplePos="0" relativeHeight="251661312" behindDoc="0" locked="0" layoutInCell="0" allowOverlap="1" wp14:anchorId="4C23F62C" wp14:editId="283ACC81">
              <wp:simplePos x="0" y="0"/>
              <wp:positionH relativeFrom="page">
                <wp:posOffset>0</wp:posOffset>
              </wp:positionH>
              <wp:positionV relativeFrom="page">
                <wp:posOffset>10229215</wp:posOffset>
              </wp:positionV>
              <wp:extent cx="7560945" cy="273685"/>
              <wp:effectExtent l="0" t="0" r="0" b="0"/>
              <wp:wrapNone/>
              <wp:docPr id="1" name="MSIPCMdbe8442db34439e0abbd904b"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D9C15" w14:textId="74D9AA6B" w:rsidR="006E339F" w:rsidRPr="006E339F" w:rsidRDefault="006E339F" w:rsidP="006E339F">
                          <w:pPr>
                            <w:rPr>
                              <w:rFonts w:ascii="Calibri" w:hAnsi="Calibri" w:cs="Calibri"/>
                              <w:color w:val="000000"/>
                              <w:sz w:val="14"/>
                            </w:rPr>
                          </w:pPr>
                          <w:r w:rsidRPr="006E339F">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3F62C" id="_x0000_t202" coordsize="21600,21600" o:spt="202" path="m,l,21600r21600,l21600,xe">
              <v:stroke joinstyle="miter"/>
              <v:path gradientshapeok="t" o:connecttype="rect"/>
            </v:shapetype>
            <v:shape id="MSIPCMdbe8442db34439e0abbd904b" o:spid="_x0000_s1027"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337D9C15" w14:textId="74D9AA6B" w:rsidR="006E339F" w:rsidRPr="006E339F" w:rsidRDefault="006E339F" w:rsidP="006E339F">
                    <w:pPr>
                      <w:rPr>
                        <w:rFonts w:ascii="Calibri" w:hAnsi="Calibri" w:cs="Calibri"/>
                        <w:color w:val="000000"/>
                        <w:sz w:val="14"/>
                      </w:rPr>
                    </w:pPr>
                    <w:r w:rsidRPr="006E33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8E097" w14:textId="77777777" w:rsidR="00AF0465" w:rsidRDefault="00AF0465">
      <w:r>
        <w:separator/>
      </w:r>
    </w:p>
  </w:footnote>
  <w:footnote w:type="continuationSeparator" w:id="0">
    <w:p w14:paraId="3D2A3A39" w14:textId="77777777" w:rsidR="00AF0465" w:rsidRDefault="00AF0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D52"/>
    <w:multiLevelType w:val="multilevel"/>
    <w:tmpl w:val="2C8C7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ED6A62"/>
    <w:multiLevelType w:val="hybridMultilevel"/>
    <w:tmpl w:val="19DA0C3A"/>
    <w:lvl w:ilvl="0" w:tplc="955EDC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97EF1"/>
    <w:multiLevelType w:val="hybridMultilevel"/>
    <w:tmpl w:val="858483A0"/>
    <w:lvl w:ilvl="0" w:tplc="EDF46E0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C93740D"/>
    <w:multiLevelType w:val="hybridMultilevel"/>
    <w:tmpl w:val="8BA022E6"/>
    <w:lvl w:ilvl="0" w:tplc="5A468590">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E7F1605"/>
    <w:multiLevelType w:val="hybridMultilevel"/>
    <w:tmpl w:val="085CEB3C"/>
    <w:lvl w:ilvl="0" w:tplc="D66A306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7362D2"/>
    <w:multiLevelType w:val="hybridMultilevel"/>
    <w:tmpl w:val="010C9A4C"/>
    <w:lvl w:ilvl="0" w:tplc="2E9674D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E21690"/>
    <w:multiLevelType w:val="hybridMultilevel"/>
    <w:tmpl w:val="B9E05CD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573EFF"/>
    <w:multiLevelType w:val="hybridMultilevel"/>
    <w:tmpl w:val="94DEA8E0"/>
    <w:lvl w:ilvl="0" w:tplc="2E9674D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411490"/>
    <w:multiLevelType w:val="hybridMultilevel"/>
    <w:tmpl w:val="0430EC02"/>
    <w:lvl w:ilvl="0" w:tplc="572801AA">
      <w:start w:val="8"/>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1B80A1B"/>
    <w:multiLevelType w:val="hybridMultilevel"/>
    <w:tmpl w:val="D2E0804A"/>
    <w:lvl w:ilvl="0" w:tplc="2E9674D8">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C2042"/>
    <w:multiLevelType w:val="hybridMultilevel"/>
    <w:tmpl w:val="88300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375CB1"/>
    <w:multiLevelType w:val="hybridMultilevel"/>
    <w:tmpl w:val="944471C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D987388"/>
    <w:multiLevelType w:val="hybridMultilevel"/>
    <w:tmpl w:val="45BA5FC6"/>
    <w:lvl w:ilvl="0" w:tplc="BCBCF86E">
      <w:start w:val="1"/>
      <w:numFmt w:val="decimal"/>
      <w:pStyle w:val="Heading1"/>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45218419">
    <w:abstractNumId w:val="10"/>
  </w:num>
  <w:num w:numId="2" w16cid:durableId="102114655">
    <w:abstractNumId w:val="6"/>
  </w:num>
  <w:num w:numId="3" w16cid:durableId="884878367">
    <w:abstractNumId w:val="5"/>
  </w:num>
  <w:num w:numId="4" w16cid:durableId="18702900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946585">
    <w:abstractNumId w:val="7"/>
  </w:num>
  <w:num w:numId="6" w16cid:durableId="1915436040">
    <w:abstractNumId w:val="11"/>
  </w:num>
  <w:num w:numId="7" w16cid:durableId="807936567">
    <w:abstractNumId w:val="15"/>
  </w:num>
  <w:num w:numId="8" w16cid:durableId="1836342274">
    <w:abstractNumId w:val="14"/>
  </w:num>
  <w:num w:numId="9" w16cid:durableId="557521981">
    <w:abstractNumId w:val="2"/>
  </w:num>
  <w:num w:numId="10" w16cid:durableId="2113434130">
    <w:abstractNumId w:val="12"/>
  </w:num>
  <w:num w:numId="11" w16cid:durableId="44455952">
    <w:abstractNumId w:val="3"/>
  </w:num>
  <w:num w:numId="12" w16cid:durableId="91511306">
    <w:abstractNumId w:val="4"/>
  </w:num>
  <w:num w:numId="13" w16cid:durableId="1490436266">
    <w:abstractNumId w:val="0"/>
  </w:num>
  <w:num w:numId="14" w16cid:durableId="1727413703">
    <w:abstractNumId w:val="9"/>
  </w:num>
  <w:num w:numId="15" w16cid:durableId="619266912">
    <w:abstractNumId w:val="13"/>
  </w:num>
  <w:num w:numId="16" w16cid:durableId="1075738206">
    <w:abstractNumId w:val="1"/>
  </w:num>
  <w:num w:numId="17" w16cid:durableId="12956705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95A"/>
    <w:rsid w:val="00010C87"/>
    <w:rsid w:val="0001570A"/>
    <w:rsid w:val="00020D70"/>
    <w:rsid w:val="0002191A"/>
    <w:rsid w:val="00030CD4"/>
    <w:rsid w:val="00041013"/>
    <w:rsid w:val="00043F75"/>
    <w:rsid w:val="00046686"/>
    <w:rsid w:val="00046FDD"/>
    <w:rsid w:val="00050925"/>
    <w:rsid w:val="00054884"/>
    <w:rsid w:val="00055FE8"/>
    <w:rsid w:val="00057E1E"/>
    <w:rsid w:val="00057FA0"/>
    <w:rsid w:val="00064ADF"/>
    <w:rsid w:val="00065008"/>
    <w:rsid w:val="00072A7C"/>
    <w:rsid w:val="000775E7"/>
    <w:rsid w:val="0007775C"/>
    <w:rsid w:val="00081398"/>
    <w:rsid w:val="00087337"/>
    <w:rsid w:val="00094661"/>
    <w:rsid w:val="00094F23"/>
    <w:rsid w:val="000967F4"/>
    <w:rsid w:val="000B78F1"/>
    <w:rsid w:val="000C3BD7"/>
    <w:rsid w:val="000C48B7"/>
    <w:rsid w:val="000D6D78"/>
    <w:rsid w:val="000E0429"/>
    <w:rsid w:val="000E0845"/>
    <w:rsid w:val="000F57DB"/>
    <w:rsid w:val="000F6E51"/>
    <w:rsid w:val="00102A24"/>
    <w:rsid w:val="00115E3B"/>
    <w:rsid w:val="00126705"/>
    <w:rsid w:val="00130E84"/>
    <w:rsid w:val="001314FD"/>
    <w:rsid w:val="0013259C"/>
    <w:rsid w:val="00135831"/>
    <w:rsid w:val="00136E85"/>
    <w:rsid w:val="001376A6"/>
    <w:rsid w:val="001424CD"/>
    <w:rsid w:val="0014413C"/>
    <w:rsid w:val="001457DD"/>
    <w:rsid w:val="001464CA"/>
    <w:rsid w:val="001476D2"/>
    <w:rsid w:val="00166A1B"/>
    <w:rsid w:val="00174AFF"/>
    <w:rsid w:val="001763A5"/>
    <w:rsid w:val="00176635"/>
    <w:rsid w:val="00186AC0"/>
    <w:rsid w:val="00192B41"/>
    <w:rsid w:val="001930AB"/>
    <w:rsid w:val="00197E4A"/>
    <w:rsid w:val="001A31EF"/>
    <w:rsid w:val="001A3A15"/>
    <w:rsid w:val="001A414F"/>
    <w:rsid w:val="001B01F1"/>
    <w:rsid w:val="001B2414"/>
    <w:rsid w:val="001B285F"/>
    <w:rsid w:val="001B5421"/>
    <w:rsid w:val="001B650D"/>
    <w:rsid w:val="001C30B3"/>
    <w:rsid w:val="001C52F1"/>
    <w:rsid w:val="001D0B09"/>
    <w:rsid w:val="001E2E15"/>
    <w:rsid w:val="001E6729"/>
    <w:rsid w:val="001F1D95"/>
    <w:rsid w:val="00204C50"/>
    <w:rsid w:val="002070CB"/>
    <w:rsid w:val="00215D37"/>
    <w:rsid w:val="0021740F"/>
    <w:rsid w:val="00225EFC"/>
    <w:rsid w:val="00227961"/>
    <w:rsid w:val="002336BF"/>
    <w:rsid w:val="00235F9B"/>
    <w:rsid w:val="00236BBA"/>
    <w:rsid w:val="00236D1F"/>
    <w:rsid w:val="002407FF"/>
    <w:rsid w:val="00250F58"/>
    <w:rsid w:val="00252656"/>
    <w:rsid w:val="002541D3"/>
    <w:rsid w:val="00256429"/>
    <w:rsid w:val="00261380"/>
    <w:rsid w:val="0026253E"/>
    <w:rsid w:val="00265340"/>
    <w:rsid w:val="0027189E"/>
    <w:rsid w:val="00272D61"/>
    <w:rsid w:val="002736C8"/>
    <w:rsid w:val="002747F4"/>
    <w:rsid w:val="00277F7D"/>
    <w:rsid w:val="0028097D"/>
    <w:rsid w:val="002821A9"/>
    <w:rsid w:val="002919B7"/>
    <w:rsid w:val="00292BA4"/>
    <w:rsid w:val="00293D85"/>
    <w:rsid w:val="0029496F"/>
    <w:rsid w:val="00295D61"/>
    <w:rsid w:val="0029768F"/>
    <w:rsid w:val="002A453D"/>
    <w:rsid w:val="002B074C"/>
    <w:rsid w:val="002B2FE7"/>
    <w:rsid w:val="002B34EA"/>
    <w:rsid w:val="002B3F4C"/>
    <w:rsid w:val="002B5361"/>
    <w:rsid w:val="002C1BA4"/>
    <w:rsid w:val="002C47B8"/>
    <w:rsid w:val="002C5AB8"/>
    <w:rsid w:val="002D0060"/>
    <w:rsid w:val="002D0C78"/>
    <w:rsid w:val="002D59A7"/>
    <w:rsid w:val="002E397B"/>
    <w:rsid w:val="002E3AE2"/>
    <w:rsid w:val="002E7077"/>
    <w:rsid w:val="002F0325"/>
    <w:rsid w:val="002F7CCB"/>
    <w:rsid w:val="002F7E82"/>
    <w:rsid w:val="00304B82"/>
    <w:rsid w:val="00310E70"/>
    <w:rsid w:val="00313F3E"/>
    <w:rsid w:val="00315226"/>
    <w:rsid w:val="00317F8D"/>
    <w:rsid w:val="00320536"/>
    <w:rsid w:val="00325E33"/>
    <w:rsid w:val="003275E6"/>
    <w:rsid w:val="0033432A"/>
    <w:rsid w:val="00342FD8"/>
    <w:rsid w:val="0034435D"/>
    <w:rsid w:val="00347EFC"/>
    <w:rsid w:val="00353538"/>
    <w:rsid w:val="00354553"/>
    <w:rsid w:val="00354CC1"/>
    <w:rsid w:val="00356331"/>
    <w:rsid w:val="00362436"/>
    <w:rsid w:val="0036762F"/>
    <w:rsid w:val="00370489"/>
    <w:rsid w:val="00371046"/>
    <w:rsid w:val="00372BA6"/>
    <w:rsid w:val="00374CCA"/>
    <w:rsid w:val="003761A0"/>
    <w:rsid w:val="003775AA"/>
    <w:rsid w:val="003803C2"/>
    <w:rsid w:val="00392C87"/>
    <w:rsid w:val="00393FB7"/>
    <w:rsid w:val="003A5FFA"/>
    <w:rsid w:val="003A62FF"/>
    <w:rsid w:val="003A67E1"/>
    <w:rsid w:val="003B1AB9"/>
    <w:rsid w:val="003B3E77"/>
    <w:rsid w:val="003C0E1C"/>
    <w:rsid w:val="003D4593"/>
    <w:rsid w:val="003E2C8B"/>
    <w:rsid w:val="003E5C20"/>
    <w:rsid w:val="003E710B"/>
    <w:rsid w:val="003F1C0E"/>
    <w:rsid w:val="003F3146"/>
    <w:rsid w:val="004008D7"/>
    <w:rsid w:val="0040145D"/>
    <w:rsid w:val="00404101"/>
    <w:rsid w:val="00411339"/>
    <w:rsid w:val="004131BD"/>
    <w:rsid w:val="00413CD6"/>
    <w:rsid w:val="00416CEA"/>
    <w:rsid w:val="00416F1E"/>
    <w:rsid w:val="00421AFD"/>
    <w:rsid w:val="00425B87"/>
    <w:rsid w:val="0042719C"/>
    <w:rsid w:val="00432048"/>
    <w:rsid w:val="004432E7"/>
    <w:rsid w:val="00443516"/>
    <w:rsid w:val="00443F31"/>
    <w:rsid w:val="004478AD"/>
    <w:rsid w:val="004518DB"/>
    <w:rsid w:val="00467BC2"/>
    <w:rsid w:val="00473A6B"/>
    <w:rsid w:val="004760E6"/>
    <w:rsid w:val="004770B9"/>
    <w:rsid w:val="00477EBC"/>
    <w:rsid w:val="0049094C"/>
    <w:rsid w:val="004971E4"/>
    <w:rsid w:val="004A0A73"/>
    <w:rsid w:val="004A5CE6"/>
    <w:rsid w:val="004A5EBB"/>
    <w:rsid w:val="004A661C"/>
    <w:rsid w:val="004A6692"/>
    <w:rsid w:val="004C0237"/>
    <w:rsid w:val="004C4C9B"/>
    <w:rsid w:val="004C79FF"/>
    <w:rsid w:val="004C7F4C"/>
    <w:rsid w:val="004D0289"/>
    <w:rsid w:val="004D2FA0"/>
    <w:rsid w:val="004D6B6F"/>
    <w:rsid w:val="004E0BC3"/>
    <w:rsid w:val="004E1010"/>
    <w:rsid w:val="004E2126"/>
    <w:rsid w:val="004E7510"/>
    <w:rsid w:val="0050202A"/>
    <w:rsid w:val="0052032E"/>
    <w:rsid w:val="005220FF"/>
    <w:rsid w:val="005428C9"/>
    <w:rsid w:val="00542A37"/>
    <w:rsid w:val="00544ADB"/>
    <w:rsid w:val="00544D8F"/>
    <w:rsid w:val="00544EE1"/>
    <w:rsid w:val="00550A2B"/>
    <w:rsid w:val="00553BDE"/>
    <w:rsid w:val="00562495"/>
    <w:rsid w:val="005660B1"/>
    <w:rsid w:val="0057404B"/>
    <w:rsid w:val="00575F9F"/>
    <w:rsid w:val="00577727"/>
    <w:rsid w:val="005777AF"/>
    <w:rsid w:val="00586562"/>
    <w:rsid w:val="00592264"/>
    <w:rsid w:val="005939E4"/>
    <w:rsid w:val="00593DC4"/>
    <w:rsid w:val="0059529B"/>
    <w:rsid w:val="005A3249"/>
    <w:rsid w:val="005A56D0"/>
    <w:rsid w:val="005A6ABC"/>
    <w:rsid w:val="005B1577"/>
    <w:rsid w:val="005C0CC6"/>
    <w:rsid w:val="005C0FFC"/>
    <w:rsid w:val="005C3F71"/>
    <w:rsid w:val="005C5898"/>
    <w:rsid w:val="005C7352"/>
    <w:rsid w:val="005D1F7E"/>
    <w:rsid w:val="005D2738"/>
    <w:rsid w:val="005E2683"/>
    <w:rsid w:val="005E51C4"/>
    <w:rsid w:val="005E7235"/>
    <w:rsid w:val="005E7537"/>
    <w:rsid w:val="005F041C"/>
    <w:rsid w:val="005F4B34"/>
    <w:rsid w:val="006018FB"/>
    <w:rsid w:val="006146E7"/>
    <w:rsid w:val="00616E18"/>
    <w:rsid w:val="00623AED"/>
    <w:rsid w:val="00627C5B"/>
    <w:rsid w:val="00632157"/>
    <w:rsid w:val="00633971"/>
    <w:rsid w:val="00640FEE"/>
    <w:rsid w:val="0064121E"/>
    <w:rsid w:val="00647DE1"/>
    <w:rsid w:val="00651E62"/>
    <w:rsid w:val="0065251C"/>
    <w:rsid w:val="006575BE"/>
    <w:rsid w:val="00660052"/>
    <w:rsid w:val="00660354"/>
    <w:rsid w:val="00665B9B"/>
    <w:rsid w:val="006662D4"/>
    <w:rsid w:val="0067473D"/>
    <w:rsid w:val="00686439"/>
    <w:rsid w:val="006914A3"/>
    <w:rsid w:val="006A019C"/>
    <w:rsid w:val="006A7BED"/>
    <w:rsid w:val="006C6769"/>
    <w:rsid w:val="006D3D54"/>
    <w:rsid w:val="006E1A49"/>
    <w:rsid w:val="006E339F"/>
    <w:rsid w:val="006F1B00"/>
    <w:rsid w:val="006F4896"/>
    <w:rsid w:val="006F4B7A"/>
    <w:rsid w:val="006F5CD5"/>
    <w:rsid w:val="006F6B5D"/>
    <w:rsid w:val="006F7727"/>
    <w:rsid w:val="00700A59"/>
    <w:rsid w:val="00702C6A"/>
    <w:rsid w:val="0070358B"/>
    <w:rsid w:val="00704179"/>
    <w:rsid w:val="00704298"/>
    <w:rsid w:val="007046AA"/>
    <w:rsid w:val="0070494F"/>
    <w:rsid w:val="00710142"/>
    <w:rsid w:val="00712E81"/>
    <w:rsid w:val="00716D80"/>
    <w:rsid w:val="0072163B"/>
    <w:rsid w:val="00722ED9"/>
    <w:rsid w:val="00723919"/>
    <w:rsid w:val="007261D3"/>
    <w:rsid w:val="00727707"/>
    <w:rsid w:val="00727FAB"/>
    <w:rsid w:val="0073392E"/>
    <w:rsid w:val="0073656E"/>
    <w:rsid w:val="0074435D"/>
    <w:rsid w:val="007458BF"/>
    <w:rsid w:val="0074596C"/>
    <w:rsid w:val="007518E2"/>
    <w:rsid w:val="00762474"/>
    <w:rsid w:val="007717E1"/>
    <w:rsid w:val="00774781"/>
    <w:rsid w:val="007814A8"/>
    <w:rsid w:val="00781A62"/>
    <w:rsid w:val="00783C0E"/>
    <w:rsid w:val="0078626F"/>
    <w:rsid w:val="00787383"/>
    <w:rsid w:val="00791B51"/>
    <w:rsid w:val="00794B98"/>
    <w:rsid w:val="00795AD1"/>
    <w:rsid w:val="007A2EDC"/>
    <w:rsid w:val="007A40F0"/>
    <w:rsid w:val="007A60BB"/>
    <w:rsid w:val="007B15D8"/>
    <w:rsid w:val="007B5456"/>
    <w:rsid w:val="007B5F65"/>
    <w:rsid w:val="007C2678"/>
    <w:rsid w:val="007D0BCE"/>
    <w:rsid w:val="007D3C7C"/>
    <w:rsid w:val="007F16CF"/>
    <w:rsid w:val="007F28DA"/>
    <w:rsid w:val="007F6574"/>
    <w:rsid w:val="00806174"/>
    <w:rsid w:val="00806791"/>
    <w:rsid w:val="00817C8F"/>
    <w:rsid w:val="0082499F"/>
    <w:rsid w:val="00824ADF"/>
    <w:rsid w:val="00824D35"/>
    <w:rsid w:val="00827842"/>
    <w:rsid w:val="00837743"/>
    <w:rsid w:val="00846976"/>
    <w:rsid w:val="00850CD4"/>
    <w:rsid w:val="00854A49"/>
    <w:rsid w:val="00863690"/>
    <w:rsid w:val="00876C6B"/>
    <w:rsid w:val="008803C0"/>
    <w:rsid w:val="00892E3B"/>
    <w:rsid w:val="0089384D"/>
    <w:rsid w:val="008A06BE"/>
    <w:rsid w:val="008A56FD"/>
    <w:rsid w:val="008B24FE"/>
    <w:rsid w:val="008B5232"/>
    <w:rsid w:val="008B5F60"/>
    <w:rsid w:val="008C27C9"/>
    <w:rsid w:val="008D1FB0"/>
    <w:rsid w:val="008D3DA6"/>
    <w:rsid w:val="008E004E"/>
    <w:rsid w:val="008E2DBA"/>
    <w:rsid w:val="008F7444"/>
    <w:rsid w:val="0091399A"/>
    <w:rsid w:val="00926791"/>
    <w:rsid w:val="00933EA4"/>
    <w:rsid w:val="0093661C"/>
    <w:rsid w:val="0093687F"/>
    <w:rsid w:val="00937F0D"/>
    <w:rsid w:val="00940736"/>
    <w:rsid w:val="00943E6F"/>
    <w:rsid w:val="00950CF7"/>
    <w:rsid w:val="00952EEA"/>
    <w:rsid w:val="00955FED"/>
    <w:rsid w:val="00960A44"/>
    <w:rsid w:val="009642E0"/>
    <w:rsid w:val="009765FD"/>
    <w:rsid w:val="009768C3"/>
    <w:rsid w:val="00977C43"/>
    <w:rsid w:val="00990EEE"/>
    <w:rsid w:val="00996533"/>
    <w:rsid w:val="009970AA"/>
    <w:rsid w:val="009A1CDD"/>
    <w:rsid w:val="009A3833"/>
    <w:rsid w:val="009A5BBB"/>
    <w:rsid w:val="009A5F57"/>
    <w:rsid w:val="009A62E2"/>
    <w:rsid w:val="009B110B"/>
    <w:rsid w:val="009B13F0"/>
    <w:rsid w:val="009B196A"/>
    <w:rsid w:val="009B2625"/>
    <w:rsid w:val="009B37E0"/>
    <w:rsid w:val="009D15E1"/>
    <w:rsid w:val="009D47AE"/>
    <w:rsid w:val="009D6D9F"/>
    <w:rsid w:val="009E142B"/>
    <w:rsid w:val="009E1910"/>
    <w:rsid w:val="009E5DBA"/>
    <w:rsid w:val="009F6047"/>
    <w:rsid w:val="009F6848"/>
    <w:rsid w:val="00A03D2A"/>
    <w:rsid w:val="00A101ED"/>
    <w:rsid w:val="00A10ADB"/>
    <w:rsid w:val="00A144AB"/>
    <w:rsid w:val="00A151A1"/>
    <w:rsid w:val="00A17F01"/>
    <w:rsid w:val="00A24557"/>
    <w:rsid w:val="00A248B2"/>
    <w:rsid w:val="00A25573"/>
    <w:rsid w:val="00A27A64"/>
    <w:rsid w:val="00A32E4E"/>
    <w:rsid w:val="00A37F80"/>
    <w:rsid w:val="00A44800"/>
    <w:rsid w:val="00A46402"/>
    <w:rsid w:val="00A46B3F"/>
    <w:rsid w:val="00A46F30"/>
    <w:rsid w:val="00A52777"/>
    <w:rsid w:val="00A562F9"/>
    <w:rsid w:val="00A61169"/>
    <w:rsid w:val="00A63024"/>
    <w:rsid w:val="00A6518C"/>
    <w:rsid w:val="00A6600B"/>
    <w:rsid w:val="00A73B92"/>
    <w:rsid w:val="00A819CE"/>
    <w:rsid w:val="00A82FCC"/>
    <w:rsid w:val="00A85E16"/>
    <w:rsid w:val="00A86789"/>
    <w:rsid w:val="00A906A4"/>
    <w:rsid w:val="00A96134"/>
    <w:rsid w:val="00AA574E"/>
    <w:rsid w:val="00AB5EBA"/>
    <w:rsid w:val="00AB7B4E"/>
    <w:rsid w:val="00AC08BA"/>
    <w:rsid w:val="00AC583C"/>
    <w:rsid w:val="00AD2301"/>
    <w:rsid w:val="00AD324E"/>
    <w:rsid w:val="00AD5B51"/>
    <w:rsid w:val="00AD7B78"/>
    <w:rsid w:val="00AE0A71"/>
    <w:rsid w:val="00AE6F14"/>
    <w:rsid w:val="00AF01C0"/>
    <w:rsid w:val="00AF0465"/>
    <w:rsid w:val="00AF4118"/>
    <w:rsid w:val="00AF56AC"/>
    <w:rsid w:val="00AF6ADF"/>
    <w:rsid w:val="00B104F4"/>
    <w:rsid w:val="00B20707"/>
    <w:rsid w:val="00B20EE3"/>
    <w:rsid w:val="00B232A4"/>
    <w:rsid w:val="00B31B7F"/>
    <w:rsid w:val="00B335E6"/>
    <w:rsid w:val="00B3526C"/>
    <w:rsid w:val="00B47534"/>
    <w:rsid w:val="00B61DB3"/>
    <w:rsid w:val="00B6416E"/>
    <w:rsid w:val="00B84B54"/>
    <w:rsid w:val="00B8575A"/>
    <w:rsid w:val="00B92C7D"/>
    <w:rsid w:val="00B93BB2"/>
    <w:rsid w:val="00B95473"/>
    <w:rsid w:val="00B964F5"/>
    <w:rsid w:val="00B9697B"/>
    <w:rsid w:val="00BA46C7"/>
    <w:rsid w:val="00BA4DA4"/>
    <w:rsid w:val="00BB27A7"/>
    <w:rsid w:val="00BB7B45"/>
    <w:rsid w:val="00BC2E5F"/>
    <w:rsid w:val="00BC3A7A"/>
    <w:rsid w:val="00BC481E"/>
    <w:rsid w:val="00BC56C5"/>
    <w:rsid w:val="00BC5AF6"/>
    <w:rsid w:val="00BD1154"/>
    <w:rsid w:val="00BD37DB"/>
    <w:rsid w:val="00BD3E51"/>
    <w:rsid w:val="00BD6A2C"/>
    <w:rsid w:val="00BD7389"/>
    <w:rsid w:val="00BE7013"/>
    <w:rsid w:val="00BF0A84"/>
    <w:rsid w:val="00C03706"/>
    <w:rsid w:val="00C03F46"/>
    <w:rsid w:val="00C12323"/>
    <w:rsid w:val="00C159BC"/>
    <w:rsid w:val="00C15A54"/>
    <w:rsid w:val="00C2214E"/>
    <w:rsid w:val="00C24102"/>
    <w:rsid w:val="00C2519B"/>
    <w:rsid w:val="00C307D5"/>
    <w:rsid w:val="00C30BF8"/>
    <w:rsid w:val="00C32575"/>
    <w:rsid w:val="00C341AF"/>
    <w:rsid w:val="00C36287"/>
    <w:rsid w:val="00C3782E"/>
    <w:rsid w:val="00C404D1"/>
    <w:rsid w:val="00C42176"/>
    <w:rsid w:val="00C501B7"/>
    <w:rsid w:val="00C52914"/>
    <w:rsid w:val="00C5567D"/>
    <w:rsid w:val="00C56294"/>
    <w:rsid w:val="00C63F06"/>
    <w:rsid w:val="00C6590B"/>
    <w:rsid w:val="00C66EE7"/>
    <w:rsid w:val="00C7131F"/>
    <w:rsid w:val="00C85578"/>
    <w:rsid w:val="00C949AA"/>
    <w:rsid w:val="00C95A0B"/>
    <w:rsid w:val="00CA5DB0"/>
    <w:rsid w:val="00CB00CB"/>
    <w:rsid w:val="00CB77CE"/>
    <w:rsid w:val="00CC3942"/>
    <w:rsid w:val="00CC58ED"/>
    <w:rsid w:val="00CD3D7E"/>
    <w:rsid w:val="00CD52D8"/>
    <w:rsid w:val="00CE0610"/>
    <w:rsid w:val="00CF1A23"/>
    <w:rsid w:val="00CF2C79"/>
    <w:rsid w:val="00CF3206"/>
    <w:rsid w:val="00D04854"/>
    <w:rsid w:val="00D145EC"/>
    <w:rsid w:val="00D175B4"/>
    <w:rsid w:val="00D22665"/>
    <w:rsid w:val="00D304F5"/>
    <w:rsid w:val="00D41DA0"/>
    <w:rsid w:val="00D4347A"/>
    <w:rsid w:val="00D43C0B"/>
    <w:rsid w:val="00D44A74"/>
    <w:rsid w:val="00D57CD2"/>
    <w:rsid w:val="00D57E66"/>
    <w:rsid w:val="00D61E5F"/>
    <w:rsid w:val="00D628D6"/>
    <w:rsid w:val="00D71977"/>
    <w:rsid w:val="00D73146"/>
    <w:rsid w:val="00D73350"/>
    <w:rsid w:val="00D76E35"/>
    <w:rsid w:val="00D77BE4"/>
    <w:rsid w:val="00D82231"/>
    <w:rsid w:val="00D824F1"/>
    <w:rsid w:val="00D8432A"/>
    <w:rsid w:val="00D8756E"/>
    <w:rsid w:val="00D938C1"/>
    <w:rsid w:val="00D938DD"/>
    <w:rsid w:val="00D974EA"/>
    <w:rsid w:val="00DA2A8D"/>
    <w:rsid w:val="00DA37F4"/>
    <w:rsid w:val="00DB5A01"/>
    <w:rsid w:val="00DB7077"/>
    <w:rsid w:val="00DC0210"/>
    <w:rsid w:val="00DC0F52"/>
    <w:rsid w:val="00DC3F33"/>
    <w:rsid w:val="00DC4726"/>
    <w:rsid w:val="00DD40D2"/>
    <w:rsid w:val="00DD5A9F"/>
    <w:rsid w:val="00DD6CE5"/>
    <w:rsid w:val="00DE5BBF"/>
    <w:rsid w:val="00DE7455"/>
    <w:rsid w:val="00DF531C"/>
    <w:rsid w:val="00E01ADE"/>
    <w:rsid w:val="00E03A99"/>
    <w:rsid w:val="00E041CD"/>
    <w:rsid w:val="00E140EE"/>
    <w:rsid w:val="00E1429E"/>
    <w:rsid w:val="00E1463F"/>
    <w:rsid w:val="00E3221E"/>
    <w:rsid w:val="00E3403D"/>
    <w:rsid w:val="00E363A9"/>
    <w:rsid w:val="00E36C67"/>
    <w:rsid w:val="00E413E0"/>
    <w:rsid w:val="00E425BF"/>
    <w:rsid w:val="00E471F2"/>
    <w:rsid w:val="00E53AE3"/>
    <w:rsid w:val="00E54DCA"/>
    <w:rsid w:val="00E5574A"/>
    <w:rsid w:val="00E570CB"/>
    <w:rsid w:val="00E573D0"/>
    <w:rsid w:val="00E634FA"/>
    <w:rsid w:val="00E64FB2"/>
    <w:rsid w:val="00E66D74"/>
    <w:rsid w:val="00E723A2"/>
    <w:rsid w:val="00E7555D"/>
    <w:rsid w:val="00E756D0"/>
    <w:rsid w:val="00E81E2C"/>
    <w:rsid w:val="00E87508"/>
    <w:rsid w:val="00E922E6"/>
    <w:rsid w:val="00E95F4A"/>
    <w:rsid w:val="00EA3F49"/>
    <w:rsid w:val="00EA6A43"/>
    <w:rsid w:val="00EB2BDB"/>
    <w:rsid w:val="00EB32A6"/>
    <w:rsid w:val="00EB5D2F"/>
    <w:rsid w:val="00EC10EC"/>
    <w:rsid w:val="00ED346E"/>
    <w:rsid w:val="00ED6080"/>
    <w:rsid w:val="00ED672E"/>
    <w:rsid w:val="00ED6BCB"/>
    <w:rsid w:val="00EE0176"/>
    <w:rsid w:val="00EE2BE3"/>
    <w:rsid w:val="00EE5E43"/>
    <w:rsid w:val="00EF0942"/>
    <w:rsid w:val="00EF291F"/>
    <w:rsid w:val="00F00B76"/>
    <w:rsid w:val="00F01EDC"/>
    <w:rsid w:val="00F0218C"/>
    <w:rsid w:val="00F0393B"/>
    <w:rsid w:val="00F07E98"/>
    <w:rsid w:val="00F118EB"/>
    <w:rsid w:val="00F11AC1"/>
    <w:rsid w:val="00F1342A"/>
    <w:rsid w:val="00F313DD"/>
    <w:rsid w:val="00F378BE"/>
    <w:rsid w:val="00F43120"/>
    <w:rsid w:val="00F44D8E"/>
    <w:rsid w:val="00F70781"/>
    <w:rsid w:val="00F763A4"/>
    <w:rsid w:val="00F76DDF"/>
    <w:rsid w:val="00F801EA"/>
    <w:rsid w:val="00F80258"/>
    <w:rsid w:val="00F81CF2"/>
    <w:rsid w:val="00F81F28"/>
    <w:rsid w:val="00F84D3D"/>
    <w:rsid w:val="00F87FD2"/>
    <w:rsid w:val="00F906BC"/>
    <w:rsid w:val="00F941B8"/>
    <w:rsid w:val="00F97E6C"/>
    <w:rsid w:val="00FA5FA5"/>
    <w:rsid w:val="00FA7262"/>
    <w:rsid w:val="00FA79A7"/>
    <w:rsid w:val="00FB4588"/>
    <w:rsid w:val="00FB58FC"/>
    <w:rsid w:val="00FC44E9"/>
    <w:rsid w:val="00FC643D"/>
    <w:rsid w:val="00FD18E9"/>
    <w:rsid w:val="00FD1DAF"/>
    <w:rsid w:val="00FD507D"/>
    <w:rsid w:val="00FD6939"/>
    <w:rsid w:val="00FE3DCC"/>
    <w:rsid w:val="00FE53C8"/>
    <w:rsid w:val="00FE5FB7"/>
    <w:rsid w:val="00FE6713"/>
    <w:rsid w:val="00FF6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289"/>
    <w:rPr>
      <w:lang w:eastAsia="en-US"/>
    </w:rPr>
  </w:style>
  <w:style w:type="paragraph" w:styleId="Heading1">
    <w:name w:val="heading 1"/>
    <w:basedOn w:val="Normal"/>
    <w:next w:val="Normal"/>
    <w:link w:val="Heading1Char"/>
    <w:qFormat/>
    <w:rsid w:val="004478AD"/>
    <w:pPr>
      <w:keepNext/>
      <w:numPr>
        <w:numId w:val="7"/>
      </w:numPr>
      <w:tabs>
        <w:tab w:val="num" w:pos="360"/>
      </w:tabs>
      <w:ind w:left="360" w:right="284"/>
      <w:outlineLvl w:val="0"/>
    </w:pPr>
    <w:rPr>
      <w:rFonts w:ascii="Arial" w:hAnsi="Arial"/>
      <w:b/>
      <w:noProof/>
      <w:sz w:val="32"/>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35353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basedOn w:val="DefaultParagraphFont"/>
    <w:link w:val="Heading1"/>
    <w:rsid w:val="004478AD"/>
    <w:rPr>
      <w:rFonts w:ascii="Arial" w:hAnsi="Arial"/>
      <w:b/>
      <w:noProof/>
      <w:sz w:val="32"/>
      <w:lang w:eastAsia="en-US"/>
    </w:rPr>
  </w:style>
  <w:style w:type="paragraph" w:styleId="ListParagraph">
    <w:name w:val="List Paragraph"/>
    <w:basedOn w:val="Normal"/>
    <w:uiPriority w:val="34"/>
    <w:qFormat/>
    <w:rsid w:val="00A96134"/>
    <w:pPr>
      <w:ind w:left="720"/>
      <w:contextualSpacing/>
    </w:pPr>
  </w:style>
  <w:style w:type="character" w:customStyle="1" w:styleId="B1Char">
    <w:name w:val="B1 Char"/>
    <w:link w:val="B1"/>
    <w:qFormat/>
    <w:locked/>
    <w:rsid w:val="0082499F"/>
    <w:rPr>
      <w:rFonts w:ascii="Arial" w:hAnsi="Arial"/>
      <w:lang w:eastAsia="en-US"/>
    </w:rPr>
  </w:style>
  <w:style w:type="character" w:customStyle="1" w:styleId="Heading2Char">
    <w:name w:val="Heading 2 Char"/>
    <w:basedOn w:val="DefaultParagraphFont"/>
    <w:link w:val="Heading2"/>
    <w:rsid w:val="00CC3942"/>
    <w:rPr>
      <w:rFonts w:ascii="Arial" w:hAnsi="Arial"/>
      <w:b/>
      <w:sz w:val="24"/>
      <w:lang w:eastAsia="en-US"/>
    </w:rPr>
  </w:style>
  <w:style w:type="character" w:customStyle="1" w:styleId="Heading3Char">
    <w:name w:val="Heading 3 Char"/>
    <w:basedOn w:val="DefaultParagraphFont"/>
    <w:link w:val="Heading3"/>
    <w:rsid w:val="00AE0A71"/>
    <w:rPr>
      <w:sz w:val="24"/>
      <w:lang w:eastAsia="en-US"/>
    </w:rPr>
  </w:style>
  <w:style w:type="character" w:customStyle="1" w:styleId="Heading5Char">
    <w:name w:val="Heading 5 Char"/>
    <w:basedOn w:val="DefaultParagraphFont"/>
    <w:link w:val="Heading5"/>
    <w:rsid w:val="00AE0A71"/>
    <w:rPr>
      <w:rFonts w:ascii="Arial" w:hAnsi="Arial"/>
      <w:b/>
      <w:sz w:val="24"/>
      <w:lang w:eastAsia="en-US"/>
    </w:rPr>
  </w:style>
  <w:style w:type="paragraph" w:customStyle="1" w:styleId="NO">
    <w:name w:val="NO"/>
    <w:basedOn w:val="Normal"/>
    <w:link w:val="NOZchn"/>
    <w:qFormat/>
    <w:rsid w:val="001C52F1"/>
    <w:pPr>
      <w:keepLines/>
      <w:overflowPunct w:val="0"/>
      <w:autoSpaceDE w:val="0"/>
      <w:autoSpaceDN w:val="0"/>
      <w:adjustRightInd w:val="0"/>
      <w:spacing w:after="180"/>
      <w:ind w:left="1135" w:hanging="851"/>
      <w:textAlignment w:val="baseline"/>
    </w:pPr>
    <w:rPr>
      <w:lang w:eastAsia="en-GB"/>
    </w:rPr>
  </w:style>
  <w:style w:type="paragraph" w:customStyle="1" w:styleId="TH">
    <w:name w:val="TH"/>
    <w:basedOn w:val="Normal"/>
    <w:link w:val="THChar"/>
    <w:qFormat/>
    <w:rsid w:val="001C52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aliases w:val="left"/>
    <w:basedOn w:val="TH"/>
    <w:link w:val="TFChar"/>
    <w:qFormat/>
    <w:rsid w:val="001C52F1"/>
    <w:pPr>
      <w:keepNext w:val="0"/>
      <w:spacing w:before="0" w:after="240"/>
    </w:pPr>
  </w:style>
  <w:style w:type="character" w:customStyle="1" w:styleId="THChar">
    <w:name w:val="TH Char"/>
    <w:link w:val="TH"/>
    <w:qFormat/>
    <w:locked/>
    <w:rsid w:val="001C52F1"/>
    <w:rPr>
      <w:rFonts w:ascii="Arial" w:hAnsi="Arial"/>
      <w:b/>
    </w:rPr>
  </w:style>
  <w:style w:type="character" w:customStyle="1" w:styleId="TFChar">
    <w:name w:val="TF Char"/>
    <w:link w:val="TF"/>
    <w:qFormat/>
    <w:rsid w:val="001C52F1"/>
    <w:rPr>
      <w:rFonts w:ascii="Arial" w:hAnsi="Arial"/>
      <w:b/>
    </w:rPr>
  </w:style>
  <w:style w:type="character" w:customStyle="1" w:styleId="NOZchn">
    <w:name w:val="NO Zchn"/>
    <w:link w:val="NO"/>
    <w:qFormat/>
    <w:rsid w:val="001C52F1"/>
  </w:style>
  <w:style w:type="paragraph" w:customStyle="1" w:styleId="TAL">
    <w:name w:val="TAL"/>
    <w:basedOn w:val="Normal"/>
    <w:link w:val="TALChar"/>
    <w:qFormat/>
    <w:rsid w:val="00374CCA"/>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374CCA"/>
    <w:rPr>
      <w:b/>
    </w:rPr>
  </w:style>
  <w:style w:type="paragraph" w:customStyle="1" w:styleId="TAC">
    <w:name w:val="TAC"/>
    <w:basedOn w:val="TAL"/>
    <w:link w:val="TACChar"/>
    <w:qFormat/>
    <w:rsid w:val="00374CCA"/>
    <w:pPr>
      <w:jc w:val="center"/>
    </w:pPr>
  </w:style>
  <w:style w:type="paragraph" w:customStyle="1" w:styleId="TAN">
    <w:name w:val="TAN"/>
    <w:basedOn w:val="TAL"/>
    <w:link w:val="TANChar"/>
    <w:qFormat/>
    <w:rsid w:val="00374CCA"/>
    <w:pPr>
      <w:ind w:left="851" w:hanging="851"/>
    </w:pPr>
  </w:style>
  <w:style w:type="character" w:customStyle="1" w:styleId="TALChar">
    <w:name w:val="TAL Char"/>
    <w:link w:val="TAL"/>
    <w:qFormat/>
    <w:locked/>
    <w:rsid w:val="00374CCA"/>
    <w:rPr>
      <w:rFonts w:ascii="Arial" w:hAnsi="Arial"/>
      <w:sz w:val="18"/>
    </w:rPr>
  </w:style>
  <w:style w:type="character" w:customStyle="1" w:styleId="TAHChar">
    <w:name w:val="TAH Char"/>
    <w:link w:val="TAH"/>
    <w:qFormat/>
    <w:locked/>
    <w:rsid w:val="00374CCA"/>
    <w:rPr>
      <w:rFonts w:ascii="Arial" w:hAnsi="Arial"/>
      <w:b/>
      <w:sz w:val="18"/>
    </w:rPr>
  </w:style>
  <w:style w:type="character" w:customStyle="1" w:styleId="TACChar">
    <w:name w:val="TAC Char"/>
    <w:link w:val="TAC"/>
    <w:qFormat/>
    <w:rsid w:val="00374CCA"/>
    <w:rPr>
      <w:rFonts w:ascii="Arial" w:hAnsi="Arial"/>
      <w:sz w:val="18"/>
    </w:rPr>
  </w:style>
  <w:style w:type="character" w:customStyle="1" w:styleId="TANChar">
    <w:name w:val="TAN Char"/>
    <w:link w:val="TAN"/>
    <w:qFormat/>
    <w:rsid w:val="00374CCA"/>
    <w:rPr>
      <w:rFonts w:ascii="Arial" w:hAnsi="Arial"/>
      <w:sz w:val="18"/>
    </w:rPr>
  </w:style>
  <w:style w:type="paragraph" w:customStyle="1" w:styleId="xxxmsonormal">
    <w:name w:val="x_x_xmsonormal"/>
    <w:basedOn w:val="Normal"/>
    <w:rsid w:val="00057FA0"/>
    <w:pPr>
      <w:spacing w:before="100" w:beforeAutospacing="1" w:after="100" w:afterAutospacing="1"/>
    </w:pPr>
    <w:rPr>
      <w:sz w:val="24"/>
      <w:szCs w:val="24"/>
      <w:lang w:eastAsia="en-GB"/>
    </w:rPr>
  </w:style>
  <w:style w:type="paragraph" w:customStyle="1" w:styleId="xxxxelementtoproof">
    <w:name w:val="x_x_xxelementtoproof"/>
    <w:basedOn w:val="Normal"/>
    <w:rsid w:val="00057FA0"/>
    <w:pPr>
      <w:spacing w:before="100" w:beforeAutospacing="1" w:after="100" w:afterAutospacing="1"/>
    </w:pPr>
    <w:rPr>
      <w:sz w:val="24"/>
      <w:szCs w:val="24"/>
      <w:lang w:eastAsia="en-GB"/>
    </w:rPr>
  </w:style>
  <w:style w:type="paragraph" w:customStyle="1" w:styleId="FP">
    <w:name w:val="FP"/>
    <w:basedOn w:val="Normal"/>
    <w:rsid w:val="0072163B"/>
    <w:pPr>
      <w:overflowPunct w:val="0"/>
      <w:autoSpaceDE w:val="0"/>
      <w:autoSpaceDN w:val="0"/>
      <w:adjustRightInd w:val="0"/>
      <w:textAlignment w:val="baseline"/>
    </w:pPr>
    <w:rPr>
      <w:lang w:eastAsia="en-GB"/>
    </w:rPr>
  </w:style>
  <w:style w:type="character" w:customStyle="1" w:styleId="TAHCar">
    <w:name w:val="TAH Car"/>
    <w:rsid w:val="0072163B"/>
    <w:rPr>
      <w:rFonts w:ascii="Arial" w:hAnsi="Arial"/>
      <w:b/>
      <w:sz w:val="18"/>
    </w:rPr>
  </w:style>
  <w:style w:type="character" w:customStyle="1" w:styleId="Heading4Char">
    <w:name w:val="Heading 4 Char"/>
    <w:basedOn w:val="DefaultParagraphFont"/>
    <w:link w:val="Heading4"/>
    <w:semiHidden/>
    <w:rsid w:val="00353538"/>
    <w:rPr>
      <w:rFonts w:asciiTheme="majorHAnsi" w:eastAsiaTheme="majorEastAsia" w:hAnsiTheme="majorHAnsi" w:cstheme="majorBidi"/>
      <w:i/>
      <w:iCs/>
      <w:color w:val="2F5496" w:themeColor="accent1" w:themeShade="BF"/>
      <w:lang w:eastAsia="en-US"/>
    </w:rPr>
  </w:style>
  <w:style w:type="paragraph" w:styleId="Revision">
    <w:name w:val="Revision"/>
    <w:hidden/>
    <w:uiPriority w:val="99"/>
    <w:semiHidden/>
    <w:rsid w:val="004478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16362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9858339">
      <w:bodyDiv w:val="1"/>
      <w:marLeft w:val="0"/>
      <w:marRight w:val="0"/>
      <w:marTop w:val="0"/>
      <w:marBottom w:val="0"/>
      <w:divBdr>
        <w:top w:val="none" w:sz="0" w:space="0" w:color="auto"/>
        <w:left w:val="none" w:sz="0" w:space="0" w:color="auto"/>
        <w:bottom w:val="none" w:sz="0" w:space="0" w:color="auto"/>
        <w:right w:val="none" w:sz="0" w:space="0" w:color="auto"/>
      </w:divBdr>
    </w:div>
    <w:div w:id="18082163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79005736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8420019">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9682590">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121077">
      <w:bodyDiv w:val="1"/>
      <w:marLeft w:val="0"/>
      <w:marRight w:val="0"/>
      <w:marTop w:val="0"/>
      <w:marBottom w:val="0"/>
      <w:divBdr>
        <w:top w:val="none" w:sz="0" w:space="0" w:color="auto"/>
        <w:left w:val="none" w:sz="0" w:space="0" w:color="auto"/>
        <w:bottom w:val="none" w:sz="0" w:space="0" w:color="auto"/>
        <w:right w:val="none" w:sz="0" w:space="0" w:color="auto"/>
      </w:divBdr>
      <w:divsChild>
        <w:div w:id="2089426936">
          <w:marLeft w:val="0"/>
          <w:marRight w:val="0"/>
          <w:marTop w:val="0"/>
          <w:marBottom w:val="0"/>
          <w:divBdr>
            <w:top w:val="none" w:sz="0" w:space="0" w:color="auto"/>
            <w:left w:val="none" w:sz="0" w:space="0" w:color="auto"/>
            <w:bottom w:val="none" w:sz="0" w:space="0" w:color="auto"/>
            <w:right w:val="none" w:sz="0" w:space="0" w:color="auto"/>
          </w:divBdr>
        </w:div>
        <w:div w:id="1973247418">
          <w:marLeft w:val="0"/>
          <w:marRight w:val="0"/>
          <w:marTop w:val="0"/>
          <w:marBottom w:val="0"/>
          <w:divBdr>
            <w:top w:val="none" w:sz="0" w:space="0" w:color="auto"/>
            <w:left w:val="none" w:sz="0" w:space="0" w:color="auto"/>
            <w:bottom w:val="none" w:sz="0" w:space="0" w:color="auto"/>
            <w:right w:val="none" w:sz="0" w:space="0" w:color="auto"/>
          </w:divBdr>
        </w:div>
        <w:div w:id="1577936118">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5268975">
      <w:bodyDiv w:val="1"/>
      <w:marLeft w:val="0"/>
      <w:marRight w:val="0"/>
      <w:marTop w:val="0"/>
      <w:marBottom w:val="0"/>
      <w:divBdr>
        <w:top w:val="none" w:sz="0" w:space="0" w:color="auto"/>
        <w:left w:val="none" w:sz="0" w:space="0" w:color="auto"/>
        <w:bottom w:val="none" w:sz="0" w:space="0" w:color="auto"/>
        <w:right w:val="none" w:sz="0" w:space="0" w:color="auto"/>
      </w:divBdr>
      <w:divsChild>
        <w:div w:id="1527674829">
          <w:marLeft w:val="0"/>
          <w:marRight w:val="0"/>
          <w:marTop w:val="0"/>
          <w:marBottom w:val="0"/>
          <w:divBdr>
            <w:top w:val="none" w:sz="0" w:space="0" w:color="auto"/>
            <w:left w:val="none" w:sz="0" w:space="0" w:color="auto"/>
            <w:bottom w:val="none" w:sz="0" w:space="0" w:color="auto"/>
            <w:right w:val="none" w:sz="0" w:space="0" w:color="auto"/>
          </w:divBdr>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119426">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5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50.vsd"/><Relationship Id="rId5" Type="http://schemas.openxmlformats.org/officeDocument/2006/relationships/webSettings" Target="webSettings.xml"/><Relationship Id="rId15" Type="http://schemas.openxmlformats.org/officeDocument/2006/relationships/oleObject" Target="embeddings/Microsoft_Visio_2003-2010_Drawing88.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8.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3940</Words>
  <Characters>21365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VERONICA GONZALEZ, Vodafone</cp:lastModifiedBy>
  <cp:revision>10</cp:revision>
  <cp:lastPrinted>2001-04-23T09:30:00Z</cp:lastPrinted>
  <dcterms:created xsi:type="dcterms:W3CDTF">2023-09-29T14:52:00Z</dcterms:created>
  <dcterms:modified xsi:type="dcterms:W3CDTF">2023-09-29T15:39:00Z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2023-09-29T14:52:43Z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a9b7553a-f21f-49f6-99d4-7efc6679be40</vt:lpwstr>
  </property>
  <property fmtid="{D5CDD505-2E9C-101B-9397-08002B2CF9AE}" pid="8" name="MSIP_Label_0359f705-2ba0-454b-9cfc-6ce5bcaac040_ContentBits">
    <vt:lpwstr>2</vt:lpwstr>
  </property>
</Properties>
</file>