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6F21B" w14:textId="1DAFA382" w:rsidR="000226C7" w:rsidRDefault="000226C7" w:rsidP="000226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95488F">
        <w:rPr>
          <w:b/>
          <w:noProof/>
          <w:sz w:val="24"/>
        </w:rPr>
        <w:t>368</w:t>
      </w:r>
    </w:p>
    <w:p w14:paraId="6EC2E7B2" w14:textId="77777777" w:rsidR="000226C7" w:rsidRDefault="000226C7" w:rsidP="000226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80126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A15C6">
        <w:rPr>
          <w:rFonts w:ascii="Arial" w:hAnsi="Arial" w:cs="Arial"/>
          <w:b/>
          <w:bCs/>
          <w:lang w:val="en-US"/>
        </w:rPr>
        <w:t>Huawei</w:t>
      </w:r>
    </w:p>
    <w:p w14:paraId="18BE02D5" w14:textId="0948AF8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A15C6">
        <w:rPr>
          <w:rFonts w:ascii="Arial" w:hAnsi="Arial" w:cs="Arial"/>
          <w:b/>
          <w:bCs/>
          <w:lang w:val="en-US"/>
        </w:rPr>
        <w:t>Discussion</w:t>
      </w:r>
      <w:r w:rsidRPr="006B5418">
        <w:rPr>
          <w:rFonts w:ascii="Arial" w:hAnsi="Arial" w:cs="Arial"/>
          <w:b/>
          <w:bCs/>
          <w:lang w:val="en-US"/>
        </w:rPr>
        <w:t xml:space="preserve"> on </w:t>
      </w:r>
      <w:r w:rsidR="000E7EDF" w:rsidRPr="000E7EDF">
        <w:rPr>
          <w:rFonts w:ascii="Arial" w:hAnsi="Arial" w:cs="Arial"/>
          <w:b/>
          <w:bCs/>
          <w:lang w:val="en-US"/>
        </w:rPr>
        <w:t>Location header in a redirect response</w:t>
      </w:r>
    </w:p>
    <w:p w14:paraId="4C7F6870" w14:textId="6A58D490" w:rsidR="00CD2478" w:rsidRPr="006B5418" w:rsidRDefault="000E7ED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Release</w:t>
      </w:r>
      <w:r w:rsidR="00CD2478" w:rsidRPr="006B5418">
        <w:rPr>
          <w:rFonts w:ascii="Arial" w:hAnsi="Arial" w:cs="Arial"/>
          <w:b/>
          <w:bCs/>
          <w:lang w:val="en-US"/>
        </w:rPr>
        <w:t>:</w:t>
      </w:r>
      <w:r w:rsidR="00CD2478"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Rel-18</w:t>
      </w:r>
    </w:p>
    <w:p w14:paraId="4ED68054" w14:textId="294A7A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E7EDF" w:rsidRPr="000E7EDF">
        <w:rPr>
          <w:rFonts w:ascii="Arial" w:hAnsi="Arial" w:cs="Arial"/>
          <w:b/>
          <w:bCs/>
          <w:lang w:val="en-US"/>
        </w:rPr>
        <w:t>6.1.1</w:t>
      </w:r>
      <w:r w:rsidR="00CA15C6" w:rsidRPr="000E7EDF">
        <w:rPr>
          <w:rFonts w:ascii="Arial" w:hAnsi="Arial" w:cs="Arial"/>
          <w:b/>
          <w:bCs/>
          <w:lang w:val="en-US"/>
        </w:rPr>
        <w:t xml:space="preserve"> (</w:t>
      </w:r>
      <w:r w:rsidR="000E7EDF" w:rsidRPr="000E7EDF">
        <w:rPr>
          <w:rFonts w:ascii="Arial" w:hAnsi="Arial" w:cs="Arial"/>
          <w:b/>
          <w:bCs/>
          <w:lang w:val="en-US"/>
        </w:rPr>
        <w:t>SBIProtoc18</w:t>
      </w:r>
      <w:r w:rsidR="00CA15C6" w:rsidRPr="000E7EDF">
        <w:rPr>
          <w:rFonts w:ascii="Arial" w:hAnsi="Arial" w:cs="Arial"/>
          <w:b/>
          <w:bCs/>
          <w:lang w:val="en-US"/>
        </w:rPr>
        <w:t>)</w:t>
      </w:r>
    </w:p>
    <w:p w14:paraId="16060915" w14:textId="3AD1AF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F68C5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758ABE2" w14:textId="609D3587" w:rsidR="000567E0" w:rsidRDefault="005127F2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Starting from 3GPP Rel-17, c</w:t>
      </w:r>
      <w:r w:rsidRPr="005127F2">
        <w:rPr>
          <w:rFonts w:ascii="Times New Roman" w:hAnsi="Times New Roman"/>
          <w:lang w:val="en-US"/>
        </w:rPr>
        <w:t>lause 6.10.9.1</w:t>
      </w:r>
      <w:r>
        <w:rPr>
          <w:rFonts w:ascii="Times New Roman" w:hAnsi="Times New Roman"/>
          <w:lang w:val="en-US"/>
        </w:rPr>
        <w:t xml:space="preserve"> in TS 29.500</w:t>
      </w:r>
      <w:r w:rsidRPr="005127F2">
        <w:rPr>
          <w:rFonts w:ascii="Times New Roman" w:hAnsi="Times New Roman"/>
          <w:lang w:val="en-US"/>
        </w:rPr>
        <w:t xml:space="preserve"> specifies that an HTTP client shall ignore the information received in the Location header field if it receives a 307 Temporary Redirect or 308 Permanent Redirect response with the cause attribute set to SCP/SEPP_REDIRECTION and including a Location header field. Also,</w:t>
      </w:r>
      <w:r>
        <w:rPr>
          <w:rFonts w:ascii="Times New Roman" w:hAnsi="Times New Roman"/>
          <w:lang w:val="en-US"/>
        </w:rPr>
        <w:t xml:space="preserve"> </w:t>
      </w:r>
      <w:r w:rsidR="000567E0">
        <w:rPr>
          <w:rFonts w:ascii="Times New Roman" w:hAnsi="Times New Roman"/>
          <w:lang w:val="en-US"/>
        </w:rPr>
        <w:t>quote:</w:t>
      </w:r>
    </w:p>
    <w:p w14:paraId="27DE2D1C" w14:textId="4403CB5B" w:rsidR="005127F2" w:rsidRPr="000567E0" w:rsidRDefault="005127F2" w:rsidP="00CD2478">
      <w:pPr>
        <w:pStyle w:val="CRCoverPage"/>
        <w:rPr>
          <w:rFonts w:ascii="Times New Roman" w:hAnsi="Times New Roman"/>
          <w:color w:val="0070C0"/>
          <w:lang w:val="en-US"/>
        </w:rPr>
      </w:pPr>
      <w:r w:rsidRPr="000567E0">
        <w:rPr>
          <w:rFonts w:ascii="Times New Roman" w:hAnsi="Times New Roman"/>
          <w:color w:val="0070C0"/>
          <w:lang w:val="en-US"/>
        </w:rPr>
        <w:t xml:space="preserve">5GC NFs that support indirect communications, SCPs and SEPPs </w:t>
      </w:r>
      <w:r w:rsidRPr="000567E0">
        <w:rPr>
          <w:rFonts w:ascii="Times New Roman" w:hAnsi="Times New Roman"/>
          <w:color w:val="0070C0"/>
          <w:highlight w:val="yellow"/>
          <w:lang w:val="en-US"/>
        </w:rPr>
        <w:t>shall support receiving a 307 Temporary Redirect or 308 Permanent Redirect response not including a Location header field</w:t>
      </w:r>
      <w:r w:rsidRPr="000567E0">
        <w:rPr>
          <w:rFonts w:ascii="Times New Roman" w:hAnsi="Times New Roman"/>
          <w:color w:val="0070C0"/>
          <w:lang w:val="en-US"/>
        </w:rPr>
        <w:t>.</w:t>
      </w:r>
    </w:p>
    <w:p w14:paraId="08A588B9" w14:textId="69193835" w:rsidR="00685C0F" w:rsidRDefault="007649D2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Moreover, TS 29.500 warns of the caveats with always sending the location header, quote:</w:t>
      </w:r>
    </w:p>
    <w:p w14:paraId="078E3155" w14:textId="77777777" w:rsidR="007649D2" w:rsidRPr="007649D2" w:rsidRDefault="007649D2" w:rsidP="007649D2">
      <w:pPr>
        <w:pStyle w:val="NO"/>
        <w:rPr>
          <w:color w:val="0070C0"/>
          <w:lang w:eastAsia="zh-CN"/>
        </w:rPr>
      </w:pPr>
      <w:r w:rsidRPr="007649D2">
        <w:rPr>
          <w:color w:val="0070C0"/>
          <w:lang w:eastAsia="zh-CN"/>
        </w:rPr>
        <w:t>NOTE 2:</w:t>
      </w:r>
      <w:r w:rsidRPr="007649D2">
        <w:rPr>
          <w:color w:val="0070C0"/>
          <w:lang w:eastAsia="zh-CN"/>
        </w:rPr>
        <w:tab/>
        <w:t>5GC NF APIs technical specifications indicate that a Location header field is included in 307</w:t>
      </w:r>
      <w:r w:rsidRPr="007649D2">
        <w:rPr>
          <w:color w:val="0070C0"/>
        </w:rPr>
        <w:t xml:space="preserve"> Temporary Redirect or 308 Permanent Redirect response</w:t>
      </w:r>
      <w:r w:rsidRPr="007649D2">
        <w:rPr>
          <w:color w:val="0070C0"/>
          <w:lang w:eastAsia="zh-CN"/>
        </w:rPr>
        <w:t xml:space="preserve"> with the cause attribute set to "SCP_REDIRECTION" or "SEPP_REDIRECTION". </w:t>
      </w:r>
      <w:r w:rsidRPr="007649D2">
        <w:rPr>
          <w:color w:val="0070C0"/>
          <w:highlight w:val="yellow"/>
          <w:lang w:eastAsia="zh-CN"/>
        </w:rPr>
        <w:t>However, the use of this information can result to misbehaviours and is not needed for the HTTP client during a redirection to an SCP or SEPP</w:t>
      </w:r>
      <w:r w:rsidRPr="007649D2">
        <w:rPr>
          <w:color w:val="0070C0"/>
          <w:lang w:eastAsia="zh-CN"/>
        </w:rPr>
        <w:t>.</w:t>
      </w:r>
    </w:p>
    <w:p w14:paraId="5CA04491" w14:textId="35E3E605" w:rsidR="005127F2" w:rsidRDefault="005127F2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conditions to meet these requirements however will never be satisfied, because currently</w:t>
      </w:r>
      <w:r w:rsidR="002E20A6">
        <w:rPr>
          <w:rFonts w:ascii="Times New Roman" w:hAnsi="Times New Roman"/>
          <w:lang w:val="en-US"/>
        </w:rPr>
        <w:t xml:space="preserve"> many </w:t>
      </w:r>
      <w:proofErr w:type="spellStart"/>
      <w:r w:rsidR="002E20A6">
        <w:rPr>
          <w:rFonts w:ascii="Times New Roman" w:hAnsi="Times New Roman"/>
          <w:lang w:val="en-US"/>
        </w:rPr>
        <w:t>OpenAPIs</w:t>
      </w:r>
      <w:proofErr w:type="spellEnd"/>
      <w:r w:rsidR="002E20A6">
        <w:rPr>
          <w:rFonts w:ascii="Times New Roman" w:hAnsi="Times New Roman"/>
          <w:lang w:val="en-US"/>
        </w:rPr>
        <w:t xml:space="preserve"> specify</w:t>
      </w:r>
      <w:r>
        <w:rPr>
          <w:rFonts w:ascii="Times New Roman" w:hAnsi="Times New Roman"/>
          <w:lang w:val="en-US"/>
        </w:rPr>
        <w:t xml:space="preserve"> the Location header is a mandatory component in a</w:t>
      </w:r>
      <w:r w:rsidR="007D38B8">
        <w:rPr>
          <w:rFonts w:ascii="Times New Roman" w:hAnsi="Times New Roman"/>
          <w:lang w:val="en-US"/>
        </w:rPr>
        <w:t xml:space="preserve"> 307/308</w:t>
      </w:r>
      <w:r>
        <w:rPr>
          <w:rFonts w:ascii="Times New Roman" w:hAnsi="Times New Roman"/>
          <w:lang w:val="en-US"/>
        </w:rPr>
        <w:t xml:space="preserve"> redirect response messages</w:t>
      </w:r>
      <w:r w:rsidR="007D38B8">
        <w:rPr>
          <w:rFonts w:ascii="Times New Roman" w:hAnsi="Times New Roman"/>
          <w:lang w:val="en-US"/>
        </w:rPr>
        <w:t xml:space="preserve">, while many </w:t>
      </w:r>
      <w:proofErr w:type="spellStart"/>
      <w:r w:rsidR="007D38B8">
        <w:rPr>
          <w:rFonts w:ascii="Times New Roman" w:hAnsi="Times New Roman"/>
          <w:lang w:val="en-US"/>
        </w:rPr>
        <w:t>OpenAPIs</w:t>
      </w:r>
      <w:proofErr w:type="spellEnd"/>
      <w:r w:rsidR="007D38B8">
        <w:rPr>
          <w:rFonts w:ascii="Times New Roman" w:hAnsi="Times New Roman"/>
          <w:lang w:val="en-US"/>
        </w:rPr>
        <w:t xml:space="preserve"> refer to the below definition of 307/308 codes in </w:t>
      </w:r>
      <w:r w:rsidR="002E20A6">
        <w:rPr>
          <w:rFonts w:ascii="Times New Roman" w:hAnsi="Times New Roman"/>
          <w:lang w:val="en-US"/>
        </w:rPr>
        <w:t>TS 29.571</w:t>
      </w:r>
      <w:r w:rsidR="00364E39">
        <w:rPr>
          <w:rFonts w:ascii="Times New Roman" w:hAnsi="Times New Roman"/>
          <w:lang w:val="en-US"/>
        </w:rPr>
        <w:t>:</w:t>
      </w:r>
    </w:p>
    <w:p w14:paraId="17C48984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>#</w:t>
      </w:r>
    </w:p>
    <w:p w14:paraId="69DC4752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># HTTP responses</w:t>
      </w:r>
    </w:p>
    <w:p w14:paraId="42A901BC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>#</w:t>
      </w:r>
    </w:p>
    <w:p w14:paraId="68B4672E" w14:textId="77777777" w:rsidR="00364E39" w:rsidRPr="00685C0F" w:rsidRDefault="00364E39" w:rsidP="00364E39">
      <w:pPr>
        <w:pStyle w:val="PL"/>
        <w:rPr>
          <w:color w:val="0070C0"/>
          <w:lang w:val="en-US"/>
        </w:rPr>
      </w:pPr>
    </w:p>
    <w:p w14:paraId="6BE74067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responses:</w:t>
      </w:r>
    </w:p>
    <w:p w14:paraId="219E9074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</w:t>
      </w:r>
      <w:r w:rsidRPr="007D38B8">
        <w:rPr>
          <w:color w:val="0070C0"/>
          <w:highlight w:val="yellow"/>
          <w:lang w:val="en-US"/>
        </w:rPr>
        <w:t>'307':</w:t>
      </w:r>
    </w:p>
    <w:p w14:paraId="5B186E4F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description: Temporary Redirect</w:t>
      </w:r>
    </w:p>
    <w:p w14:paraId="534CA111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content:</w:t>
      </w:r>
    </w:p>
    <w:p w14:paraId="3DCBF73F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application/json:</w:t>
      </w:r>
    </w:p>
    <w:p w14:paraId="54D8FF35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schema:</w:t>
      </w:r>
    </w:p>
    <w:p w14:paraId="23C36D7F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  $ref: '#/components/schemas/RedirectResponse'</w:t>
      </w:r>
    </w:p>
    <w:p w14:paraId="1B4C616E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headers:</w:t>
      </w:r>
    </w:p>
    <w:p w14:paraId="5C426697" w14:textId="77777777" w:rsidR="00364E39" w:rsidRPr="00685C0F" w:rsidRDefault="00364E39" w:rsidP="00364E39">
      <w:pPr>
        <w:pStyle w:val="PL"/>
        <w:rPr>
          <w:color w:val="0070C0"/>
          <w:highlight w:val="yellow"/>
          <w:lang w:val="en-US"/>
        </w:rPr>
      </w:pPr>
      <w:r w:rsidRPr="00685C0F">
        <w:rPr>
          <w:color w:val="0070C0"/>
          <w:lang w:val="en-US"/>
        </w:rPr>
        <w:t xml:space="preserve">        </w:t>
      </w:r>
      <w:r w:rsidRPr="00685C0F">
        <w:rPr>
          <w:color w:val="0070C0"/>
          <w:highlight w:val="yellow"/>
          <w:lang w:val="en-US"/>
        </w:rPr>
        <w:t>Location:</w:t>
      </w:r>
    </w:p>
    <w:p w14:paraId="7A66A072" w14:textId="77777777" w:rsidR="00364E39" w:rsidRPr="00685C0F" w:rsidRDefault="00364E39" w:rsidP="00364E39">
      <w:pPr>
        <w:pStyle w:val="PL"/>
        <w:rPr>
          <w:color w:val="0070C0"/>
          <w:highlight w:val="yellow"/>
          <w:lang w:val="en-US"/>
        </w:rPr>
      </w:pPr>
      <w:r w:rsidRPr="00685C0F">
        <w:rPr>
          <w:color w:val="0070C0"/>
          <w:highlight w:val="yellow"/>
          <w:lang w:val="en-US"/>
        </w:rPr>
        <w:t xml:space="preserve">          description: 'The URI pointing to the resource located on the redirect target'</w:t>
      </w:r>
    </w:p>
    <w:p w14:paraId="4E261D57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highlight w:val="yellow"/>
          <w:lang w:val="en-US"/>
        </w:rPr>
        <w:t xml:space="preserve">          required: true</w:t>
      </w:r>
    </w:p>
    <w:p w14:paraId="27406A0C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schema:</w:t>
      </w:r>
    </w:p>
    <w:p w14:paraId="6D312739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  type: string</w:t>
      </w:r>
    </w:p>
    <w:p w14:paraId="11BA9FE2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3gpp-Sbi-Target-Nf-Id:</w:t>
      </w:r>
    </w:p>
    <w:p w14:paraId="5921E3C3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description: 'Identifier of target NF (service) instance towards which the request is</w:t>
      </w:r>
    </w:p>
    <w:p w14:paraId="3F94636A" w14:textId="30407BFF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redirected'</w:t>
      </w:r>
    </w:p>
    <w:p w14:paraId="3AB6A9D5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schema:</w:t>
      </w:r>
    </w:p>
    <w:p w14:paraId="0C9E1F6F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  type: string</w:t>
      </w:r>
    </w:p>
    <w:p w14:paraId="29288AA4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</w:t>
      </w:r>
      <w:r w:rsidRPr="007D38B8">
        <w:rPr>
          <w:color w:val="0070C0"/>
          <w:highlight w:val="yellow"/>
          <w:lang w:val="en-US"/>
        </w:rPr>
        <w:t>'308':</w:t>
      </w:r>
    </w:p>
    <w:p w14:paraId="135B7A97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description: Permanent Redirect</w:t>
      </w:r>
    </w:p>
    <w:p w14:paraId="377AB17F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content:</w:t>
      </w:r>
    </w:p>
    <w:p w14:paraId="78F82947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application/json:</w:t>
      </w:r>
    </w:p>
    <w:p w14:paraId="63548852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schema:</w:t>
      </w:r>
    </w:p>
    <w:p w14:paraId="3CFE919F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  $ref: '#/components/schemas/RedirectResponse'</w:t>
      </w:r>
    </w:p>
    <w:p w14:paraId="0D2566D1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headers:</w:t>
      </w:r>
    </w:p>
    <w:p w14:paraId="6EE62289" w14:textId="77777777" w:rsidR="00364E39" w:rsidRPr="00685C0F" w:rsidRDefault="00364E39" w:rsidP="00364E39">
      <w:pPr>
        <w:pStyle w:val="PL"/>
        <w:rPr>
          <w:color w:val="0070C0"/>
          <w:highlight w:val="yellow"/>
          <w:lang w:val="en-US"/>
        </w:rPr>
      </w:pPr>
      <w:r w:rsidRPr="00685C0F">
        <w:rPr>
          <w:color w:val="0070C0"/>
          <w:lang w:val="en-US"/>
        </w:rPr>
        <w:t xml:space="preserve">        </w:t>
      </w:r>
      <w:r w:rsidRPr="00685C0F">
        <w:rPr>
          <w:color w:val="0070C0"/>
          <w:highlight w:val="yellow"/>
          <w:lang w:val="en-US"/>
        </w:rPr>
        <w:t>Location:</w:t>
      </w:r>
    </w:p>
    <w:p w14:paraId="0DC7CDF8" w14:textId="77777777" w:rsidR="00364E39" w:rsidRPr="00685C0F" w:rsidRDefault="00364E39" w:rsidP="00364E39">
      <w:pPr>
        <w:pStyle w:val="PL"/>
        <w:rPr>
          <w:color w:val="0070C0"/>
          <w:highlight w:val="yellow"/>
          <w:lang w:val="en-US"/>
        </w:rPr>
      </w:pPr>
      <w:r w:rsidRPr="00685C0F">
        <w:rPr>
          <w:color w:val="0070C0"/>
          <w:highlight w:val="yellow"/>
          <w:lang w:val="en-US"/>
        </w:rPr>
        <w:t xml:space="preserve">          description: 'The URI pointing to the resource located on the redirect target'</w:t>
      </w:r>
    </w:p>
    <w:p w14:paraId="453561A9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highlight w:val="yellow"/>
          <w:lang w:val="en-US"/>
        </w:rPr>
        <w:t xml:space="preserve">          required: true</w:t>
      </w:r>
    </w:p>
    <w:p w14:paraId="2BF05D92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schema:</w:t>
      </w:r>
    </w:p>
    <w:p w14:paraId="3F428753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  type: string</w:t>
      </w:r>
    </w:p>
    <w:p w14:paraId="764E5A75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3gpp-Sbi-Target-Nf-Id:</w:t>
      </w:r>
    </w:p>
    <w:p w14:paraId="36F13C81" w14:textId="77777777" w:rsidR="00364E39" w:rsidRPr="00685C0F" w:rsidRDefault="00364E39" w:rsidP="00364E39">
      <w:pPr>
        <w:pStyle w:val="PL"/>
        <w:rPr>
          <w:color w:val="0070C0"/>
        </w:rPr>
      </w:pPr>
      <w:r w:rsidRPr="00685C0F">
        <w:rPr>
          <w:color w:val="0070C0"/>
          <w:lang w:val="en-US"/>
        </w:rPr>
        <w:t xml:space="preserve">          description: </w:t>
      </w:r>
      <w:r w:rsidRPr="00685C0F">
        <w:rPr>
          <w:color w:val="0070C0"/>
        </w:rPr>
        <w:t>&gt;</w:t>
      </w:r>
    </w:p>
    <w:p w14:paraId="5FAB0065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</w:rPr>
        <w:t xml:space="preserve">            </w:t>
      </w:r>
      <w:r w:rsidRPr="00685C0F">
        <w:rPr>
          <w:color w:val="0070C0"/>
          <w:lang w:val="en-US"/>
        </w:rPr>
        <w:t>'Identifier of target NF (service) instance towards which the request is redirected'</w:t>
      </w:r>
    </w:p>
    <w:p w14:paraId="3E3B133C" w14:textId="77777777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lastRenderedPageBreak/>
        <w:t xml:space="preserve">          schema:</w:t>
      </w:r>
    </w:p>
    <w:p w14:paraId="7B5DB7E4" w14:textId="37E96EB5" w:rsidR="00364E39" w:rsidRPr="00685C0F" w:rsidRDefault="00364E39" w:rsidP="00364E39">
      <w:pPr>
        <w:pStyle w:val="PL"/>
        <w:rPr>
          <w:color w:val="0070C0"/>
          <w:lang w:val="en-US"/>
        </w:rPr>
      </w:pPr>
      <w:r w:rsidRPr="00685C0F">
        <w:rPr>
          <w:color w:val="0070C0"/>
          <w:lang w:val="en-US"/>
        </w:rPr>
        <w:t xml:space="preserve">            type: string</w:t>
      </w:r>
    </w:p>
    <w:p w14:paraId="1148D778" w14:textId="77777777" w:rsidR="00364E39" w:rsidRPr="00F11966" w:rsidRDefault="00364E39" w:rsidP="00364E39">
      <w:pPr>
        <w:pStyle w:val="PL"/>
        <w:rPr>
          <w:lang w:val="en-US"/>
        </w:rPr>
      </w:pPr>
    </w:p>
    <w:p w14:paraId="14D67417" w14:textId="2167DD00" w:rsidR="00364E39" w:rsidRDefault="002E20A6" w:rsidP="00CD2478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Similar requirements are</w:t>
      </w:r>
      <w:r w:rsidR="00364E39">
        <w:rPr>
          <w:rFonts w:ascii="Times New Roman" w:hAnsi="Times New Roman"/>
          <w:lang w:val="en-US"/>
        </w:rPr>
        <w:t xml:space="preserve"> adopted by </w:t>
      </w:r>
      <w:r>
        <w:rPr>
          <w:rFonts w:ascii="Times New Roman" w:hAnsi="Times New Roman"/>
          <w:lang w:val="en-US"/>
        </w:rPr>
        <w:t>many</w:t>
      </w:r>
      <w:r w:rsidR="00364E39">
        <w:rPr>
          <w:rFonts w:ascii="Times New Roman" w:hAnsi="Times New Roman"/>
          <w:lang w:val="en-US"/>
        </w:rPr>
        <w:t xml:space="preserve"> API definitions</w:t>
      </w:r>
      <w:r w:rsidR="007D38B8">
        <w:rPr>
          <w:rFonts w:ascii="Times New Roman" w:hAnsi="Times New Roman"/>
          <w:lang w:val="en-US"/>
        </w:rPr>
        <w:t xml:space="preserve"> in tables</w:t>
      </w:r>
      <w:r w:rsidR="00364E39">
        <w:rPr>
          <w:rFonts w:ascii="Times New Roman" w:hAnsi="Times New Roman"/>
          <w:lang w:val="en-US"/>
        </w:rPr>
        <w:t>.</w:t>
      </w:r>
      <w:r w:rsidR="00F63487">
        <w:rPr>
          <w:rFonts w:ascii="Times New Roman" w:hAnsi="Times New Roman"/>
          <w:lang w:val="en-US"/>
        </w:rPr>
        <w:t xml:space="preserve"> </w:t>
      </w:r>
      <w:r w:rsidR="00364E39">
        <w:rPr>
          <w:rFonts w:ascii="Times New Roman" w:hAnsi="Times New Roman"/>
          <w:lang w:val="en-US"/>
        </w:rPr>
        <w:t>Below is a</w:t>
      </w:r>
      <w:r>
        <w:rPr>
          <w:rFonts w:ascii="Times New Roman" w:hAnsi="Times New Roman"/>
          <w:lang w:val="en-US"/>
        </w:rPr>
        <w:t xml:space="preserve">n example </w:t>
      </w:r>
      <w:r w:rsidR="00364E39">
        <w:rPr>
          <w:rFonts w:ascii="Times New Roman" w:hAnsi="Times New Roman"/>
          <w:lang w:val="en-US"/>
        </w:rPr>
        <w:t>quote from TS</w:t>
      </w:r>
      <w:r>
        <w:rPr>
          <w:rFonts w:ascii="Times New Roman" w:hAnsi="Times New Roman"/>
          <w:lang w:val="en-US"/>
        </w:rPr>
        <w:t> </w:t>
      </w:r>
      <w:r w:rsidR="00364E39">
        <w:rPr>
          <w:rFonts w:ascii="Times New Roman" w:hAnsi="Times New Roman"/>
          <w:lang w:val="en-US"/>
        </w:rPr>
        <w:t>29.502:</w:t>
      </w:r>
    </w:p>
    <w:p w14:paraId="2395C7C1" w14:textId="77777777" w:rsidR="00DB76FD" w:rsidRPr="00685C0F" w:rsidRDefault="00DB76FD" w:rsidP="00DB76FD">
      <w:pPr>
        <w:pStyle w:val="TH"/>
        <w:rPr>
          <w:color w:val="0070C0"/>
        </w:rPr>
      </w:pPr>
      <w:r w:rsidRPr="00685C0F">
        <w:rPr>
          <w:color w:val="0070C0"/>
        </w:rPr>
        <w:t>Table 6.1.3.2.3.1-5: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5C0F" w:rsidRPr="00685C0F" w14:paraId="49E06EBB" w14:textId="77777777" w:rsidTr="00F30A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1D0111" w14:textId="77777777" w:rsidR="00DB76FD" w:rsidRPr="00685C0F" w:rsidRDefault="00DB76FD" w:rsidP="00F30A0B">
            <w:pPr>
              <w:pStyle w:val="TAH"/>
              <w:rPr>
                <w:color w:val="0070C0"/>
              </w:rPr>
            </w:pPr>
            <w:r w:rsidRPr="00685C0F">
              <w:rPr>
                <w:color w:val="0070C0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CDBB" w14:textId="77777777" w:rsidR="00DB76FD" w:rsidRPr="00685C0F" w:rsidRDefault="00DB76FD" w:rsidP="00F30A0B">
            <w:pPr>
              <w:pStyle w:val="TAH"/>
              <w:rPr>
                <w:color w:val="0070C0"/>
              </w:rPr>
            </w:pPr>
            <w:r w:rsidRPr="00685C0F">
              <w:rPr>
                <w:color w:val="0070C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74FA1" w14:textId="77777777" w:rsidR="00DB76FD" w:rsidRPr="00685C0F" w:rsidRDefault="00DB76FD" w:rsidP="00F30A0B">
            <w:pPr>
              <w:pStyle w:val="TAH"/>
              <w:rPr>
                <w:color w:val="0070C0"/>
              </w:rPr>
            </w:pPr>
            <w:r w:rsidRPr="00685C0F">
              <w:rPr>
                <w:color w:val="0070C0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6C562" w14:textId="77777777" w:rsidR="00DB76FD" w:rsidRPr="00685C0F" w:rsidRDefault="00DB76FD" w:rsidP="00F30A0B">
            <w:pPr>
              <w:pStyle w:val="TAH"/>
              <w:rPr>
                <w:color w:val="0070C0"/>
              </w:rPr>
            </w:pPr>
            <w:r w:rsidRPr="00685C0F">
              <w:rPr>
                <w:color w:val="0070C0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92EF7AC" w14:textId="77777777" w:rsidR="00DB76FD" w:rsidRPr="00685C0F" w:rsidRDefault="00DB76FD" w:rsidP="00F30A0B">
            <w:pPr>
              <w:pStyle w:val="TAH"/>
              <w:rPr>
                <w:color w:val="0070C0"/>
              </w:rPr>
            </w:pPr>
            <w:r w:rsidRPr="00685C0F">
              <w:rPr>
                <w:color w:val="0070C0"/>
              </w:rPr>
              <w:t>Description</w:t>
            </w:r>
          </w:p>
        </w:tc>
      </w:tr>
      <w:tr w:rsidR="00685C0F" w:rsidRPr="00685C0F" w14:paraId="0AE23B4D" w14:textId="77777777" w:rsidTr="00DB76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00"/>
          </w:tcPr>
          <w:p w14:paraId="4204CF54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2A9B9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00"/>
          </w:tcPr>
          <w:p w14:paraId="0E8600BE" w14:textId="77777777" w:rsidR="00DB76FD" w:rsidRPr="00685C0F" w:rsidRDefault="00DB76FD" w:rsidP="00F30A0B">
            <w:pPr>
              <w:pStyle w:val="TAC"/>
              <w:rPr>
                <w:color w:val="0070C0"/>
              </w:rPr>
            </w:pPr>
            <w:r w:rsidRPr="00685C0F">
              <w:rPr>
                <w:color w:val="0070C0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72708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A01259C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An alternative URI of the resource located on an alternative service instance within the same SMF or SMF (service) set.</w:t>
            </w:r>
          </w:p>
          <w:p w14:paraId="490CCB5B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Or the same URI, if a request is redirected to the same target resource via a different SCP.</w:t>
            </w:r>
          </w:p>
        </w:tc>
      </w:tr>
      <w:tr w:rsidR="00685C0F" w:rsidRPr="00685C0F" w14:paraId="1A6DC079" w14:textId="77777777" w:rsidTr="00F30A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09B943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151356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39578" w14:textId="77777777" w:rsidR="00DB76FD" w:rsidRPr="00685C0F" w:rsidRDefault="00DB76FD" w:rsidP="00F30A0B">
            <w:pPr>
              <w:pStyle w:val="TAC"/>
              <w:rPr>
                <w:color w:val="0070C0"/>
              </w:rPr>
            </w:pPr>
            <w:r w:rsidRPr="00685C0F">
              <w:rPr>
                <w:color w:val="0070C0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A0485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DEC39AE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Identifier of the target SMF (service) instance ID towards which the request is redirected</w:t>
            </w:r>
          </w:p>
        </w:tc>
      </w:tr>
    </w:tbl>
    <w:p w14:paraId="7F7DA9F6" w14:textId="77777777" w:rsidR="00DB76FD" w:rsidRPr="00685C0F" w:rsidRDefault="00DB76FD" w:rsidP="00DB76FD">
      <w:pPr>
        <w:rPr>
          <w:color w:val="0070C0"/>
        </w:rPr>
      </w:pPr>
    </w:p>
    <w:p w14:paraId="12EE3190" w14:textId="77777777" w:rsidR="00DB76FD" w:rsidRPr="00685C0F" w:rsidRDefault="00DB76FD" w:rsidP="00DB76FD">
      <w:pPr>
        <w:pStyle w:val="TH"/>
        <w:rPr>
          <w:color w:val="0070C0"/>
        </w:rPr>
      </w:pPr>
      <w:r w:rsidRPr="00685C0F">
        <w:rPr>
          <w:color w:val="0070C0"/>
        </w:rPr>
        <w:t>Table 6.1.3.2.3.1-6: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685C0F" w:rsidRPr="00685C0F" w14:paraId="65A1C571" w14:textId="77777777" w:rsidTr="00F30A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02A11" w14:textId="77777777" w:rsidR="00DB76FD" w:rsidRPr="00685C0F" w:rsidRDefault="00DB76FD" w:rsidP="00F30A0B">
            <w:pPr>
              <w:pStyle w:val="TAH"/>
              <w:rPr>
                <w:color w:val="0070C0"/>
              </w:rPr>
            </w:pPr>
            <w:r w:rsidRPr="00685C0F">
              <w:rPr>
                <w:color w:val="0070C0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8AB653" w14:textId="77777777" w:rsidR="00DB76FD" w:rsidRPr="00685C0F" w:rsidRDefault="00DB76FD" w:rsidP="00F30A0B">
            <w:pPr>
              <w:pStyle w:val="TAH"/>
              <w:rPr>
                <w:color w:val="0070C0"/>
              </w:rPr>
            </w:pPr>
            <w:r w:rsidRPr="00685C0F">
              <w:rPr>
                <w:color w:val="0070C0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17A6D" w14:textId="77777777" w:rsidR="00DB76FD" w:rsidRPr="00685C0F" w:rsidRDefault="00DB76FD" w:rsidP="00F30A0B">
            <w:pPr>
              <w:pStyle w:val="TAH"/>
              <w:rPr>
                <w:color w:val="0070C0"/>
              </w:rPr>
            </w:pPr>
            <w:r w:rsidRPr="00685C0F">
              <w:rPr>
                <w:color w:val="0070C0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426D21" w14:textId="77777777" w:rsidR="00DB76FD" w:rsidRPr="00685C0F" w:rsidRDefault="00DB76FD" w:rsidP="00F30A0B">
            <w:pPr>
              <w:pStyle w:val="TAH"/>
              <w:rPr>
                <w:color w:val="0070C0"/>
              </w:rPr>
            </w:pPr>
            <w:r w:rsidRPr="00685C0F">
              <w:rPr>
                <w:color w:val="0070C0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617A67" w14:textId="77777777" w:rsidR="00DB76FD" w:rsidRPr="00685C0F" w:rsidRDefault="00DB76FD" w:rsidP="00F30A0B">
            <w:pPr>
              <w:pStyle w:val="TAH"/>
              <w:rPr>
                <w:color w:val="0070C0"/>
              </w:rPr>
            </w:pPr>
            <w:r w:rsidRPr="00685C0F">
              <w:rPr>
                <w:color w:val="0070C0"/>
              </w:rPr>
              <w:t>Description</w:t>
            </w:r>
          </w:p>
        </w:tc>
      </w:tr>
      <w:tr w:rsidR="00685C0F" w:rsidRPr="00685C0F" w14:paraId="4BC0F3B5" w14:textId="77777777" w:rsidTr="00DB76F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00"/>
          </w:tcPr>
          <w:p w14:paraId="0A205BFE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5CDE2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00"/>
          </w:tcPr>
          <w:p w14:paraId="406809D4" w14:textId="77777777" w:rsidR="00DB76FD" w:rsidRPr="00685C0F" w:rsidRDefault="00DB76FD" w:rsidP="00F30A0B">
            <w:pPr>
              <w:pStyle w:val="TAC"/>
              <w:rPr>
                <w:color w:val="0070C0"/>
              </w:rPr>
            </w:pPr>
            <w:r w:rsidRPr="00685C0F">
              <w:rPr>
                <w:color w:val="0070C0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4DE2BA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FFFC2C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An alternative URI of the resource located on an alternative service instance within the same SMF or SMF (service) set.</w:t>
            </w:r>
          </w:p>
          <w:p w14:paraId="6779EE89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Or the same URI, if a request is redirected to the same target resource via a different SCP.</w:t>
            </w:r>
          </w:p>
        </w:tc>
      </w:tr>
      <w:tr w:rsidR="00685C0F" w:rsidRPr="00685C0F" w14:paraId="60485066" w14:textId="77777777" w:rsidTr="00F30A0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523CD9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51F5C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0CDAF" w14:textId="77777777" w:rsidR="00DB76FD" w:rsidRPr="00685C0F" w:rsidRDefault="00DB76FD" w:rsidP="00F30A0B">
            <w:pPr>
              <w:pStyle w:val="TAC"/>
              <w:rPr>
                <w:color w:val="0070C0"/>
              </w:rPr>
            </w:pPr>
            <w:r w:rsidRPr="00685C0F">
              <w:rPr>
                <w:color w:val="0070C0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F946F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0E2257" w14:textId="77777777" w:rsidR="00DB76FD" w:rsidRPr="00685C0F" w:rsidRDefault="00DB76FD" w:rsidP="00F30A0B">
            <w:pPr>
              <w:pStyle w:val="TAL"/>
              <w:rPr>
                <w:color w:val="0070C0"/>
              </w:rPr>
            </w:pPr>
            <w:r w:rsidRPr="00685C0F">
              <w:rPr>
                <w:color w:val="0070C0"/>
              </w:rPr>
              <w:t>Identifier of the target SMF (service) instance ID towards which the request is redirected</w:t>
            </w:r>
          </w:p>
        </w:tc>
      </w:tr>
    </w:tbl>
    <w:p w14:paraId="7CCECA52" w14:textId="77777777" w:rsidR="00364E39" w:rsidRDefault="00364E39" w:rsidP="00CD2478">
      <w:pPr>
        <w:pStyle w:val="CRCoverPage"/>
        <w:rPr>
          <w:rFonts w:ascii="Times New Roman" w:hAnsi="Times New Roman"/>
          <w:lang w:val="en-US"/>
        </w:rPr>
      </w:pPr>
    </w:p>
    <w:p w14:paraId="4B17D139" w14:textId="0779C2B0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DB76FD">
        <w:rPr>
          <w:b/>
          <w:lang w:val="en-US"/>
        </w:rPr>
        <w:t>Discussion</w:t>
      </w:r>
    </w:p>
    <w:p w14:paraId="652E7BCE" w14:textId="475CCE1D" w:rsidR="00C07B3F" w:rsidRPr="00C07B3F" w:rsidRDefault="00C07B3F" w:rsidP="00CD2478">
      <w:pPr>
        <w:pStyle w:val="CRCoverPage"/>
        <w:rPr>
          <w:lang w:val="en-US"/>
        </w:rPr>
      </w:pPr>
      <w:r w:rsidRPr="00C07B3F">
        <w:rPr>
          <w:lang w:val="en-US"/>
        </w:rPr>
        <w:t>2.1</w:t>
      </w:r>
      <w:r>
        <w:rPr>
          <w:lang w:val="en-US"/>
        </w:rPr>
        <w:t>. Capabil</w:t>
      </w:r>
      <w:r w:rsidR="002C65DB">
        <w:rPr>
          <w:lang w:val="en-US"/>
        </w:rPr>
        <w:t>ity negotiation</w:t>
      </w:r>
    </w:p>
    <w:p w14:paraId="6BC25896" w14:textId="502898EE" w:rsidR="00CD2478" w:rsidRDefault="00DB76FD" w:rsidP="00CD2478">
      <w:pPr>
        <w:rPr>
          <w:lang w:val="en-US"/>
        </w:rPr>
      </w:pPr>
      <w:r>
        <w:rPr>
          <w:lang w:val="en-US"/>
        </w:rPr>
        <w:t>In order to align APIs with the above requirement</w:t>
      </w:r>
      <w:r w:rsidR="002B60C6">
        <w:rPr>
          <w:lang w:val="en-US"/>
        </w:rPr>
        <w:t>s in TS 29.500, the Location header in redirect response messages should become conditional. The problem is, without some amendment that would be a backward incompatible change.</w:t>
      </w:r>
    </w:p>
    <w:p w14:paraId="6C845CAB" w14:textId="77777777" w:rsidR="002B60C6" w:rsidRDefault="002B60C6" w:rsidP="00CD2478">
      <w:pPr>
        <w:rPr>
          <w:lang w:val="en-US"/>
        </w:rPr>
      </w:pPr>
      <w:r>
        <w:rPr>
          <w:lang w:val="en-US"/>
        </w:rPr>
        <w:t xml:space="preserve">In order to make the change backward compatible, Rel-18 NFs, including SCP and SEPP need to know if the peer </w:t>
      </w:r>
      <w:r w:rsidRPr="002B60C6">
        <w:rPr>
          <w:lang w:val="en-US"/>
        </w:rPr>
        <w:t>support</w:t>
      </w:r>
      <w:r>
        <w:rPr>
          <w:lang w:val="en-US"/>
        </w:rPr>
        <w:t>s</w:t>
      </w:r>
      <w:r w:rsidRPr="002B60C6">
        <w:rPr>
          <w:lang w:val="en-US"/>
        </w:rPr>
        <w:t xml:space="preserve"> receiving </w:t>
      </w:r>
      <w:r>
        <w:rPr>
          <w:lang w:val="en-US"/>
        </w:rPr>
        <w:t>r</w:t>
      </w:r>
      <w:r w:rsidRPr="002B60C6">
        <w:rPr>
          <w:lang w:val="en-US"/>
        </w:rPr>
        <w:t xml:space="preserve">edirect response </w:t>
      </w:r>
      <w:r>
        <w:rPr>
          <w:lang w:val="en-US"/>
        </w:rPr>
        <w:t xml:space="preserve">without the </w:t>
      </w:r>
      <w:r w:rsidRPr="002B60C6">
        <w:rPr>
          <w:lang w:val="en-US"/>
        </w:rPr>
        <w:t>Location header</w:t>
      </w:r>
      <w:r>
        <w:rPr>
          <w:lang w:val="en-US"/>
        </w:rPr>
        <w:t xml:space="preserve">, or not. </w:t>
      </w:r>
    </w:p>
    <w:p w14:paraId="2E03F1BA" w14:textId="19611E35" w:rsidR="00685C0F" w:rsidRDefault="002B60C6" w:rsidP="00CD2478">
      <w:pPr>
        <w:rPr>
          <w:lang w:val="en-US"/>
        </w:rPr>
      </w:pPr>
      <w:r>
        <w:rPr>
          <w:lang w:val="en-US"/>
        </w:rPr>
        <w:t xml:space="preserve">Clause </w:t>
      </w:r>
      <w:r w:rsidRPr="00D1205D">
        <w:rPr>
          <w:lang w:eastAsia="zh-CN"/>
        </w:rPr>
        <w:t>6.6.2</w:t>
      </w:r>
      <w:r>
        <w:rPr>
          <w:lang w:eastAsia="zh-CN"/>
        </w:rPr>
        <w:t xml:space="preserve"> in TS 29.500 specifies that HTTP client can inform the peer about own supported features either with </w:t>
      </w:r>
      <w:r w:rsidRPr="00D1205D">
        <w:rPr>
          <w:lang w:eastAsia="zh-CN"/>
        </w:rPr>
        <w:t>"</w:t>
      </w:r>
      <w:proofErr w:type="spellStart"/>
      <w:r w:rsidRPr="00D1205D">
        <w:rPr>
          <w:lang w:eastAsia="zh-CN"/>
        </w:rPr>
        <w:t>supportedFeatures</w:t>
      </w:r>
      <w:proofErr w:type="spellEnd"/>
      <w:r w:rsidRPr="00D1205D">
        <w:rPr>
          <w:lang w:eastAsia="zh-CN"/>
        </w:rPr>
        <w:t>"</w:t>
      </w:r>
      <w:r>
        <w:rPr>
          <w:lang w:eastAsia="zh-CN"/>
        </w:rPr>
        <w:t xml:space="preserve"> attribute within a request message body, or with </w:t>
      </w:r>
      <w:r w:rsidR="00685C0F">
        <w:rPr>
          <w:lang w:eastAsia="zh-CN"/>
        </w:rPr>
        <w:t>query parameters. Query parameters look more appealing as SCP/SEPP would not need to look in to the message body. Currently however the respective statement reference only to the GET method, quote:</w:t>
      </w:r>
    </w:p>
    <w:p w14:paraId="5A0D423A" w14:textId="739119A6" w:rsidR="00685C0F" w:rsidRPr="00685C0F" w:rsidRDefault="00685C0F" w:rsidP="00CD2478">
      <w:pPr>
        <w:rPr>
          <w:color w:val="0070C0"/>
          <w:lang w:eastAsia="zh-CN"/>
        </w:rPr>
      </w:pPr>
      <w:r w:rsidRPr="00685C0F">
        <w:rPr>
          <w:color w:val="0070C0"/>
          <w:lang w:eastAsia="zh-CN"/>
        </w:rPr>
        <w:t xml:space="preserve">The HTTP client acting as NF service consumer may include a query parameter (e.g. "supported-features") of the </w:t>
      </w:r>
      <w:proofErr w:type="spellStart"/>
      <w:r w:rsidRPr="00685C0F">
        <w:rPr>
          <w:color w:val="0070C0"/>
          <w:lang w:eastAsia="zh-CN"/>
        </w:rPr>
        <w:t>SupportedFeatures</w:t>
      </w:r>
      <w:proofErr w:type="spellEnd"/>
      <w:r w:rsidRPr="00685C0F">
        <w:rPr>
          <w:color w:val="0070C0"/>
          <w:lang w:eastAsia="zh-CN"/>
        </w:rPr>
        <w:t xml:space="preserve"> data type defined in 3GPP TS 29.571 [13] in HTTP </w:t>
      </w:r>
      <w:r w:rsidRPr="00685C0F">
        <w:rPr>
          <w:color w:val="0070C0"/>
          <w:highlight w:val="yellow"/>
          <w:lang w:eastAsia="zh-CN"/>
        </w:rPr>
        <w:t>GET</w:t>
      </w:r>
      <w:r w:rsidRPr="00685C0F">
        <w:rPr>
          <w:color w:val="0070C0"/>
          <w:lang w:eastAsia="zh-CN"/>
        </w:rPr>
        <w:t xml:space="preserve"> requests to fetch resource(s)</w:t>
      </w:r>
      <w:r w:rsidRPr="00685C0F">
        <w:rPr>
          <w:color w:val="0070C0"/>
        </w:rPr>
        <w:t xml:space="preserve"> associated to the NF Service Consumer </w:t>
      </w:r>
      <w:r w:rsidRPr="00685C0F">
        <w:rPr>
          <w:color w:val="0070C0"/>
          <w:lang w:eastAsia="zh-CN"/>
        </w:rPr>
        <w:t>of 5G API.</w:t>
      </w:r>
    </w:p>
    <w:p w14:paraId="03AD042C" w14:textId="2870B919" w:rsidR="007649D2" w:rsidRPr="00F92EA6" w:rsidRDefault="00C07B3F" w:rsidP="00CD2478">
      <w:pPr>
        <w:rPr>
          <w:lang w:val="en-US"/>
        </w:rPr>
      </w:pPr>
      <w:r>
        <w:rPr>
          <w:lang w:val="en-US"/>
        </w:rPr>
        <w:t xml:space="preserve">CT4 likely deliberately limited the usage of query parameters to GET method. Therefore, another way should be sought for notifying HTTP server that a response without Location header can be accepted. New HTTP custom header looks suitable. </w:t>
      </w:r>
    </w:p>
    <w:p w14:paraId="11C5FD3F" w14:textId="5157802F" w:rsidR="00685C0F" w:rsidRDefault="00685C0F" w:rsidP="00CD2478">
      <w:pPr>
        <w:rPr>
          <w:lang w:val="en-US"/>
        </w:rPr>
      </w:pPr>
      <w:r w:rsidRPr="00F92EA6">
        <w:rPr>
          <w:lang w:val="en-US"/>
        </w:rPr>
        <w:t>Hence,</w:t>
      </w:r>
      <w:r w:rsidR="007649D2" w:rsidRPr="00F92EA6">
        <w:rPr>
          <w:lang w:val="en-US"/>
        </w:rPr>
        <w:t xml:space="preserve"> if </w:t>
      </w:r>
      <w:r w:rsidR="007649D2" w:rsidRPr="00F92EA6">
        <w:rPr>
          <w:lang w:eastAsia="zh-CN"/>
        </w:rPr>
        <w:t xml:space="preserve">Rel-18 SCP/SEPP needs to redirect an HTTP request towards a different SCP/SEPP and </w:t>
      </w:r>
      <w:r w:rsidRPr="00F92EA6">
        <w:rPr>
          <w:lang w:val="en-US"/>
        </w:rPr>
        <w:t xml:space="preserve">Rel-18 HTTP client </w:t>
      </w:r>
      <w:r w:rsidR="007649D2" w:rsidRPr="00F92EA6">
        <w:rPr>
          <w:lang w:val="en-US"/>
        </w:rPr>
        <w:t xml:space="preserve">has </w:t>
      </w:r>
      <w:r w:rsidRPr="00F92EA6">
        <w:rPr>
          <w:lang w:val="en-US"/>
        </w:rPr>
        <w:t>indicate</w:t>
      </w:r>
      <w:r w:rsidR="007649D2" w:rsidRPr="00F92EA6">
        <w:rPr>
          <w:lang w:val="en-US"/>
        </w:rPr>
        <w:t>d</w:t>
      </w:r>
      <w:r w:rsidRPr="00F92EA6">
        <w:rPr>
          <w:lang w:val="en-US"/>
        </w:rPr>
        <w:t xml:space="preserve"> that it </w:t>
      </w:r>
      <w:r w:rsidR="007649D2" w:rsidRPr="00F92EA6">
        <w:rPr>
          <w:lang w:val="en-US"/>
        </w:rPr>
        <w:t>supports receiving redirect response without the Location header, the Rel-18 SCP/SEPP shall return the response without the header. Otherwise, id either the client or SCP/SEPP is legacy, the response shall contain the location header, which satisfies backward compatibility requirement.</w:t>
      </w:r>
    </w:p>
    <w:p w14:paraId="5E04C4B4" w14:textId="5851D087" w:rsidR="002C65DB" w:rsidRPr="00C07B3F" w:rsidRDefault="002C65DB" w:rsidP="002C65DB">
      <w:pPr>
        <w:pStyle w:val="CRCoverPage"/>
        <w:rPr>
          <w:lang w:val="en-US"/>
        </w:rPr>
      </w:pPr>
      <w:r w:rsidRPr="00C07B3F">
        <w:rPr>
          <w:lang w:val="en-US"/>
        </w:rPr>
        <w:t>2.</w:t>
      </w:r>
      <w:r>
        <w:rPr>
          <w:lang w:val="en-US"/>
        </w:rPr>
        <w:t>2. Misplaced Location header description</w:t>
      </w:r>
    </w:p>
    <w:p w14:paraId="24DD6F55" w14:textId="71EC2C60" w:rsidR="002C65DB" w:rsidRDefault="002C65DB" w:rsidP="00CD2478">
      <w:pPr>
        <w:rPr>
          <w:lang w:val="en-US"/>
        </w:rPr>
      </w:pPr>
      <w:r>
        <w:rPr>
          <w:lang w:val="en-US"/>
        </w:rPr>
        <w:t xml:space="preserve">For some reason, all APIs describe the Location header usage and its presence in a description field of a </w:t>
      </w:r>
      <w:proofErr w:type="spellStart"/>
      <w:r w:rsidRPr="002C65DB">
        <w:rPr>
          <w:lang w:val="en-US"/>
        </w:rPr>
        <w:t>RedirectResponse</w:t>
      </w:r>
      <w:proofErr w:type="spellEnd"/>
      <w:r>
        <w:rPr>
          <w:lang w:val="en-US"/>
        </w:rPr>
        <w:t xml:space="preserve"> type, see below quote.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2C65DB" w:rsidRPr="001769FF" w14:paraId="54A457DB" w14:textId="77777777" w:rsidTr="005B3A8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E76D5" w14:textId="77777777" w:rsidR="002C65DB" w:rsidRPr="001769FF" w:rsidRDefault="002C65DB" w:rsidP="005B3A8B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C1B3ED" w14:textId="77777777" w:rsidR="002C65DB" w:rsidRPr="001769FF" w:rsidRDefault="002C65DB" w:rsidP="005B3A8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0702D" w14:textId="77777777" w:rsidR="002C65DB" w:rsidRPr="001769FF" w:rsidRDefault="002C65DB" w:rsidP="005B3A8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7C4975" w14:textId="77777777" w:rsidR="002C65DB" w:rsidRPr="001769FF" w:rsidRDefault="002C65DB" w:rsidP="005B3A8B">
            <w:pPr>
              <w:pStyle w:val="TAH"/>
            </w:pPr>
            <w:r w:rsidRPr="001769FF">
              <w:t>Response</w:t>
            </w:r>
          </w:p>
          <w:p w14:paraId="471B08E9" w14:textId="77777777" w:rsidR="002C65DB" w:rsidRPr="001769FF" w:rsidRDefault="002C65DB" w:rsidP="005B3A8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1B2C6" w14:textId="77777777" w:rsidR="002C65DB" w:rsidRPr="001769FF" w:rsidRDefault="002C65DB" w:rsidP="005B3A8B">
            <w:pPr>
              <w:pStyle w:val="TAH"/>
            </w:pPr>
            <w:r>
              <w:t>Description</w:t>
            </w:r>
          </w:p>
        </w:tc>
      </w:tr>
      <w:tr w:rsidR="002C65DB" w:rsidRPr="001769FF" w14:paraId="6FBBD20E" w14:textId="77777777" w:rsidTr="005B3A8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DE15F0" w14:textId="77777777" w:rsidR="002C65DB" w:rsidRDefault="002C65DB" w:rsidP="005B3A8B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C7660" w14:textId="77777777" w:rsidR="002C65DB" w:rsidRDefault="002C65DB" w:rsidP="005B3A8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600B7" w14:textId="77777777" w:rsidR="002C65DB" w:rsidRDefault="002C65DB" w:rsidP="005B3A8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63D07" w14:textId="77777777" w:rsidR="002C65DB" w:rsidRDefault="002C65DB" w:rsidP="005B3A8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401980" w14:textId="77777777" w:rsidR="002C65DB" w:rsidRDefault="002C65DB" w:rsidP="005B3A8B">
            <w:pPr>
              <w:pStyle w:val="TAL"/>
            </w:pPr>
            <w:r>
              <w:t xml:space="preserve">Temporary redirection. </w:t>
            </w:r>
            <w:r w:rsidRPr="0048750D">
              <w:rPr>
                <w:highlight w:val="yellow"/>
              </w:rPr>
              <w:t xml:space="preserve">The response shall include a Location header field containing a different URI, or the same URI if a request is redirected to the same target resource via a different SCP. In the former case, the URI shall be an alternative URI of the </w:t>
            </w:r>
            <w:r w:rsidRPr="0048750D">
              <w:rPr>
                <w:rFonts w:hint="eastAsia"/>
                <w:highlight w:val="yellow"/>
                <w:lang w:eastAsia="zh-CN"/>
              </w:rPr>
              <w:t xml:space="preserve">resource located </w:t>
            </w:r>
            <w:r w:rsidRPr="0048750D">
              <w:rPr>
                <w:highlight w:val="yellow"/>
                <w:lang w:eastAsia="zh-CN"/>
              </w:rPr>
              <w:t>on an alternative service instance within the</w:t>
            </w:r>
            <w:r w:rsidRPr="0048750D">
              <w:rPr>
                <w:highlight w:val="yellow"/>
              </w:rPr>
              <w:t xml:space="preserve"> same SMF  or SMF (service) set.</w:t>
            </w:r>
          </w:p>
          <w:p w14:paraId="7B1F02D0" w14:textId="77777777" w:rsidR="002C65DB" w:rsidRDefault="002C65DB" w:rsidP="005B3A8B">
            <w:pPr>
              <w:pStyle w:val="TAL"/>
            </w:pPr>
            <w:r>
              <w:t xml:space="preserve">(NOTE 2) </w:t>
            </w:r>
          </w:p>
        </w:tc>
      </w:tr>
    </w:tbl>
    <w:p w14:paraId="0DFD4088" w14:textId="77777777" w:rsidR="002C65DB" w:rsidRPr="002C65DB" w:rsidRDefault="002C65DB" w:rsidP="002C65DB">
      <w:pPr>
        <w:spacing w:after="0"/>
        <w:rPr>
          <w:sz w:val="14"/>
          <w:szCs w:val="14"/>
          <w:lang w:val="en-US"/>
        </w:rPr>
      </w:pPr>
    </w:p>
    <w:p w14:paraId="25F3075C" w14:textId="2CDFA31F" w:rsidR="002C65DB" w:rsidRDefault="002C65DB" w:rsidP="00CD2478">
      <w:pPr>
        <w:rPr>
          <w:lang w:val="en-US"/>
        </w:rPr>
      </w:pPr>
      <w:r>
        <w:rPr>
          <w:lang w:val="en-US"/>
        </w:rPr>
        <w:t xml:space="preserve">The problem is, Location header is not an attribute or a component of a </w:t>
      </w:r>
      <w:proofErr w:type="spellStart"/>
      <w:r>
        <w:t>RedirectResponse</w:t>
      </w:r>
      <w:proofErr w:type="spellEnd"/>
      <w:r>
        <w:t xml:space="preserve"> type. Therefore, the above description should be moved into the below example table.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C65DB" w:rsidRPr="00D67AB2" w14:paraId="14FAB3F7" w14:textId="77777777" w:rsidTr="005B3A8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598CE" w14:textId="77777777" w:rsidR="002C65DB" w:rsidRPr="00D67AB2" w:rsidRDefault="002C65DB" w:rsidP="005B3A8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3ED3A" w14:textId="77777777" w:rsidR="002C65DB" w:rsidRPr="00D67AB2" w:rsidRDefault="002C65DB" w:rsidP="005B3A8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90B478" w14:textId="77777777" w:rsidR="002C65DB" w:rsidRPr="00D67AB2" w:rsidRDefault="002C65DB" w:rsidP="005B3A8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836BC" w14:textId="77777777" w:rsidR="002C65DB" w:rsidRPr="00D67AB2" w:rsidRDefault="002C65DB" w:rsidP="005B3A8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08ADA8" w14:textId="77777777" w:rsidR="002C65DB" w:rsidRPr="00D67AB2" w:rsidRDefault="002C65DB" w:rsidP="005B3A8B">
            <w:pPr>
              <w:pStyle w:val="TAH"/>
            </w:pPr>
            <w:r w:rsidRPr="00D67AB2">
              <w:t>Description</w:t>
            </w:r>
          </w:p>
        </w:tc>
      </w:tr>
      <w:tr w:rsidR="002C65DB" w:rsidRPr="00D67AB2" w14:paraId="5C25AE55" w14:textId="77777777" w:rsidTr="005B3A8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D6CB77" w14:textId="77777777" w:rsidR="002C65DB" w:rsidRPr="00D67AB2" w:rsidRDefault="002C65DB" w:rsidP="005B3A8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89208" w14:textId="77777777" w:rsidR="002C65DB" w:rsidRPr="00D67AB2" w:rsidRDefault="002C65DB" w:rsidP="005B3A8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73C36" w14:textId="77777777" w:rsidR="002C65DB" w:rsidRPr="00D67AB2" w:rsidRDefault="002C65DB" w:rsidP="005B3A8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DAE78" w14:textId="77777777" w:rsidR="002C65DB" w:rsidRPr="00D67AB2" w:rsidRDefault="002C65DB" w:rsidP="005B3A8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2CB1D0C" w14:textId="77777777" w:rsidR="002C65DB" w:rsidRDefault="002C65DB" w:rsidP="005B3A8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4525F49B" w14:textId="094DCCCD" w:rsidR="002C65DB" w:rsidRPr="00D67AB2" w:rsidRDefault="002C65DB" w:rsidP="005B3A8B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</w:t>
            </w:r>
            <w:r w:rsidR="0048750D">
              <w:t xml:space="preserve"> </w:t>
            </w:r>
            <w:r w:rsidR="0048750D" w:rsidRPr="0048750D">
              <w:rPr>
                <w:i/>
                <w:highlight w:val="yellow"/>
              </w:rPr>
              <w:t>(</w:t>
            </w:r>
            <w:r w:rsidR="0048750D">
              <w:rPr>
                <w:i/>
                <w:highlight w:val="yellow"/>
              </w:rPr>
              <w:t xml:space="preserve">the above </w:t>
            </w:r>
            <w:r w:rsidR="0048750D" w:rsidRPr="0048750D">
              <w:rPr>
                <w:i/>
                <w:highlight w:val="yellow"/>
              </w:rPr>
              <w:t>yellow highlighted text should be moved here</w:t>
            </w:r>
            <w:r w:rsidR="0048750D" w:rsidRPr="0048750D">
              <w:rPr>
                <w:i/>
              </w:rPr>
              <w:t>)</w:t>
            </w:r>
            <w:r w:rsidR="00416AB2">
              <w:rPr>
                <w:i/>
              </w:rPr>
              <w:t>.</w:t>
            </w:r>
          </w:p>
        </w:tc>
      </w:tr>
    </w:tbl>
    <w:p w14:paraId="4604FB03" w14:textId="77777777" w:rsidR="002C65DB" w:rsidRPr="00F92EA6" w:rsidRDefault="002C65DB" w:rsidP="00CD2478">
      <w:pPr>
        <w:rPr>
          <w:lang w:val="en-US"/>
        </w:rPr>
      </w:pPr>
    </w:p>
    <w:p w14:paraId="19CD6D61" w14:textId="77777777" w:rsidR="00CD2478" w:rsidRPr="00F92EA6" w:rsidRDefault="00CD2478" w:rsidP="00CD2478">
      <w:pPr>
        <w:pStyle w:val="CRCoverPage"/>
        <w:rPr>
          <w:b/>
          <w:lang w:val="en-US"/>
        </w:rPr>
      </w:pPr>
      <w:r w:rsidRPr="00F92EA6">
        <w:rPr>
          <w:b/>
          <w:lang w:val="en-US"/>
        </w:rPr>
        <w:t>3. Conclusions</w:t>
      </w:r>
    </w:p>
    <w:p w14:paraId="78E9D184" w14:textId="512DB9FC" w:rsidR="00CD2478" w:rsidRPr="00F92EA6" w:rsidRDefault="007649D2" w:rsidP="00CD2478">
      <w:pPr>
        <w:rPr>
          <w:lang w:val="en-US"/>
        </w:rPr>
      </w:pPr>
      <w:r w:rsidRPr="00F92EA6">
        <w:rPr>
          <w:lang w:val="en-US"/>
        </w:rPr>
        <w:t>The following changes are proposed:</w:t>
      </w:r>
    </w:p>
    <w:p w14:paraId="07D07547" w14:textId="6C72553E" w:rsidR="0027643E" w:rsidRPr="00F92EA6" w:rsidRDefault="0027643E" w:rsidP="002063A2">
      <w:pPr>
        <w:pStyle w:val="ListParagraph"/>
        <w:numPr>
          <w:ilvl w:val="0"/>
          <w:numId w:val="2"/>
        </w:numPr>
        <w:rPr>
          <w:lang w:val="en-US"/>
        </w:rPr>
      </w:pPr>
      <w:r w:rsidRPr="00F92EA6">
        <w:rPr>
          <w:lang w:val="en-US"/>
        </w:rPr>
        <w:t>TS 29.500</w:t>
      </w:r>
      <w:r w:rsidR="002063A2" w:rsidRPr="00F92EA6">
        <w:rPr>
          <w:lang w:val="en-US"/>
        </w:rPr>
        <w:t xml:space="preserve">. </w:t>
      </w:r>
      <w:r w:rsidRPr="00F92EA6">
        <w:rPr>
          <w:lang w:val="en-US"/>
        </w:rPr>
        <w:t>Specify</w:t>
      </w:r>
      <w:r w:rsidR="00C65CAA">
        <w:rPr>
          <w:lang w:val="en-US"/>
        </w:rPr>
        <w:t xml:space="preserve"> new custom header, a "</w:t>
      </w:r>
      <w:r w:rsidR="00C65CAA" w:rsidRPr="00C65CAA">
        <w:rPr>
          <w:lang w:val="en-US"/>
        </w:rPr>
        <w:t>3gpp-Sbi-Location-Header</w:t>
      </w:r>
      <w:r w:rsidR="00C65CAA">
        <w:rPr>
          <w:lang w:val="en-US"/>
        </w:rPr>
        <w:t xml:space="preserve">", which when </w:t>
      </w:r>
      <w:r w:rsidR="00C65CAA" w:rsidRPr="00C65CAA">
        <w:rPr>
          <w:lang w:val="en-US"/>
        </w:rPr>
        <w:t>using indirect communication</w:t>
      </w:r>
      <w:r w:rsidR="00C65CAA">
        <w:rPr>
          <w:lang w:val="en-US"/>
        </w:rPr>
        <w:t xml:space="preserve"> will be sent by a Rel-18 HTTP client</w:t>
      </w:r>
      <w:r w:rsidRPr="00F92EA6">
        <w:rPr>
          <w:lang w:val="en-US"/>
        </w:rPr>
        <w:t xml:space="preserve"> to SCP or SEPP</w:t>
      </w:r>
      <w:r w:rsidR="00C65CAA">
        <w:rPr>
          <w:lang w:val="en-US"/>
        </w:rPr>
        <w:t>. Only in such case and only Rel-18 SCP/SEPP may send a response without Location header, if the request needs to be redirected.</w:t>
      </w:r>
    </w:p>
    <w:p w14:paraId="1AA01678" w14:textId="77777777" w:rsidR="00C65CAA" w:rsidRDefault="002063A2" w:rsidP="002063A2">
      <w:pPr>
        <w:pStyle w:val="ListParagraph"/>
        <w:numPr>
          <w:ilvl w:val="0"/>
          <w:numId w:val="2"/>
        </w:numPr>
        <w:rPr>
          <w:lang w:val="en-US"/>
        </w:rPr>
      </w:pPr>
      <w:r w:rsidRPr="002B6937">
        <w:rPr>
          <w:lang w:val="en-US"/>
        </w:rPr>
        <w:t>TS 29.571</w:t>
      </w:r>
      <w:r w:rsidR="00C65CAA">
        <w:rPr>
          <w:lang w:val="en-US"/>
        </w:rPr>
        <w:t>.</w:t>
      </w:r>
    </w:p>
    <w:p w14:paraId="691B4294" w14:textId="457FC55D" w:rsidR="00C65CAA" w:rsidRDefault="00C65CAA" w:rsidP="00C65CAA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T</w:t>
      </w:r>
      <w:r w:rsidR="00BB2B5E" w:rsidRPr="002B6937">
        <w:rPr>
          <w:lang w:val="en-US"/>
        </w:rPr>
        <w:t>his spec</w:t>
      </w:r>
      <w:r w:rsidR="00BB2B5E">
        <w:rPr>
          <w:lang w:val="en-US"/>
        </w:rPr>
        <w:t xml:space="preserve"> does not contain a table describing </w:t>
      </w:r>
      <w:r w:rsidR="003B4A3C">
        <w:rPr>
          <w:lang w:val="en-US"/>
        </w:rPr>
        <w:t xml:space="preserve">response codes. </w:t>
      </w:r>
      <w:r>
        <w:rPr>
          <w:lang w:val="en-US"/>
        </w:rPr>
        <w:t>New clause should be added for this.</w:t>
      </w:r>
    </w:p>
    <w:p w14:paraId="3164065E" w14:textId="007B1124" w:rsidR="002063A2" w:rsidRDefault="00C65CAA" w:rsidP="00C65CAA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Location header should become conditional and that should be specified in the new clause. This also means</w:t>
      </w:r>
      <w:r w:rsidR="00EC5402">
        <w:rPr>
          <w:lang w:val="en-US"/>
        </w:rPr>
        <w:t xml:space="preserve"> </w:t>
      </w:r>
      <w:proofErr w:type="spellStart"/>
      <w:r w:rsidR="00EC5402">
        <w:rPr>
          <w:lang w:val="en-US"/>
        </w:rPr>
        <w:t>OpenAPI</w:t>
      </w:r>
      <w:proofErr w:type="spellEnd"/>
      <w:r w:rsidR="00EC5402">
        <w:rPr>
          <w:lang w:val="en-US"/>
        </w:rPr>
        <w:t xml:space="preserve"> change – </w:t>
      </w:r>
      <w:r w:rsidR="00156887">
        <w:rPr>
          <w:lang w:val="en-US"/>
        </w:rPr>
        <w:t xml:space="preserve">'required' </w:t>
      </w:r>
      <w:r>
        <w:rPr>
          <w:lang w:val="en-US"/>
        </w:rPr>
        <w:t xml:space="preserve">should be </w:t>
      </w:r>
      <w:r w:rsidR="00EC5402">
        <w:rPr>
          <w:lang w:val="en-US"/>
        </w:rPr>
        <w:t xml:space="preserve">removed when referring to </w:t>
      </w:r>
      <w:r w:rsidR="002063A2">
        <w:rPr>
          <w:lang w:val="en-US"/>
        </w:rPr>
        <w:t>Location header</w:t>
      </w:r>
      <w:r w:rsidR="00156887">
        <w:rPr>
          <w:lang w:val="en-US"/>
        </w:rPr>
        <w:t>s</w:t>
      </w:r>
      <w:r w:rsidR="002063A2">
        <w:rPr>
          <w:lang w:val="en-US"/>
        </w:rPr>
        <w:t xml:space="preserve"> in 307 and 308 response codes.</w:t>
      </w:r>
    </w:p>
    <w:p w14:paraId="0DC01B51" w14:textId="7D212544" w:rsidR="001A25D6" w:rsidRDefault="002063A2" w:rsidP="002063A2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 xml:space="preserve">Changes to </w:t>
      </w:r>
      <w:r w:rsidR="007D38B8">
        <w:rPr>
          <w:lang w:val="en-US"/>
        </w:rPr>
        <w:t xml:space="preserve">other </w:t>
      </w:r>
      <w:r>
        <w:rPr>
          <w:lang w:val="en-US"/>
        </w:rPr>
        <w:t>APIs</w:t>
      </w:r>
      <w:r w:rsidR="001A25D6">
        <w:rPr>
          <w:lang w:val="en-US"/>
        </w:rPr>
        <w:t>:</w:t>
      </w:r>
    </w:p>
    <w:p w14:paraId="3FCC4BCE" w14:textId="4C80694C" w:rsidR="001A25D6" w:rsidRDefault="00EC5402" w:rsidP="001A25D6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I</w:t>
      </w:r>
      <w:r w:rsidR="002063A2">
        <w:rPr>
          <w:lang w:val="en-US"/>
        </w:rPr>
        <w:t>n 307 and 308 response codes</w:t>
      </w:r>
      <w:r>
        <w:rPr>
          <w:lang w:val="en-US"/>
        </w:rPr>
        <w:t xml:space="preserve"> describe Location header being conditional</w:t>
      </w:r>
      <w:r w:rsidR="002063A2">
        <w:rPr>
          <w:lang w:val="en-US"/>
        </w:rPr>
        <w:t>.</w:t>
      </w:r>
      <w:r w:rsidR="001A25D6">
        <w:rPr>
          <w:lang w:val="en-US"/>
        </w:rPr>
        <w:t xml:space="preserve"> </w:t>
      </w:r>
    </w:p>
    <w:p w14:paraId="75547255" w14:textId="39B3DC86" w:rsidR="00EC5402" w:rsidRDefault="00EC5402" w:rsidP="001A25D6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Move the description from tables describing </w:t>
      </w:r>
      <w:proofErr w:type="spellStart"/>
      <w:r>
        <w:rPr>
          <w:lang w:val="en-US"/>
        </w:rPr>
        <w:t>RedirectResponse</w:t>
      </w:r>
      <w:proofErr w:type="spellEnd"/>
      <w:r>
        <w:rPr>
          <w:lang w:val="en-US"/>
        </w:rPr>
        <w:t xml:space="preserve"> to </w:t>
      </w:r>
      <w:proofErr w:type="spellStart"/>
      <w:r>
        <w:rPr>
          <w:lang w:val="en-US"/>
        </w:rPr>
        <w:t>to</w:t>
      </w:r>
      <w:proofErr w:type="spellEnd"/>
      <w:r>
        <w:rPr>
          <w:lang w:val="en-US"/>
        </w:rPr>
        <w:t xml:space="preserve"> the tables that describe Location header.</w:t>
      </w:r>
    </w:p>
    <w:p w14:paraId="441FD74C" w14:textId="018A9532" w:rsidR="00EC5402" w:rsidRDefault="009E6C97" w:rsidP="001A25D6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TS</w:t>
      </w:r>
      <w:r w:rsidR="00EC5402">
        <w:rPr>
          <w:lang w:val="en-US"/>
        </w:rPr>
        <w:t xml:space="preserve"> 29.510 </w:t>
      </w:r>
      <w:r>
        <w:rPr>
          <w:lang w:val="en-US"/>
        </w:rPr>
        <w:t xml:space="preserve">requires </w:t>
      </w:r>
      <w:r w:rsidR="00EC5402">
        <w:rPr>
          <w:lang w:val="en-US"/>
        </w:rPr>
        <w:t>different</w:t>
      </w:r>
      <w:r>
        <w:rPr>
          <w:lang w:val="en-US"/>
        </w:rPr>
        <w:t xml:space="preserve"> </w:t>
      </w:r>
      <w:r w:rsidR="007665AE">
        <w:rPr>
          <w:lang w:val="en-US"/>
        </w:rPr>
        <w:t>kind</w:t>
      </w:r>
      <w:r w:rsidR="00C15DB4">
        <w:rPr>
          <w:lang w:val="en-US"/>
        </w:rPr>
        <w:t xml:space="preserve"> of </w:t>
      </w:r>
      <w:r>
        <w:rPr>
          <w:lang w:val="en-US"/>
        </w:rPr>
        <w:t>changes</w:t>
      </w:r>
      <w:r w:rsidR="00EC5402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D606404" w14:textId="682FDA9F" w:rsidR="00C21836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0E7EDF">
        <w:rPr>
          <w:lang w:val="en-US"/>
        </w:rPr>
        <w:t>respective 3GPP Rel-18 CRs.</w:t>
      </w: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1BFAB" w14:textId="77777777" w:rsidR="00E174CA" w:rsidRDefault="00E174CA">
      <w:r>
        <w:separator/>
      </w:r>
    </w:p>
  </w:endnote>
  <w:endnote w:type="continuationSeparator" w:id="0">
    <w:p w14:paraId="224C76B8" w14:textId="77777777" w:rsidR="00E174CA" w:rsidRDefault="00E17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A675F" w14:textId="77777777" w:rsidR="00E174CA" w:rsidRDefault="00E174CA">
      <w:r>
        <w:separator/>
      </w:r>
    </w:p>
  </w:footnote>
  <w:footnote w:type="continuationSeparator" w:id="0">
    <w:p w14:paraId="340C8BB3" w14:textId="77777777" w:rsidR="00E174CA" w:rsidRDefault="00E17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AC5AB7"/>
    <w:multiLevelType w:val="hybridMultilevel"/>
    <w:tmpl w:val="B096F55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440664"/>
    <w:multiLevelType w:val="hybridMultilevel"/>
    <w:tmpl w:val="B290AFFC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C000019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567E0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7EDF"/>
    <w:rsid w:val="000F2C43"/>
    <w:rsid w:val="000F68C5"/>
    <w:rsid w:val="00116BDF"/>
    <w:rsid w:val="00130F69"/>
    <w:rsid w:val="0013241F"/>
    <w:rsid w:val="00142F65"/>
    <w:rsid w:val="00143552"/>
    <w:rsid w:val="00156887"/>
    <w:rsid w:val="00183134"/>
    <w:rsid w:val="00191E6B"/>
    <w:rsid w:val="001A00DE"/>
    <w:rsid w:val="001A25D6"/>
    <w:rsid w:val="001B5C2B"/>
    <w:rsid w:val="001B77E2"/>
    <w:rsid w:val="001D25E6"/>
    <w:rsid w:val="001D4C82"/>
    <w:rsid w:val="001E2EB5"/>
    <w:rsid w:val="001E41F3"/>
    <w:rsid w:val="001F151F"/>
    <w:rsid w:val="001F3B42"/>
    <w:rsid w:val="002063A2"/>
    <w:rsid w:val="00212096"/>
    <w:rsid w:val="002153AE"/>
    <w:rsid w:val="00216490"/>
    <w:rsid w:val="00231568"/>
    <w:rsid w:val="00232FD1"/>
    <w:rsid w:val="00241597"/>
    <w:rsid w:val="0024668B"/>
    <w:rsid w:val="00275D12"/>
    <w:rsid w:val="0027643E"/>
    <w:rsid w:val="0027780F"/>
    <w:rsid w:val="002A6BBA"/>
    <w:rsid w:val="002B1A87"/>
    <w:rsid w:val="002B60C6"/>
    <w:rsid w:val="002B6937"/>
    <w:rsid w:val="002C65DB"/>
    <w:rsid w:val="002E20A6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4E39"/>
    <w:rsid w:val="003658C8"/>
    <w:rsid w:val="00370766"/>
    <w:rsid w:val="00371954"/>
    <w:rsid w:val="003757BB"/>
    <w:rsid w:val="00380CA8"/>
    <w:rsid w:val="00382B4A"/>
    <w:rsid w:val="0039050F"/>
    <w:rsid w:val="00394E81"/>
    <w:rsid w:val="003A59CB"/>
    <w:rsid w:val="003B2CE5"/>
    <w:rsid w:val="003B4A3C"/>
    <w:rsid w:val="003B79F5"/>
    <w:rsid w:val="003D52E6"/>
    <w:rsid w:val="003E29EF"/>
    <w:rsid w:val="00411094"/>
    <w:rsid w:val="00413493"/>
    <w:rsid w:val="00416AB2"/>
    <w:rsid w:val="0042139A"/>
    <w:rsid w:val="00435765"/>
    <w:rsid w:val="00435799"/>
    <w:rsid w:val="00436BAB"/>
    <w:rsid w:val="00440825"/>
    <w:rsid w:val="00443403"/>
    <w:rsid w:val="00486472"/>
    <w:rsid w:val="0048750D"/>
    <w:rsid w:val="00497F14"/>
    <w:rsid w:val="004A4BEC"/>
    <w:rsid w:val="004A5019"/>
    <w:rsid w:val="004B45A4"/>
    <w:rsid w:val="004D077E"/>
    <w:rsid w:val="004F0D19"/>
    <w:rsid w:val="0050780D"/>
    <w:rsid w:val="00511527"/>
    <w:rsid w:val="0051277C"/>
    <w:rsid w:val="005127F2"/>
    <w:rsid w:val="005275CB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026"/>
    <w:rsid w:val="0061048B"/>
    <w:rsid w:val="00612AF0"/>
    <w:rsid w:val="006237DB"/>
    <w:rsid w:val="00643317"/>
    <w:rsid w:val="00661116"/>
    <w:rsid w:val="00685C0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649D2"/>
    <w:rsid w:val="007665AE"/>
    <w:rsid w:val="007760E6"/>
    <w:rsid w:val="007938F2"/>
    <w:rsid w:val="00795B12"/>
    <w:rsid w:val="007B4183"/>
    <w:rsid w:val="007B512A"/>
    <w:rsid w:val="007C2097"/>
    <w:rsid w:val="007C2F14"/>
    <w:rsid w:val="007C7597"/>
    <w:rsid w:val="007D38B8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2C0C"/>
    <w:rsid w:val="008A3B86"/>
    <w:rsid w:val="008A5E86"/>
    <w:rsid w:val="008A5F08"/>
    <w:rsid w:val="008B1222"/>
    <w:rsid w:val="008B3B9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6D37"/>
    <w:rsid w:val="00943DC1"/>
    <w:rsid w:val="00945CB4"/>
    <w:rsid w:val="0095488F"/>
    <w:rsid w:val="00955D76"/>
    <w:rsid w:val="009629FD"/>
    <w:rsid w:val="00986D55"/>
    <w:rsid w:val="009B3291"/>
    <w:rsid w:val="009C61B9"/>
    <w:rsid w:val="009E3297"/>
    <w:rsid w:val="009E617D"/>
    <w:rsid w:val="009E6C9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A25B9"/>
    <w:rsid w:val="00AD7C25"/>
    <w:rsid w:val="00AE4D95"/>
    <w:rsid w:val="00AF16FA"/>
    <w:rsid w:val="00AF1A8B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29C1"/>
    <w:rsid w:val="00BA3ACC"/>
    <w:rsid w:val="00BB2B5E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07B3F"/>
    <w:rsid w:val="00C15DB4"/>
    <w:rsid w:val="00C21836"/>
    <w:rsid w:val="00C31593"/>
    <w:rsid w:val="00C37922"/>
    <w:rsid w:val="00C415C3"/>
    <w:rsid w:val="00C65CAA"/>
    <w:rsid w:val="00C713E0"/>
    <w:rsid w:val="00C83E4E"/>
    <w:rsid w:val="00C84595"/>
    <w:rsid w:val="00C85AD4"/>
    <w:rsid w:val="00C95985"/>
    <w:rsid w:val="00C96EAE"/>
    <w:rsid w:val="00C9780B"/>
    <w:rsid w:val="00CA15C6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B76FD"/>
    <w:rsid w:val="00DC2EEA"/>
    <w:rsid w:val="00E015DE"/>
    <w:rsid w:val="00E159F8"/>
    <w:rsid w:val="00E174CA"/>
    <w:rsid w:val="00E23A56"/>
    <w:rsid w:val="00E24619"/>
    <w:rsid w:val="00E4306D"/>
    <w:rsid w:val="00E65E8A"/>
    <w:rsid w:val="00E670C5"/>
    <w:rsid w:val="00E742AC"/>
    <w:rsid w:val="00E90A16"/>
    <w:rsid w:val="00E924C6"/>
    <w:rsid w:val="00E9497F"/>
    <w:rsid w:val="00EA15FE"/>
    <w:rsid w:val="00EA76BB"/>
    <w:rsid w:val="00EB3FE7"/>
    <w:rsid w:val="00EC11EB"/>
    <w:rsid w:val="00EC5402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3487"/>
    <w:rsid w:val="00F71A8C"/>
    <w:rsid w:val="00F7680F"/>
    <w:rsid w:val="00F831EE"/>
    <w:rsid w:val="00F86788"/>
    <w:rsid w:val="00F923B0"/>
    <w:rsid w:val="00F92EA6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364E39"/>
    <w:rPr>
      <w:rFonts w:ascii="Courier New" w:hAnsi="Courier New"/>
      <w:noProof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7649D2"/>
    <w:pPr>
      <w:ind w:left="720"/>
      <w:contextualSpacing/>
    </w:pPr>
  </w:style>
  <w:style w:type="character" w:customStyle="1" w:styleId="NOZchn">
    <w:name w:val="NO Zchn"/>
    <w:link w:val="NO"/>
    <w:qFormat/>
    <w:rsid w:val="007649D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27</cp:revision>
  <cp:lastPrinted>1899-12-31T23:00:00Z</cp:lastPrinted>
  <dcterms:created xsi:type="dcterms:W3CDTF">2023-01-11T09:39:00Z</dcterms:created>
  <dcterms:modified xsi:type="dcterms:W3CDTF">2023-02-17T08:42:00Z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1676623297</vt:lpwstr>
  </property>
</Properties>
</file>