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DE34B" w14:textId="59689F68" w:rsidR="0073656E" w:rsidRDefault="0073656E" w:rsidP="00736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6B4D2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B0E56">
        <w:rPr>
          <w:b/>
          <w:noProof/>
          <w:sz w:val="24"/>
        </w:rPr>
        <w:t>230262</w:t>
      </w:r>
    </w:p>
    <w:p w14:paraId="290599B3" w14:textId="10365291" w:rsidR="0073656E" w:rsidRDefault="006B4D29" w:rsidP="007365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7365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</w:t>
      </w:r>
      <w:r w:rsidR="0073656E">
        <w:rPr>
          <w:b/>
          <w:noProof/>
          <w:sz w:val="24"/>
        </w:rPr>
        <w:t xml:space="preserve">e, </w:t>
      </w:r>
      <w:r>
        <w:rPr>
          <w:b/>
          <w:noProof/>
          <w:sz w:val="24"/>
        </w:rPr>
        <w:t>26</w:t>
      </w:r>
      <w:r w:rsidR="0073656E">
        <w:rPr>
          <w:b/>
          <w:noProof/>
          <w:sz w:val="24"/>
          <w:vertAlign w:val="superscript"/>
        </w:rPr>
        <w:t>th</w:t>
      </w:r>
      <w:r w:rsidR="007365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73656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 w:rsidRPr="006B4D29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="0073656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573794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32EB">
        <w:rPr>
          <w:rFonts w:ascii="Arial" w:hAnsi="Arial" w:cs="Arial"/>
          <w:b/>
          <w:bCs/>
        </w:rPr>
        <w:t>Ericsson</w:t>
      </w:r>
    </w:p>
    <w:p w14:paraId="234CD7C4" w14:textId="05F856B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F705F">
        <w:rPr>
          <w:rFonts w:ascii="Arial" w:hAnsi="Arial" w:cs="Arial"/>
          <w:b/>
          <w:bCs/>
        </w:rPr>
        <w:t xml:space="preserve">Discussion on </w:t>
      </w:r>
      <w:r w:rsidR="003B4641">
        <w:rPr>
          <w:rFonts w:ascii="Arial" w:hAnsi="Arial" w:cs="Arial"/>
          <w:b/>
          <w:bCs/>
        </w:rPr>
        <w:t xml:space="preserve">removal of NID from the realm-part for SNPN scenarios. </w:t>
      </w:r>
    </w:p>
    <w:p w14:paraId="55FE3D7D" w14:textId="64F9C9F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B0E56">
        <w:rPr>
          <w:rFonts w:ascii="Arial" w:hAnsi="Arial" w:cs="Arial"/>
          <w:b/>
          <w:bCs/>
        </w:rPr>
        <w:t>7.2.11</w:t>
      </w:r>
    </w:p>
    <w:p w14:paraId="1589C299" w14:textId="6E0E89A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21F8D02" w:rsidR="00236D1F" w:rsidRDefault="00236D1F">
      <w:pPr>
        <w:rPr>
          <w:rFonts w:ascii="Arial" w:hAnsi="Arial" w:cs="Arial"/>
          <w:b/>
          <w:bCs/>
        </w:rPr>
      </w:pPr>
    </w:p>
    <w:p w14:paraId="20A85CA8" w14:textId="7D9CA247" w:rsidR="00D73A7B" w:rsidRDefault="00D73A7B" w:rsidP="00D73A7B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ja-JP"/>
        </w:rPr>
      </w:pPr>
      <w:r w:rsidRPr="00D73A7B">
        <w:rPr>
          <w:rFonts w:ascii="Arial" w:eastAsia="SimSun" w:hAnsi="Arial"/>
          <w:sz w:val="32"/>
          <w:lang w:eastAsia="ja-JP"/>
        </w:rPr>
        <w:t>1</w:t>
      </w:r>
      <w:r w:rsidRPr="00D73A7B">
        <w:rPr>
          <w:rFonts w:ascii="Arial" w:eastAsia="SimSun" w:hAnsi="Arial"/>
          <w:sz w:val="32"/>
          <w:lang w:eastAsia="ja-JP"/>
        </w:rPr>
        <w:tab/>
      </w:r>
      <w:r w:rsidR="00325941">
        <w:rPr>
          <w:rFonts w:ascii="Arial" w:eastAsia="SimSun" w:hAnsi="Arial"/>
          <w:sz w:val="32"/>
          <w:lang w:eastAsia="ja-JP"/>
        </w:rPr>
        <w:t>Background</w:t>
      </w:r>
    </w:p>
    <w:p w14:paraId="73BF60F5" w14:textId="77777777" w:rsidR="00FD1871" w:rsidRDefault="00FD1871" w:rsidP="00B96C4A">
      <w:pPr>
        <w:pStyle w:val="StyleCRCoverPageLeft018cmAfter0pt"/>
      </w:pPr>
    </w:p>
    <w:p w14:paraId="44808703" w14:textId="46C46D12" w:rsidR="00910A7C" w:rsidRPr="000F6980" w:rsidRDefault="00910A7C" w:rsidP="00910A7C">
      <w:pPr>
        <w:rPr>
          <w:rFonts w:ascii="Arial" w:hAnsi="Arial"/>
        </w:rPr>
      </w:pPr>
      <w:r w:rsidRPr="000F6980">
        <w:rPr>
          <w:rFonts w:ascii="Arial" w:hAnsi="Arial"/>
        </w:rPr>
        <w:t>3GPP TS 23.003 contains several sections where the realm of certain identifiers, used in SNPN scenarios, shall include mandatorily the NID of the SNPN.</w:t>
      </w:r>
    </w:p>
    <w:p w14:paraId="6B74B638" w14:textId="77777777" w:rsidR="00910A7C" w:rsidRDefault="00910A7C" w:rsidP="00910A7C"/>
    <w:p w14:paraId="6263BE01" w14:textId="29D7A5E4" w:rsidR="00FD1871" w:rsidRDefault="00910A7C" w:rsidP="00910A7C">
      <w:r>
        <w:t>In s</w:t>
      </w:r>
      <w:r w:rsidR="00FD1871" w:rsidRPr="00FD1871">
        <w:t>ection 28.3.2.3.2</w:t>
      </w:r>
      <w:r>
        <w:t>,</w:t>
      </w:r>
      <w:r w:rsidR="00FD1871" w:rsidRPr="00FD1871">
        <w:t xml:space="preserve"> </w:t>
      </w:r>
      <w:r>
        <w:t>"</w:t>
      </w:r>
      <w:r w:rsidR="00FD1871">
        <w:t xml:space="preserve">Format for NRF FQDN", </w:t>
      </w:r>
      <w:r>
        <w:t>it is said</w:t>
      </w:r>
      <w:r w:rsidR="00FD1871">
        <w:t>:</w:t>
      </w:r>
    </w:p>
    <w:p w14:paraId="7E195967" w14:textId="77777777" w:rsidR="00FD1871" w:rsidRPr="00FD1871" w:rsidRDefault="00FD1871" w:rsidP="00910A7C"/>
    <w:p w14:paraId="277D144A" w14:textId="77777777" w:rsidR="00FD1871" w:rsidRPr="00910A7C" w:rsidRDefault="00FD1871" w:rsidP="00910A7C">
      <w:pPr>
        <w:ind w:left="720"/>
        <w:rPr>
          <w:i/>
          <w:iCs/>
        </w:rPr>
      </w:pPr>
      <w:r w:rsidRPr="00910A7C">
        <w:rPr>
          <w:i/>
          <w:iCs/>
        </w:rPr>
        <w:t xml:space="preserve">The </w:t>
      </w:r>
      <w:bookmarkStart w:id="0" w:name="_Hlk127353929"/>
      <w:r w:rsidRPr="00910A7C">
        <w:rPr>
          <w:i/>
          <w:iCs/>
        </w:rPr>
        <w:t>NRF FQDN for an NRF in an operator's PLMN shall be constructed by prefixing the Home Network Domain Name</w:t>
      </w:r>
      <w:bookmarkEnd w:id="0"/>
      <w:r w:rsidRPr="00910A7C">
        <w:rPr>
          <w:i/>
          <w:iCs/>
        </w:rPr>
        <w:t xml:space="preserve"> (see clause 28.2) of the PLMN in which the NRF is located with the label "nrf." as described below:</w:t>
      </w:r>
    </w:p>
    <w:p w14:paraId="04803241" w14:textId="77777777" w:rsidR="00FD1871" w:rsidRPr="00910A7C" w:rsidRDefault="00FD1871" w:rsidP="00910A7C">
      <w:pPr>
        <w:ind w:left="720"/>
        <w:rPr>
          <w:i/>
          <w:iCs/>
        </w:rPr>
      </w:pPr>
      <w:r w:rsidRPr="00910A7C">
        <w:rPr>
          <w:i/>
          <w:iCs/>
        </w:rPr>
        <w:t>-</w:t>
      </w:r>
      <w:r w:rsidRPr="00910A7C">
        <w:rPr>
          <w:i/>
          <w:iCs/>
        </w:rPr>
        <w:tab/>
        <w:t>nrf.5gc.mnc&lt;MNC&gt;.mcc&lt;MCC&gt;.3gppnetwork.org</w:t>
      </w:r>
    </w:p>
    <w:p w14:paraId="45149326" w14:textId="77777777" w:rsidR="00FD1871" w:rsidRPr="00910A7C" w:rsidRDefault="00FD1871" w:rsidP="00910A7C">
      <w:pPr>
        <w:ind w:left="720"/>
        <w:rPr>
          <w:i/>
          <w:iCs/>
        </w:rPr>
      </w:pPr>
      <w:r w:rsidRPr="00910A7C">
        <w:rPr>
          <w:i/>
          <w:iCs/>
        </w:rPr>
        <w:t xml:space="preserve">The NRF FQDN for an NRF in an operator's SNPN, if not pre-configured in the NF, </w:t>
      </w:r>
      <w:r w:rsidRPr="00910A7C">
        <w:rPr>
          <w:i/>
          <w:iCs/>
          <w:highlight w:val="yellow"/>
        </w:rPr>
        <w:t>shall be constructed</w:t>
      </w:r>
      <w:r w:rsidRPr="00910A7C">
        <w:rPr>
          <w:i/>
          <w:iCs/>
        </w:rPr>
        <w:t xml:space="preserve"> by prefixing the Home Network Domain Name (see clause 28.2) of the SNPN in which the NRF is located with the label "nrf." as described below:</w:t>
      </w:r>
    </w:p>
    <w:p w14:paraId="415DE0BC" w14:textId="77777777" w:rsidR="00FD1871" w:rsidRPr="00910A7C" w:rsidRDefault="00FD1871" w:rsidP="00910A7C">
      <w:pPr>
        <w:ind w:left="720"/>
        <w:rPr>
          <w:i/>
          <w:iCs/>
        </w:rPr>
      </w:pPr>
      <w:r w:rsidRPr="00910A7C">
        <w:rPr>
          <w:i/>
          <w:iCs/>
        </w:rPr>
        <w:t>-</w:t>
      </w:r>
      <w:r w:rsidRPr="00910A7C">
        <w:rPr>
          <w:i/>
          <w:iCs/>
        </w:rPr>
        <w:tab/>
        <w:t>nrf.5gc.</w:t>
      </w:r>
      <w:r w:rsidRPr="00910A7C">
        <w:rPr>
          <w:i/>
          <w:iCs/>
          <w:highlight w:val="yellow"/>
        </w:rPr>
        <w:t>nid&lt;NID&gt;</w:t>
      </w:r>
      <w:r w:rsidRPr="00910A7C">
        <w:rPr>
          <w:i/>
          <w:iCs/>
        </w:rPr>
        <w:t>.mnc&lt;MNC&gt;.mcc&lt;MCC&gt;.3gppnetwork.org</w:t>
      </w:r>
    </w:p>
    <w:p w14:paraId="5C2086F3" w14:textId="77777777" w:rsidR="00FD1871" w:rsidRDefault="00FD1871" w:rsidP="00B96C4A">
      <w:pPr>
        <w:pStyle w:val="StyleCRCoverPageLeft018cmAfter0pt"/>
      </w:pPr>
    </w:p>
    <w:p w14:paraId="66FBC0C8" w14:textId="7B5CAA3F" w:rsidR="00003FB5" w:rsidRDefault="00910A7C" w:rsidP="00B96C4A">
      <w:pPr>
        <w:pStyle w:val="StyleCRCoverPageLeft018cmAfter0pt"/>
      </w:pPr>
      <w:r>
        <w:t>Also, in s</w:t>
      </w:r>
      <w:r w:rsidR="00B96C4A">
        <w:t>ection 28.7.3</w:t>
      </w:r>
      <w:r>
        <w:t>,</w:t>
      </w:r>
      <w:r w:rsidR="00B96C4A">
        <w:t xml:space="preserve"> </w:t>
      </w:r>
      <w:r w:rsidR="00F55BCC">
        <w:t>"</w:t>
      </w:r>
      <w:r w:rsidR="00B96C4A">
        <w:t>NAI for</w:t>
      </w:r>
      <w:r>
        <w:t>mat of</w:t>
      </w:r>
      <w:r w:rsidR="00B96C4A">
        <w:t xml:space="preserve"> SUCI</w:t>
      </w:r>
      <w:r w:rsidR="00F55BCC">
        <w:t>"</w:t>
      </w:r>
      <w:r w:rsidR="00B96C4A">
        <w:t>,</w:t>
      </w:r>
      <w:r>
        <w:t>it is said</w:t>
      </w:r>
      <w:r w:rsidR="00B96C4A">
        <w:t>:</w:t>
      </w:r>
    </w:p>
    <w:p w14:paraId="79601BD0" w14:textId="77777777" w:rsidR="00B96C4A" w:rsidRDefault="00B96C4A" w:rsidP="00B96C4A">
      <w:pPr>
        <w:rPr>
          <w:highlight w:val="yellow"/>
        </w:rPr>
      </w:pPr>
    </w:p>
    <w:p w14:paraId="154931EA" w14:textId="483A2311" w:rsidR="00B96C4A" w:rsidRPr="00910A7C" w:rsidRDefault="00B96C4A" w:rsidP="00F55BCC">
      <w:pPr>
        <w:ind w:left="567"/>
        <w:rPr>
          <w:i/>
          <w:iCs/>
        </w:rPr>
      </w:pPr>
      <w:r w:rsidRPr="00910A7C">
        <w:rPr>
          <w:i/>
          <w:iCs/>
        </w:rPr>
        <w:t xml:space="preserve">When the SUPI is defined as an IMSI, the SUCI in NAI format shall have the form username@realm, where the realm part shall be constructed by converting the leading digits of the IMSI, i.e. MNC and MCC, into a domain name, as described in clause 28.2. </w:t>
      </w:r>
      <w:r w:rsidRPr="00910A7C">
        <w:rPr>
          <w:i/>
          <w:iCs/>
          <w:highlight w:val="yellow"/>
        </w:rPr>
        <w:t>In SNPN scenarios, the realm part shall additionally include the NID of the SNPN</w:t>
      </w:r>
      <w:r w:rsidRPr="00910A7C">
        <w:rPr>
          <w:i/>
          <w:iCs/>
        </w:rPr>
        <w:t>. The resulting realm part of the NAI shall be in the form:</w:t>
      </w:r>
    </w:p>
    <w:p w14:paraId="340CAE08" w14:textId="77777777" w:rsidR="00B96C4A" w:rsidRPr="00910A7C" w:rsidRDefault="00B96C4A" w:rsidP="00F55BCC">
      <w:pPr>
        <w:pStyle w:val="B1"/>
        <w:ind w:left="1034" w:hanging="467"/>
        <w:rPr>
          <w:rFonts w:ascii="Times New Roman" w:hAnsi="Times New Roman"/>
          <w:i/>
          <w:iCs/>
        </w:rPr>
      </w:pPr>
      <w:r w:rsidRPr="00910A7C">
        <w:rPr>
          <w:rFonts w:ascii="Times New Roman" w:hAnsi="Times New Roman"/>
          <w:i/>
          <w:iCs/>
        </w:rPr>
        <w:t>"5gc.mnc&lt;MNC&gt;.mcc&lt;MCC&gt;.3gppnetwork.org", or</w:t>
      </w:r>
    </w:p>
    <w:p w14:paraId="657D4272" w14:textId="6933D7C7" w:rsidR="00B96C4A" w:rsidRPr="00910A7C" w:rsidRDefault="00B96C4A" w:rsidP="00F55BCC">
      <w:pPr>
        <w:pStyle w:val="B1"/>
        <w:ind w:left="1034" w:hanging="467"/>
        <w:rPr>
          <w:rFonts w:ascii="Times New Roman" w:hAnsi="Times New Roman"/>
          <w:i/>
          <w:iCs/>
        </w:rPr>
      </w:pPr>
      <w:r w:rsidRPr="00910A7C">
        <w:rPr>
          <w:rFonts w:ascii="Times New Roman" w:hAnsi="Times New Roman"/>
          <w:i/>
          <w:iCs/>
          <w:highlight w:val="yellow"/>
        </w:rPr>
        <w:t>"5gc.nid&lt;NID&gt;.mnc&lt;MNC&gt;.mcc&lt;MCC&gt;.3gppnetwork.org" (for SNPN scenarios).</w:t>
      </w:r>
    </w:p>
    <w:p w14:paraId="43659E06" w14:textId="59AA1EC2" w:rsidR="00FD1871" w:rsidRDefault="00FD1871" w:rsidP="00F55BCC">
      <w:pPr>
        <w:pStyle w:val="B1"/>
        <w:ind w:left="1034" w:hanging="467"/>
        <w:rPr>
          <w:rFonts w:ascii="Times New Roman" w:hAnsi="Times New Roman"/>
        </w:rPr>
      </w:pPr>
    </w:p>
    <w:p w14:paraId="6E6AE798" w14:textId="574AE007" w:rsidR="00FD1871" w:rsidRDefault="00FD1871" w:rsidP="00F55BCC">
      <w:pPr>
        <w:pStyle w:val="B1"/>
        <w:ind w:left="1034" w:hanging="467"/>
        <w:rPr>
          <w:rFonts w:ascii="Times New Roman" w:hAnsi="Times New Roman"/>
        </w:rPr>
      </w:pPr>
    </w:p>
    <w:p w14:paraId="552D8179" w14:textId="77777777" w:rsidR="00FD1871" w:rsidRPr="00B96C4A" w:rsidRDefault="00FD1871" w:rsidP="00F55BCC">
      <w:pPr>
        <w:pStyle w:val="B1"/>
        <w:ind w:left="1034" w:hanging="467"/>
        <w:rPr>
          <w:rFonts w:ascii="Times New Roman" w:hAnsi="Times New Roman"/>
        </w:rPr>
      </w:pPr>
    </w:p>
    <w:p w14:paraId="7F5A4D27" w14:textId="42D17B9C" w:rsidR="00B96C4A" w:rsidRDefault="00B96C4A" w:rsidP="00B96C4A">
      <w:pPr>
        <w:pStyle w:val="StyleCRCoverPageLeft018cmAfter0pt"/>
        <w:rPr>
          <w:rFonts w:cs="Arial"/>
          <w:sz w:val="18"/>
          <w:szCs w:val="18"/>
        </w:rPr>
      </w:pPr>
    </w:p>
    <w:p w14:paraId="797FDB92" w14:textId="4A10D9FF" w:rsidR="00AB485C" w:rsidRDefault="009149B1" w:rsidP="009149B1">
      <w:pPr>
        <w:pStyle w:val="StyleCRCoverPageLeft018cmAfter0pt"/>
        <w:ind w:left="0"/>
      </w:pPr>
      <w:r w:rsidRPr="008D48AA">
        <w:rPr>
          <w:b/>
          <w:bCs/>
        </w:rPr>
        <w:t>Observation</w:t>
      </w:r>
      <w:r w:rsidR="008D48AA">
        <w:rPr>
          <w:b/>
          <w:bCs/>
        </w:rPr>
        <w:t xml:space="preserve"> 1</w:t>
      </w:r>
      <w:r w:rsidR="00AB485C" w:rsidRPr="009149B1">
        <w:t xml:space="preserve">: </w:t>
      </w:r>
    </w:p>
    <w:p w14:paraId="04C45667" w14:textId="77777777" w:rsidR="008D48AA" w:rsidRPr="009149B1" w:rsidRDefault="008D48AA" w:rsidP="009149B1">
      <w:pPr>
        <w:pStyle w:val="StyleCRCoverPageLeft018cmAfter0pt"/>
        <w:ind w:left="0"/>
      </w:pPr>
    </w:p>
    <w:p w14:paraId="5B814BFF" w14:textId="062FE099" w:rsidR="003927C3" w:rsidRDefault="00910A7C" w:rsidP="001708B7">
      <w:pPr>
        <w:rPr>
          <w:rFonts w:ascii="Arial" w:hAnsi="Arial"/>
        </w:rPr>
      </w:pPr>
      <w:r>
        <w:rPr>
          <w:rFonts w:ascii="Arial" w:hAnsi="Arial"/>
        </w:rPr>
        <w:t xml:space="preserve">For the construction of the NRF FQDN of the </w:t>
      </w:r>
      <w:r w:rsidR="00C6437C">
        <w:rPr>
          <w:rFonts w:ascii="Arial" w:hAnsi="Arial"/>
        </w:rPr>
        <w:t xml:space="preserve">subscribed </w:t>
      </w:r>
      <w:r>
        <w:rPr>
          <w:rFonts w:ascii="Arial" w:hAnsi="Arial"/>
        </w:rPr>
        <w:t>SNPN,</w:t>
      </w:r>
      <w:r w:rsidR="003927C3" w:rsidRPr="003927C3">
        <w:rPr>
          <w:rFonts w:ascii="Arial" w:hAnsi="Arial"/>
        </w:rPr>
        <w:t xml:space="preserve"> </w:t>
      </w:r>
      <w:r w:rsidR="003927C3">
        <w:rPr>
          <w:rFonts w:ascii="Arial" w:hAnsi="Arial"/>
        </w:rPr>
        <w:t xml:space="preserve">the AMF is expected to construct a home network domain which </w:t>
      </w:r>
      <w:r w:rsidR="002D0F94">
        <w:rPr>
          <w:rFonts w:ascii="Arial" w:hAnsi="Arial"/>
        </w:rPr>
        <w:t xml:space="preserve">shall </w:t>
      </w:r>
      <w:r w:rsidR="003927C3">
        <w:rPr>
          <w:rFonts w:ascii="Arial" w:hAnsi="Arial"/>
        </w:rPr>
        <w:t xml:space="preserve">include </w:t>
      </w:r>
      <w:r w:rsidR="00C6437C">
        <w:rPr>
          <w:rFonts w:ascii="Arial" w:hAnsi="Arial"/>
        </w:rPr>
        <w:t xml:space="preserve">the </w:t>
      </w:r>
      <w:r w:rsidR="003927C3">
        <w:rPr>
          <w:rFonts w:ascii="Arial" w:hAnsi="Arial"/>
        </w:rPr>
        <w:t>NID</w:t>
      </w:r>
      <w:r w:rsidR="00C6437C">
        <w:rPr>
          <w:rFonts w:ascii="Arial" w:hAnsi="Arial"/>
        </w:rPr>
        <w:t xml:space="preserve"> of the subscribed SNPN of the UE</w:t>
      </w:r>
      <w:r w:rsidR="003927C3">
        <w:rPr>
          <w:rFonts w:ascii="Arial" w:hAnsi="Arial"/>
        </w:rPr>
        <w:t>. However</w:t>
      </w:r>
      <w:r w:rsidR="00C6437C">
        <w:rPr>
          <w:rFonts w:ascii="Arial" w:hAnsi="Arial"/>
        </w:rPr>
        <w:t>,</w:t>
      </w:r>
      <w:r w:rsidR="003927C3">
        <w:rPr>
          <w:rFonts w:ascii="Arial" w:hAnsi="Arial"/>
        </w:rPr>
        <w:t xml:space="preserve"> for the case of IMSI based SUPI, the AMF does not have the NID </w:t>
      </w:r>
      <w:r w:rsidR="00C6437C">
        <w:rPr>
          <w:rFonts w:ascii="Arial" w:hAnsi="Arial"/>
        </w:rPr>
        <w:t xml:space="preserve">of the subscribed SNPN of the UE, </w:t>
      </w:r>
      <w:r w:rsidR="003927C3">
        <w:rPr>
          <w:rFonts w:ascii="Arial" w:hAnsi="Arial"/>
        </w:rPr>
        <w:t xml:space="preserve">as the UE doesn’t provide </w:t>
      </w:r>
      <w:r w:rsidR="001708B7">
        <w:rPr>
          <w:rFonts w:ascii="Arial" w:hAnsi="Arial"/>
        </w:rPr>
        <w:t xml:space="preserve">the NID in the 5GS mobile identity IE carrying an IMSI based </w:t>
      </w:r>
      <w:r w:rsidR="003927C3">
        <w:rPr>
          <w:rFonts w:ascii="Arial" w:hAnsi="Arial"/>
        </w:rPr>
        <w:t>SUCI</w:t>
      </w:r>
      <w:r w:rsidR="001708B7">
        <w:rPr>
          <w:rFonts w:ascii="Arial" w:hAnsi="Arial"/>
        </w:rPr>
        <w:t xml:space="preserve"> (see TS 24.501 </w:t>
      </w:r>
      <w:r w:rsidR="001708B7" w:rsidRPr="001708B7">
        <w:rPr>
          <w:rFonts w:ascii="Arial" w:hAnsi="Arial"/>
        </w:rPr>
        <w:t>Figure 9.11.3.4.3</w:t>
      </w:r>
      <w:r w:rsidR="001708B7">
        <w:rPr>
          <w:rFonts w:ascii="Arial" w:hAnsi="Arial"/>
        </w:rPr>
        <w:t xml:space="preserve">) of REGISTRATION REQUEST, and </w:t>
      </w:r>
      <w:r w:rsidR="00AD2161">
        <w:rPr>
          <w:rFonts w:ascii="Arial" w:hAnsi="Arial"/>
        </w:rPr>
        <w:t xml:space="preserve">does not include </w:t>
      </w:r>
      <w:r w:rsidR="001708B7">
        <w:rPr>
          <w:rFonts w:ascii="Arial" w:hAnsi="Arial"/>
        </w:rPr>
        <w:t>the NID IE in REGISTRATION REQUEST with the 5GS mobile identity IE carrying a</w:t>
      </w:r>
      <w:r w:rsidR="00AD2161">
        <w:rPr>
          <w:rFonts w:ascii="Arial" w:hAnsi="Arial"/>
        </w:rPr>
        <w:t xml:space="preserve"> </w:t>
      </w:r>
      <w:r w:rsidR="001708B7">
        <w:rPr>
          <w:rFonts w:ascii="Arial" w:hAnsi="Arial"/>
        </w:rPr>
        <w:t xml:space="preserve">SUCI (see TS 24.501 subclause </w:t>
      </w:r>
      <w:r w:rsidR="001708B7" w:rsidRPr="001708B7">
        <w:rPr>
          <w:rFonts w:ascii="Arial" w:hAnsi="Arial"/>
        </w:rPr>
        <w:t>8.2.6.36</w:t>
      </w:r>
      <w:r w:rsidR="001708B7">
        <w:rPr>
          <w:rFonts w:ascii="Arial" w:hAnsi="Arial"/>
        </w:rPr>
        <w:t>)</w:t>
      </w:r>
      <w:r w:rsidR="003927C3">
        <w:rPr>
          <w:rFonts w:ascii="Arial" w:hAnsi="Arial"/>
        </w:rPr>
        <w:t>.</w:t>
      </w:r>
      <w:r>
        <w:rPr>
          <w:rFonts w:ascii="Arial" w:hAnsi="Arial"/>
        </w:rPr>
        <w:t xml:space="preserve"> This has the following implications:</w:t>
      </w:r>
    </w:p>
    <w:p w14:paraId="4785D54A" w14:textId="14762E97" w:rsidR="00910A7C" w:rsidRDefault="00910A7C" w:rsidP="003927C3">
      <w:pPr>
        <w:rPr>
          <w:rFonts w:ascii="Arial" w:hAnsi="Arial"/>
        </w:rPr>
      </w:pPr>
    </w:p>
    <w:p w14:paraId="14E60BE8" w14:textId="6ABD99B2" w:rsidR="00910A7C" w:rsidRDefault="00910A7C" w:rsidP="003927C3">
      <w:pPr>
        <w:rPr>
          <w:rFonts w:ascii="Arial" w:hAnsi="Arial"/>
        </w:rPr>
      </w:pPr>
      <w:r>
        <w:rPr>
          <w:rFonts w:ascii="Arial" w:hAnsi="Arial"/>
        </w:rPr>
        <w:t xml:space="preserve">- The AMF in a </w:t>
      </w:r>
      <w:r w:rsidR="00C6437C">
        <w:rPr>
          <w:rFonts w:ascii="Arial" w:hAnsi="Arial"/>
        </w:rPr>
        <w:t>serving SNPN</w:t>
      </w:r>
      <w:r>
        <w:rPr>
          <w:rFonts w:ascii="Arial" w:hAnsi="Arial"/>
        </w:rPr>
        <w:t xml:space="preserve"> can only rely on the </w:t>
      </w:r>
      <w:r w:rsidR="00C6437C">
        <w:rPr>
          <w:rFonts w:ascii="Arial" w:hAnsi="Arial"/>
        </w:rPr>
        <w:t xml:space="preserve">MNC/MCC and the </w:t>
      </w:r>
      <w:r>
        <w:rPr>
          <w:rFonts w:ascii="Arial" w:hAnsi="Arial"/>
        </w:rPr>
        <w:t xml:space="preserve">RID of the SUCI to route the request towards the </w:t>
      </w:r>
      <w:r w:rsidR="00C6437C">
        <w:rPr>
          <w:rFonts w:ascii="Arial" w:hAnsi="Arial"/>
        </w:rPr>
        <w:t xml:space="preserve">subscribed </w:t>
      </w:r>
      <w:r>
        <w:rPr>
          <w:rFonts w:ascii="Arial" w:hAnsi="Arial"/>
        </w:rPr>
        <w:t>SNPN</w:t>
      </w:r>
      <w:r w:rsidR="00C6437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D54436">
        <w:rPr>
          <w:rFonts w:ascii="Arial" w:hAnsi="Arial"/>
        </w:rPr>
        <w:t>Hence</w:t>
      </w:r>
      <w:r w:rsidR="00C6437C">
        <w:rPr>
          <w:rFonts w:ascii="Arial" w:hAnsi="Arial"/>
        </w:rPr>
        <w:t>, t</w:t>
      </w:r>
      <w:r>
        <w:rPr>
          <w:rFonts w:ascii="Arial" w:hAnsi="Arial"/>
        </w:rPr>
        <w:t xml:space="preserve">he realm of the target domain can only be constructed using the MNC/MCC of the IMSI, </w:t>
      </w:r>
      <w:r w:rsidR="00D54436">
        <w:rPr>
          <w:rFonts w:ascii="Arial" w:hAnsi="Arial"/>
        </w:rPr>
        <w:t xml:space="preserve">that </w:t>
      </w:r>
      <w:r>
        <w:rPr>
          <w:rFonts w:ascii="Arial" w:hAnsi="Arial"/>
        </w:rPr>
        <w:t>points to the PLMN to which such IMSI belongs</w:t>
      </w:r>
      <w:r w:rsidR="00C6437C">
        <w:rPr>
          <w:rFonts w:ascii="Arial" w:hAnsi="Arial"/>
        </w:rPr>
        <w:t xml:space="preserve"> to</w:t>
      </w:r>
      <w:r w:rsidR="002D0F94">
        <w:rPr>
          <w:rFonts w:ascii="Arial" w:hAnsi="Arial"/>
        </w:rPr>
        <w:t xml:space="preserve"> and the RID is used to select an appropriate AUSF instance that manages the UE within the MNC/MCC</w:t>
      </w:r>
      <w:r>
        <w:rPr>
          <w:rFonts w:ascii="Arial" w:hAnsi="Arial"/>
        </w:rPr>
        <w:t xml:space="preserve">. Therefore, the target PLMN </w:t>
      </w:r>
      <w:r w:rsidR="0082529D">
        <w:rPr>
          <w:rFonts w:ascii="Arial" w:hAnsi="Arial"/>
        </w:rPr>
        <w:t xml:space="preserve">can only find a home NRF </w:t>
      </w:r>
      <w:r w:rsidR="009B0E56">
        <w:rPr>
          <w:rFonts w:ascii="Arial" w:hAnsi="Arial"/>
        </w:rPr>
        <w:t>in</w:t>
      </w:r>
      <w:r w:rsidR="009B0E56">
        <w:rPr>
          <w:rFonts w:ascii="Arial" w:hAnsi="Arial"/>
        </w:rPr>
        <w:t xml:space="preserve"> </w:t>
      </w:r>
      <w:r w:rsidR="0082529D">
        <w:rPr>
          <w:rFonts w:ascii="Arial" w:hAnsi="Arial"/>
        </w:rPr>
        <w:t>the PLMN and send the RID in the discovery request; then, the home NRF needs to be configured to, either map the RID to a NID, and forward the discovery request to another NRF in the target SNPN, or to have locally configured the NF instances (e.g. of AUSFs, UDMs…) of the target SNPN.</w:t>
      </w:r>
    </w:p>
    <w:p w14:paraId="7B5AD342" w14:textId="37EACA6C" w:rsidR="0082529D" w:rsidRDefault="0082529D" w:rsidP="003927C3">
      <w:pPr>
        <w:rPr>
          <w:rFonts w:ascii="Arial" w:hAnsi="Arial"/>
        </w:rPr>
      </w:pPr>
    </w:p>
    <w:p w14:paraId="45646514" w14:textId="12F2D025" w:rsidR="0082529D" w:rsidRDefault="0082529D" w:rsidP="003927C3">
      <w:pPr>
        <w:rPr>
          <w:rFonts w:ascii="Arial" w:hAnsi="Arial"/>
        </w:rPr>
      </w:pPr>
      <w:r>
        <w:rPr>
          <w:rFonts w:ascii="Arial" w:hAnsi="Arial"/>
        </w:rPr>
        <w:t>- The existing definition of the NRF FQDN for SNPNs is not correct for IMSI-based SUPIs and should be amended.</w:t>
      </w:r>
    </w:p>
    <w:p w14:paraId="0A4D649C" w14:textId="77777777" w:rsidR="003927C3" w:rsidRDefault="003927C3" w:rsidP="003927C3">
      <w:pPr>
        <w:rPr>
          <w:rFonts w:ascii="Arial" w:hAnsi="Arial"/>
        </w:rPr>
      </w:pPr>
    </w:p>
    <w:p w14:paraId="75A67D5C" w14:textId="119B764C" w:rsidR="008D48AA" w:rsidRDefault="008D48AA" w:rsidP="008D48AA">
      <w:pPr>
        <w:pStyle w:val="StyleCRCoverPageLeft018cmAfter0pt"/>
        <w:ind w:left="0"/>
        <w:rPr>
          <w:b/>
          <w:bCs/>
        </w:rPr>
      </w:pPr>
      <w:r w:rsidRPr="008D48AA">
        <w:rPr>
          <w:b/>
          <w:bCs/>
        </w:rPr>
        <w:lastRenderedPageBreak/>
        <w:t>Observation 2:</w:t>
      </w:r>
    </w:p>
    <w:p w14:paraId="1415F636" w14:textId="77777777" w:rsidR="004972BA" w:rsidRPr="008D48AA" w:rsidRDefault="004972BA" w:rsidP="008D48AA">
      <w:pPr>
        <w:pStyle w:val="StyleCRCoverPageLeft018cmAfter0pt"/>
        <w:ind w:left="0"/>
        <w:rPr>
          <w:b/>
          <w:bCs/>
        </w:rPr>
      </w:pPr>
    </w:p>
    <w:p w14:paraId="39950354" w14:textId="701CD7E7" w:rsidR="0082529D" w:rsidRDefault="00EB171B" w:rsidP="008D48AA">
      <w:pPr>
        <w:rPr>
          <w:rFonts w:ascii="Arial" w:hAnsi="Arial"/>
        </w:rPr>
      </w:pPr>
      <w:r>
        <w:rPr>
          <w:rFonts w:ascii="Arial" w:hAnsi="Arial"/>
        </w:rPr>
        <w:t xml:space="preserve">In 23.003 Clause 28.7.3, </w:t>
      </w:r>
      <w:r w:rsidR="0082529D">
        <w:rPr>
          <w:rFonts w:ascii="Arial" w:hAnsi="Arial"/>
        </w:rPr>
        <w:t xml:space="preserve">it is </w:t>
      </w:r>
      <w:r>
        <w:rPr>
          <w:rFonts w:ascii="Arial" w:hAnsi="Arial"/>
        </w:rPr>
        <w:t>state</w:t>
      </w:r>
      <w:r w:rsidR="0082529D">
        <w:rPr>
          <w:rFonts w:ascii="Arial" w:hAnsi="Arial"/>
        </w:rPr>
        <w:t>d</w:t>
      </w:r>
      <w:r w:rsidR="003927C3" w:rsidRPr="003927C3">
        <w:rPr>
          <w:rFonts w:ascii="Arial" w:hAnsi="Arial"/>
        </w:rPr>
        <w:t xml:space="preserve"> that the </w:t>
      </w:r>
      <w:r w:rsidR="00D30261">
        <w:rPr>
          <w:rFonts w:ascii="Arial" w:hAnsi="Arial"/>
        </w:rPr>
        <w:t xml:space="preserve">NAI format for </w:t>
      </w:r>
      <w:r w:rsidR="003927C3" w:rsidRPr="003927C3">
        <w:rPr>
          <w:rFonts w:ascii="Arial" w:hAnsi="Arial"/>
        </w:rPr>
        <w:t xml:space="preserve">SUCI </w:t>
      </w:r>
      <w:r w:rsidR="002D0F94">
        <w:rPr>
          <w:rFonts w:ascii="Arial" w:hAnsi="Arial"/>
        </w:rPr>
        <w:t>shall</w:t>
      </w:r>
      <w:r w:rsidR="002D0F94" w:rsidRPr="003927C3">
        <w:rPr>
          <w:rFonts w:ascii="Arial" w:hAnsi="Arial"/>
        </w:rPr>
        <w:t xml:space="preserve"> </w:t>
      </w:r>
      <w:r w:rsidR="003927C3" w:rsidRPr="003927C3">
        <w:rPr>
          <w:rFonts w:ascii="Arial" w:hAnsi="Arial"/>
        </w:rPr>
        <w:t>contain the NID</w:t>
      </w:r>
      <w:r w:rsidR="002D0F94">
        <w:rPr>
          <w:rFonts w:ascii="Arial" w:hAnsi="Arial"/>
        </w:rPr>
        <w:t xml:space="preserve"> in SNPN scenarios</w:t>
      </w:r>
      <w:r>
        <w:rPr>
          <w:rFonts w:ascii="Arial" w:hAnsi="Arial"/>
        </w:rPr>
        <w:t xml:space="preserve">. This is an issue for </w:t>
      </w:r>
      <w:r w:rsidR="003927C3" w:rsidRPr="003927C3">
        <w:rPr>
          <w:rFonts w:ascii="Arial" w:hAnsi="Arial"/>
        </w:rPr>
        <w:t xml:space="preserve">IMSI-based SUPI because </w:t>
      </w:r>
      <w:r w:rsidR="0082529D">
        <w:rPr>
          <w:rFonts w:ascii="Arial" w:hAnsi="Arial"/>
        </w:rPr>
        <w:t xml:space="preserve">the realm of the SUCI </w:t>
      </w:r>
      <w:r w:rsidR="003927C3" w:rsidRPr="003927C3">
        <w:rPr>
          <w:rFonts w:ascii="Arial" w:hAnsi="Arial"/>
        </w:rPr>
        <w:t>cannot be constructed (</w:t>
      </w:r>
      <w:r>
        <w:rPr>
          <w:rFonts w:ascii="Arial" w:hAnsi="Arial"/>
        </w:rPr>
        <w:t xml:space="preserve">similar problem </w:t>
      </w:r>
      <w:r w:rsidR="003927C3" w:rsidRPr="003927C3">
        <w:rPr>
          <w:rFonts w:ascii="Arial" w:hAnsi="Arial"/>
        </w:rPr>
        <w:t>as the issue in observation 1)</w:t>
      </w:r>
      <w:r w:rsidR="0082529D">
        <w:rPr>
          <w:rFonts w:ascii="Arial" w:hAnsi="Arial"/>
        </w:rPr>
        <w:t>, since it does not know the NID of the UE</w:t>
      </w:r>
      <w:r>
        <w:rPr>
          <w:rFonts w:ascii="Arial" w:hAnsi="Arial"/>
        </w:rPr>
        <w:t xml:space="preserve">. </w:t>
      </w:r>
    </w:p>
    <w:p w14:paraId="489FFD8F" w14:textId="649C1EE4" w:rsidR="0082529D" w:rsidRDefault="0082529D" w:rsidP="008D48AA">
      <w:pPr>
        <w:rPr>
          <w:rFonts w:ascii="Arial" w:hAnsi="Arial"/>
        </w:rPr>
      </w:pPr>
    </w:p>
    <w:p w14:paraId="5459F036" w14:textId="76A9D831" w:rsidR="003F1E46" w:rsidRDefault="003F1E46" w:rsidP="008D48AA">
      <w:pPr>
        <w:rPr>
          <w:rFonts w:ascii="Arial" w:hAnsi="Arial"/>
        </w:rPr>
      </w:pPr>
      <w:r w:rsidRPr="009149B1">
        <w:rPr>
          <w:rFonts w:ascii="Arial" w:hAnsi="Arial"/>
        </w:rPr>
        <w:t xml:space="preserve">When </w:t>
      </w:r>
      <w:r>
        <w:rPr>
          <w:rFonts w:ascii="Arial" w:hAnsi="Arial"/>
        </w:rPr>
        <w:t xml:space="preserve">the </w:t>
      </w:r>
      <w:r w:rsidRPr="009149B1">
        <w:rPr>
          <w:rFonts w:ascii="Arial" w:hAnsi="Arial"/>
        </w:rPr>
        <w:t xml:space="preserve">UE’s SUPI is </w:t>
      </w:r>
      <w:r>
        <w:rPr>
          <w:rFonts w:ascii="Arial" w:hAnsi="Arial"/>
        </w:rPr>
        <w:t>of type</w:t>
      </w:r>
      <w:r w:rsidRPr="009149B1">
        <w:rPr>
          <w:rFonts w:ascii="Arial" w:hAnsi="Arial"/>
        </w:rPr>
        <w:t xml:space="preserve"> IMSI, the UE does not provide </w:t>
      </w:r>
      <w:r>
        <w:rPr>
          <w:rFonts w:ascii="Arial" w:hAnsi="Arial"/>
        </w:rPr>
        <w:t xml:space="preserve">a </w:t>
      </w:r>
      <w:r w:rsidRPr="009149B1">
        <w:rPr>
          <w:rFonts w:ascii="Arial" w:hAnsi="Arial"/>
        </w:rPr>
        <w:t>NAI</w:t>
      </w:r>
      <w:r>
        <w:rPr>
          <w:rFonts w:ascii="Arial" w:hAnsi="Arial"/>
        </w:rPr>
        <w:t>; therefore, the UE does not provide a realm</w:t>
      </w:r>
      <w:r w:rsidRPr="009149B1">
        <w:rPr>
          <w:rFonts w:ascii="Arial" w:hAnsi="Arial"/>
        </w:rPr>
        <w:t>. The UE provide</w:t>
      </w:r>
      <w:r>
        <w:rPr>
          <w:rFonts w:ascii="Arial" w:hAnsi="Arial"/>
        </w:rPr>
        <w:t>s</w:t>
      </w:r>
      <w:r w:rsidRPr="009149B1">
        <w:rPr>
          <w:rFonts w:ascii="Arial" w:hAnsi="Arial"/>
        </w:rPr>
        <w:t xml:space="preserve"> </w:t>
      </w:r>
      <w:r w:rsidR="00D30261">
        <w:rPr>
          <w:rFonts w:ascii="Arial" w:hAnsi="Arial"/>
        </w:rPr>
        <w:t xml:space="preserve">the 5GS mobile identity </w:t>
      </w:r>
      <w:r w:rsidR="003075D0">
        <w:rPr>
          <w:rFonts w:ascii="Arial" w:hAnsi="Arial"/>
        </w:rPr>
        <w:t>Information Element (IE)</w:t>
      </w:r>
      <w:r w:rsidR="00D30261">
        <w:rPr>
          <w:rFonts w:ascii="Arial" w:hAnsi="Arial"/>
        </w:rPr>
        <w:t xml:space="preserve"> carrying </w:t>
      </w:r>
      <w:r>
        <w:rPr>
          <w:rFonts w:ascii="Arial" w:hAnsi="Arial"/>
        </w:rPr>
        <w:t xml:space="preserve">the </w:t>
      </w:r>
      <w:r w:rsidR="00D30261">
        <w:rPr>
          <w:rFonts w:ascii="Arial" w:hAnsi="Arial"/>
        </w:rPr>
        <w:t>IMS</w:t>
      </w:r>
      <w:r w:rsidR="00AD2161">
        <w:rPr>
          <w:rFonts w:ascii="Arial" w:hAnsi="Arial"/>
        </w:rPr>
        <w:t>I</w:t>
      </w:r>
      <w:r w:rsidR="00D30261">
        <w:rPr>
          <w:rFonts w:ascii="Arial" w:hAnsi="Arial"/>
        </w:rPr>
        <w:t xml:space="preserve"> based </w:t>
      </w:r>
      <w:r>
        <w:rPr>
          <w:rFonts w:ascii="Arial" w:hAnsi="Arial"/>
        </w:rPr>
        <w:t xml:space="preserve">SUCI in </w:t>
      </w:r>
      <w:r w:rsidRPr="009149B1">
        <w:rPr>
          <w:rFonts w:ascii="Arial" w:hAnsi="Arial"/>
        </w:rPr>
        <w:t xml:space="preserve">binary </w:t>
      </w:r>
      <w:r>
        <w:rPr>
          <w:rFonts w:ascii="Arial" w:hAnsi="Arial"/>
        </w:rPr>
        <w:t>format</w:t>
      </w:r>
      <w:r w:rsidRPr="009149B1">
        <w:rPr>
          <w:rFonts w:ascii="Arial" w:hAnsi="Arial"/>
        </w:rPr>
        <w:t xml:space="preserve"> consisting of MCC/MNC of the IMSI, routing indicator</w:t>
      </w:r>
      <w:r>
        <w:rPr>
          <w:rFonts w:ascii="Arial" w:hAnsi="Arial"/>
        </w:rPr>
        <w:t xml:space="preserve"> (RI)</w:t>
      </w:r>
      <w:r w:rsidRPr="009149B1">
        <w:rPr>
          <w:rFonts w:ascii="Arial" w:hAnsi="Arial"/>
        </w:rPr>
        <w:t>, protection scheme ID, home network public key identifier and encrypted MSIN of the IMSI</w:t>
      </w:r>
      <w:r w:rsidR="00D30261">
        <w:rPr>
          <w:rFonts w:ascii="Arial" w:hAnsi="Arial"/>
        </w:rPr>
        <w:t xml:space="preserve"> (see TS 24.501 </w:t>
      </w:r>
      <w:r w:rsidR="00D30261" w:rsidRPr="001708B7">
        <w:rPr>
          <w:rFonts w:ascii="Arial" w:hAnsi="Arial"/>
        </w:rPr>
        <w:t>Figure 9.11.3.4.3</w:t>
      </w:r>
      <w:r w:rsidR="00D30261">
        <w:rPr>
          <w:rFonts w:ascii="Arial" w:hAnsi="Arial"/>
        </w:rPr>
        <w:t>)</w:t>
      </w:r>
      <w:r w:rsidRPr="009149B1">
        <w:rPr>
          <w:rFonts w:ascii="Arial" w:hAnsi="Arial"/>
        </w:rPr>
        <w:t xml:space="preserve">. </w:t>
      </w:r>
      <w:r w:rsidR="00C727F1">
        <w:rPr>
          <w:rFonts w:ascii="Arial" w:hAnsi="Arial"/>
        </w:rPr>
        <w:t>Thus, t</w:t>
      </w:r>
      <w:r>
        <w:rPr>
          <w:rFonts w:ascii="Arial" w:hAnsi="Arial"/>
        </w:rPr>
        <w:t>he UE does not send the NID to the AMF</w:t>
      </w:r>
      <w:r w:rsidR="00D30261">
        <w:rPr>
          <w:rFonts w:ascii="Arial" w:hAnsi="Arial"/>
        </w:rPr>
        <w:t xml:space="preserve"> </w:t>
      </w:r>
      <w:r w:rsidR="00C727F1">
        <w:rPr>
          <w:rFonts w:ascii="Arial" w:hAnsi="Arial"/>
        </w:rPr>
        <w:t xml:space="preserve">in the 5GS mobile identity IE carrying an IMSI based SUCI (see TS 24.501 </w:t>
      </w:r>
      <w:r w:rsidR="00C727F1" w:rsidRPr="001708B7">
        <w:rPr>
          <w:rFonts w:ascii="Arial" w:hAnsi="Arial"/>
        </w:rPr>
        <w:t>Figure 9.11.3.4.3</w:t>
      </w:r>
      <w:r w:rsidR="00C727F1">
        <w:rPr>
          <w:rFonts w:ascii="Arial" w:hAnsi="Arial"/>
        </w:rPr>
        <w:t xml:space="preserve">) of REGISTRATION REQUEST, and does not include the NID IE in REGISTRATION REQUEST with the 5GS mobile identity IE carrying a SUCI (see TS 24.501 subclause </w:t>
      </w:r>
      <w:r w:rsidR="00C727F1" w:rsidRPr="001708B7">
        <w:rPr>
          <w:rFonts w:ascii="Arial" w:hAnsi="Arial"/>
        </w:rPr>
        <w:t>8.2.6.36</w:t>
      </w:r>
      <w:r w:rsidR="00C727F1">
        <w:rPr>
          <w:rFonts w:ascii="Arial" w:hAnsi="Arial"/>
        </w:rPr>
        <w:t>)</w:t>
      </w:r>
      <w:r>
        <w:rPr>
          <w:rFonts w:ascii="Arial" w:hAnsi="Arial"/>
        </w:rPr>
        <w:t>.</w:t>
      </w:r>
    </w:p>
    <w:p w14:paraId="09CAF0BF" w14:textId="77777777" w:rsidR="003F1E46" w:rsidRDefault="003F1E46" w:rsidP="008D48AA">
      <w:pPr>
        <w:rPr>
          <w:rFonts w:ascii="Arial" w:hAnsi="Arial"/>
        </w:rPr>
      </w:pPr>
    </w:p>
    <w:p w14:paraId="7964583E" w14:textId="48FE6908" w:rsidR="0082529D" w:rsidRDefault="00EB171B" w:rsidP="008D48AA">
      <w:pPr>
        <w:rPr>
          <w:rFonts w:ascii="Arial" w:hAnsi="Arial"/>
        </w:rPr>
      </w:pPr>
      <w:r>
        <w:rPr>
          <w:rFonts w:ascii="Arial" w:hAnsi="Arial"/>
        </w:rPr>
        <w:t>Further</w:t>
      </w:r>
      <w:r w:rsidR="003F1E46">
        <w:rPr>
          <w:rFonts w:ascii="Arial" w:hAnsi="Arial"/>
        </w:rPr>
        <w:t>more</w:t>
      </w:r>
      <w:r>
        <w:rPr>
          <w:rFonts w:ascii="Arial" w:hAnsi="Arial"/>
        </w:rPr>
        <w:t xml:space="preserve">, </w:t>
      </w:r>
      <w:r w:rsidR="003F1E46">
        <w:rPr>
          <w:rFonts w:ascii="Arial" w:hAnsi="Arial"/>
        </w:rPr>
        <w:t xml:space="preserve">it is uncertain how </w:t>
      </w:r>
      <w:r>
        <w:rPr>
          <w:rFonts w:ascii="Arial" w:hAnsi="Arial"/>
        </w:rPr>
        <w:t xml:space="preserve">the NID </w:t>
      </w:r>
      <w:r w:rsidR="003F1E46">
        <w:rPr>
          <w:rFonts w:ascii="Arial" w:hAnsi="Arial"/>
        </w:rPr>
        <w:t xml:space="preserve">could possibly be included in the </w:t>
      </w:r>
      <w:r w:rsidR="00C727F1">
        <w:rPr>
          <w:rFonts w:ascii="Arial" w:hAnsi="Arial"/>
        </w:rPr>
        <w:t xml:space="preserve">NAI format for </w:t>
      </w:r>
      <w:r w:rsidR="003F1E46">
        <w:rPr>
          <w:rFonts w:ascii="Arial" w:hAnsi="Arial"/>
        </w:rPr>
        <w:t>SUCI</w:t>
      </w:r>
      <w:r w:rsidR="003927C3" w:rsidRPr="003927C3">
        <w:rPr>
          <w:rFonts w:ascii="Arial" w:hAnsi="Arial"/>
        </w:rPr>
        <w:t xml:space="preserve"> </w:t>
      </w:r>
      <w:r w:rsidR="00C727F1">
        <w:rPr>
          <w:rFonts w:ascii="Arial" w:hAnsi="Arial"/>
        </w:rPr>
        <w:t xml:space="preserve">for IMSI based SUCI </w:t>
      </w:r>
      <w:r w:rsidR="003927C3" w:rsidRPr="003927C3">
        <w:rPr>
          <w:rFonts w:ascii="Arial" w:hAnsi="Arial"/>
        </w:rPr>
        <w:t>by the UE</w:t>
      </w:r>
      <w:r w:rsidR="003F1E46">
        <w:rPr>
          <w:rFonts w:ascii="Arial" w:hAnsi="Arial"/>
        </w:rPr>
        <w:t>,</w:t>
      </w:r>
      <w:r w:rsidR="003927C3" w:rsidRPr="003927C3">
        <w:rPr>
          <w:rFonts w:ascii="Arial" w:hAnsi="Arial"/>
        </w:rPr>
        <w:t xml:space="preserve"> because the NID value resides at the ME part of the UE, while the SUCI might be calculated entirely inside the USIM</w:t>
      </w:r>
      <w:r w:rsidR="0082529D">
        <w:rPr>
          <w:rFonts w:ascii="Arial" w:hAnsi="Arial"/>
        </w:rPr>
        <w:t xml:space="preserve"> part of the UE (this requirement depends on operator's choice)</w:t>
      </w:r>
      <w:r>
        <w:rPr>
          <w:rFonts w:ascii="Arial" w:hAnsi="Arial"/>
        </w:rPr>
        <w:t>.</w:t>
      </w:r>
    </w:p>
    <w:p w14:paraId="1CE2D300" w14:textId="28022198" w:rsidR="00DC2434" w:rsidRDefault="00DC2434" w:rsidP="008D48AA">
      <w:pPr>
        <w:rPr>
          <w:rFonts w:ascii="Arial" w:hAnsi="Arial"/>
        </w:rPr>
      </w:pPr>
    </w:p>
    <w:p w14:paraId="3EE77EF8" w14:textId="3710DC5E" w:rsidR="002365D3" w:rsidRDefault="003341EB" w:rsidP="008D48AA">
      <w:pPr>
        <w:rPr>
          <w:rFonts w:ascii="Arial" w:hAnsi="Arial"/>
        </w:rPr>
      </w:pPr>
      <w:r>
        <w:rPr>
          <w:rFonts w:ascii="Arial" w:hAnsi="Arial"/>
        </w:rPr>
        <w:t>In addition</w:t>
      </w:r>
      <w:r w:rsidR="003F1E46">
        <w:rPr>
          <w:rFonts w:ascii="Arial" w:hAnsi="Arial"/>
        </w:rPr>
        <w:t xml:space="preserve">, </w:t>
      </w:r>
      <w:r w:rsidR="002365D3">
        <w:rPr>
          <w:rFonts w:ascii="Arial" w:hAnsi="Arial"/>
        </w:rPr>
        <w:t xml:space="preserve">3GPP TS </w:t>
      </w:r>
      <w:r w:rsidR="008D48AA" w:rsidRPr="008D48AA">
        <w:rPr>
          <w:rFonts w:ascii="Arial" w:hAnsi="Arial"/>
        </w:rPr>
        <w:t>23.501</w:t>
      </w:r>
      <w:r w:rsidR="008D48AA">
        <w:rPr>
          <w:rFonts w:ascii="Arial" w:hAnsi="Arial"/>
        </w:rPr>
        <w:t xml:space="preserve"> Section 5.30.2.3</w:t>
      </w:r>
      <w:r w:rsidR="003F1E46">
        <w:rPr>
          <w:rFonts w:ascii="Arial" w:hAnsi="Arial"/>
        </w:rPr>
        <w:t xml:space="preserve"> indicates</w:t>
      </w:r>
      <w:r w:rsidR="002365D3">
        <w:rPr>
          <w:rFonts w:ascii="Arial" w:hAnsi="Arial"/>
        </w:rPr>
        <w:t>:</w:t>
      </w:r>
    </w:p>
    <w:p w14:paraId="4938529F" w14:textId="77777777" w:rsidR="002365D3" w:rsidRDefault="002365D3" w:rsidP="008D48AA">
      <w:pPr>
        <w:rPr>
          <w:rFonts w:ascii="Arial" w:hAnsi="Arial"/>
        </w:rPr>
      </w:pPr>
    </w:p>
    <w:p w14:paraId="577FCEDF" w14:textId="77777777" w:rsidR="002365D3" w:rsidRPr="00F55BCC" w:rsidRDefault="002365D3" w:rsidP="002365D3">
      <w:pPr>
        <w:ind w:left="567"/>
      </w:pPr>
      <w:r w:rsidRPr="00F55BCC">
        <w:t>A subscription of an SNPN is either:</w:t>
      </w:r>
    </w:p>
    <w:p w14:paraId="5D3016CE" w14:textId="77777777" w:rsidR="002365D3" w:rsidRPr="00F55BCC" w:rsidRDefault="002365D3" w:rsidP="002365D3">
      <w:pPr>
        <w:pStyle w:val="B1"/>
        <w:ind w:left="1134"/>
        <w:rPr>
          <w:rFonts w:ascii="Times New Roman" w:hAnsi="Times New Roman"/>
        </w:rPr>
      </w:pPr>
      <w:r w:rsidRPr="00F55BCC">
        <w:rPr>
          <w:rFonts w:ascii="Times New Roman" w:hAnsi="Times New Roman"/>
        </w:rPr>
        <w:t>-</w:t>
      </w:r>
      <w:r w:rsidRPr="00F55BCC">
        <w:rPr>
          <w:rFonts w:ascii="Times New Roman" w:hAnsi="Times New Roman"/>
        </w:rPr>
        <w:tab/>
        <w:t>identified by a SUPI containing a network-specific identifier that takes the form of a Network Access Identifier (NAI) using the NAI RFC 7542 [20] based user identification as defined in clause 28.7.2 of TS 23.003 [19]. The realm part of the NAI may include the NID of the SNPN; or</w:t>
      </w:r>
    </w:p>
    <w:p w14:paraId="18E7B5DA" w14:textId="77777777" w:rsidR="002365D3" w:rsidRPr="00F55BCC" w:rsidRDefault="002365D3" w:rsidP="002365D3">
      <w:pPr>
        <w:pStyle w:val="B1"/>
        <w:ind w:left="1134"/>
        <w:rPr>
          <w:rFonts w:ascii="Times New Roman" w:hAnsi="Times New Roman"/>
        </w:rPr>
      </w:pPr>
      <w:r w:rsidRPr="00F55BCC">
        <w:rPr>
          <w:rFonts w:ascii="Times New Roman" w:hAnsi="Times New Roman"/>
        </w:rPr>
        <w:t>-</w:t>
      </w:r>
      <w:r w:rsidRPr="00F55BCC">
        <w:rPr>
          <w:rFonts w:ascii="Times New Roman" w:hAnsi="Times New Roman"/>
        </w:rPr>
        <w:tab/>
        <w:t>identified by a SUPI containing an IMSI.</w:t>
      </w:r>
    </w:p>
    <w:p w14:paraId="79C56EE6" w14:textId="77777777" w:rsidR="002365D3" w:rsidRDefault="002365D3" w:rsidP="008D48AA">
      <w:pPr>
        <w:rPr>
          <w:rFonts w:ascii="Arial" w:hAnsi="Arial"/>
        </w:rPr>
      </w:pPr>
    </w:p>
    <w:p w14:paraId="6E193E99" w14:textId="221177BB" w:rsidR="004972BA" w:rsidRDefault="002365D3" w:rsidP="008D48AA">
      <w:pPr>
        <w:rPr>
          <w:rFonts w:ascii="Arial" w:hAnsi="Arial"/>
        </w:rPr>
      </w:pPr>
      <w:r>
        <w:rPr>
          <w:rFonts w:ascii="Arial" w:hAnsi="Arial"/>
        </w:rPr>
        <w:t xml:space="preserve">Therefore, when the UE is </w:t>
      </w:r>
      <w:r w:rsidR="004972BA">
        <w:rPr>
          <w:rFonts w:ascii="Arial" w:hAnsi="Arial"/>
        </w:rPr>
        <w:t xml:space="preserve">identified by a SUPI containing an IMSI </w:t>
      </w:r>
      <w:r>
        <w:rPr>
          <w:rFonts w:ascii="Arial" w:hAnsi="Arial"/>
        </w:rPr>
        <w:t xml:space="preserve">the </w:t>
      </w:r>
      <w:r w:rsidR="004972BA">
        <w:rPr>
          <w:rFonts w:ascii="Arial" w:hAnsi="Arial"/>
        </w:rPr>
        <w:t xml:space="preserve">NID </w:t>
      </w:r>
      <w:r>
        <w:rPr>
          <w:rFonts w:ascii="Arial" w:hAnsi="Arial"/>
        </w:rPr>
        <w:t>w</w:t>
      </w:r>
      <w:r w:rsidR="004972BA">
        <w:rPr>
          <w:rFonts w:ascii="Arial" w:hAnsi="Arial"/>
        </w:rPr>
        <w:t>ould not be available</w:t>
      </w:r>
      <w:r>
        <w:rPr>
          <w:rFonts w:ascii="Arial" w:hAnsi="Arial"/>
        </w:rPr>
        <w:t xml:space="preserve"> as part of the UE identifier</w:t>
      </w:r>
      <w:r w:rsidR="002D0F94">
        <w:rPr>
          <w:rFonts w:ascii="Arial" w:hAnsi="Arial"/>
        </w:rPr>
        <w:t xml:space="preserve"> (SUPI or SUCI)</w:t>
      </w:r>
      <w:r w:rsidR="004972BA">
        <w:rPr>
          <w:rFonts w:ascii="Arial" w:hAnsi="Arial"/>
        </w:rPr>
        <w:t xml:space="preserve">. </w:t>
      </w:r>
    </w:p>
    <w:p w14:paraId="515D2F94" w14:textId="77777777" w:rsidR="004972BA" w:rsidRDefault="004972BA" w:rsidP="008D48AA">
      <w:pPr>
        <w:rPr>
          <w:rFonts w:ascii="Arial" w:hAnsi="Arial"/>
        </w:rPr>
      </w:pPr>
    </w:p>
    <w:p w14:paraId="3F5733C3" w14:textId="74CF85C7" w:rsidR="002D0F94" w:rsidRDefault="002D0F94" w:rsidP="002D0F94">
      <w:pPr>
        <w:rPr>
          <w:rFonts w:ascii="Arial" w:hAnsi="Arial"/>
        </w:rPr>
      </w:pPr>
      <w:r>
        <w:rPr>
          <w:rFonts w:ascii="Arial" w:hAnsi="Arial"/>
        </w:rPr>
        <w:t>This justifies</w:t>
      </w:r>
      <w:r w:rsidR="00D54436">
        <w:rPr>
          <w:rFonts w:ascii="Arial" w:hAnsi="Arial"/>
        </w:rPr>
        <w:t xml:space="preserve"> either</w:t>
      </w:r>
      <w:r>
        <w:rPr>
          <w:rFonts w:ascii="Arial" w:hAnsi="Arial"/>
        </w:rPr>
        <w:t xml:space="preserve"> the </w:t>
      </w:r>
      <w:r w:rsidR="00AC7F93">
        <w:rPr>
          <w:rFonts w:ascii="Arial" w:hAnsi="Arial"/>
        </w:rPr>
        <w:t>replacement</w:t>
      </w:r>
      <w:r>
        <w:rPr>
          <w:rFonts w:ascii="Arial" w:hAnsi="Arial"/>
        </w:rPr>
        <w:t xml:space="preserve"> of ‘shall’ </w:t>
      </w:r>
      <w:r w:rsidR="00565808">
        <w:rPr>
          <w:rFonts w:ascii="Arial" w:hAnsi="Arial"/>
        </w:rPr>
        <w:t>with</w:t>
      </w:r>
      <w:r w:rsidR="00BD0DF2">
        <w:rPr>
          <w:rFonts w:ascii="Arial" w:hAnsi="Arial"/>
        </w:rPr>
        <w:t xml:space="preserve"> the non-mandatory word</w:t>
      </w:r>
      <w:r w:rsidR="00565808">
        <w:rPr>
          <w:rFonts w:ascii="Arial" w:hAnsi="Arial"/>
        </w:rPr>
        <w:t xml:space="preserve"> ‘may’ </w:t>
      </w:r>
      <w:r>
        <w:rPr>
          <w:rFonts w:ascii="Arial" w:hAnsi="Arial"/>
        </w:rPr>
        <w:t>in the sentence ‘</w:t>
      </w:r>
      <w:r w:rsidRPr="00D3760E">
        <w:t>In S</w:t>
      </w:r>
      <w:r>
        <w:t>N</w:t>
      </w:r>
      <w:r w:rsidRPr="00D3760E">
        <w:t>PN scenarios, the realm part shall additionally include the NID of the SNPN.</w:t>
      </w:r>
      <w:r>
        <w:rPr>
          <w:rFonts w:ascii="Arial" w:hAnsi="Arial"/>
        </w:rPr>
        <w:t>’</w:t>
      </w:r>
      <w:r w:rsidR="00217265">
        <w:rPr>
          <w:rFonts w:ascii="Arial" w:hAnsi="Arial"/>
        </w:rPr>
        <w:t xml:space="preserve"> </w:t>
      </w:r>
      <w:r w:rsidR="00D54436">
        <w:rPr>
          <w:rFonts w:ascii="Arial" w:hAnsi="Arial"/>
        </w:rPr>
        <w:t>o</w:t>
      </w:r>
      <w:r w:rsidR="00217265">
        <w:rPr>
          <w:rFonts w:ascii="Arial" w:hAnsi="Arial"/>
        </w:rPr>
        <w:t>r</w:t>
      </w:r>
      <w:r w:rsidR="00D54436">
        <w:rPr>
          <w:rFonts w:ascii="Arial" w:hAnsi="Arial"/>
        </w:rPr>
        <w:t>,</w:t>
      </w:r>
      <w:r w:rsidR="00217265">
        <w:rPr>
          <w:rFonts w:ascii="Arial" w:hAnsi="Arial"/>
        </w:rPr>
        <w:t xml:space="preserve"> removal</w:t>
      </w:r>
      <w:r w:rsidR="00AC7F93">
        <w:rPr>
          <w:rFonts w:ascii="Arial" w:hAnsi="Arial"/>
        </w:rPr>
        <w:t xml:space="preserve"> of the sentence altogether.</w:t>
      </w:r>
      <w:r w:rsidR="00217265">
        <w:rPr>
          <w:rFonts w:ascii="Arial" w:hAnsi="Arial"/>
        </w:rPr>
        <w:t xml:space="preserve"> </w:t>
      </w:r>
    </w:p>
    <w:p w14:paraId="3194D59F" w14:textId="4D4792E0" w:rsidR="001B23D5" w:rsidRDefault="00D73A7B" w:rsidP="00251650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ja-JP"/>
        </w:rPr>
      </w:pPr>
      <w:r w:rsidRPr="00D73A7B">
        <w:rPr>
          <w:rFonts w:ascii="Arial" w:eastAsia="SimSun" w:hAnsi="Arial"/>
          <w:sz w:val="32"/>
          <w:lang w:eastAsia="ja-JP"/>
        </w:rPr>
        <w:t>2</w:t>
      </w:r>
      <w:r w:rsidRPr="00D73A7B">
        <w:rPr>
          <w:rFonts w:ascii="Arial" w:eastAsia="SimSun" w:hAnsi="Arial"/>
          <w:sz w:val="32"/>
          <w:lang w:eastAsia="ja-JP"/>
        </w:rPr>
        <w:tab/>
      </w:r>
      <w:r w:rsidR="004972BA">
        <w:rPr>
          <w:rFonts w:ascii="Arial" w:eastAsia="SimSun" w:hAnsi="Arial"/>
          <w:sz w:val="32"/>
          <w:lang w:eastAsia="ja-JP"/>
        </w:rPr>
        <w:t>Proposed Way Forward</w:t>
      </w:r>
      <w:r w:rsidR="003B4641">
        <w:rPr>
          <w:rFonts w:ascii="Arial" w:eastAsia="SimSun" w:hAnsi="Arial"/>
          <w:sz w:val="32"/>
          <w:lang w:eastAsia="ja-JP"/>
        </w:rPr>
        <w:t xml:space="preserve"> &amp; Possible Impact:</w:t>
      </w:r>
    </w:p>
    <w:p w14:paraId="64713A67" w14:textId="7B9BB539" w:rsidR="001B721F" w:rsidRDefault="004972BA" w:rsidP="00EB2224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Based on the above observations</w:t>
      </w:r>
      <w:r w:rsidR="0082529D">
        <w:rPr>
          <w:rFonts w:ascii="Arial" w:eastAsia="DengXian" w:hAnsi="Arial" w:cs="Arial"/>
        </w:rPr>
        <w:t>, the authors of this paper welcome feedback and views from CT4 on the described issues.</w:t>
      </w:r>
      <w:r>
        <w:rPr>
          <w:rFonts w:ascii="Arial" w:eastAsia="DengXian" w:hAnsi="Arial" w:cs="Arial"/>
        </w:rPr>
        <w:t xml:space="preserve"> </w:t>
      </w:r>
      <w:r w:rsidR="003F1E46">
        <w:rPr>
          <w:rFonts w:ascii="Arial" w:eastAsia="DengXian" w:hAnsi="Arial" w:cs="Arial"/>
        </w:rPr>
        <w:t>In particular, it would be good to determine if there</w:t>
      </w:r>
      <w:r w:rsidR="00E132E5">
        <w:rPr>
          <w:rFonts w:ascii="Arial" w:eastAsia="DengXian" w:hAnsi="Arial" w:cs="Arial"/>
        </w:rPr>
        <w:t xml:space="preserve"> is any need to </w:t>
      </w:r>
      <w:r w:rsidR="002D0F94">
        <w:rPr>
          <w:rFonts w:ascii="Arial" w:eastAsia="DengXian" w:hAnsi="Arial" w:cs="Arial"/>
        </w:rPr>
        <w:t xml:space="preserve">exclude the </w:t>
      </w:r>
      <w:r w:rsidR="00E132E5">
        <w:rPr>
          <w:rFonts w:ascii="Arial" w:eastAsia="DengXian" w:hAnsi="Arial" w:cs="Arial"/>
        </w:rPr>
        <w:t xml:space="preserve">NID in </w:t>
      </w:r>
      <w:r w:rsidR="00F55BCC">
        <w:rPr>
          <w:rFonts w:ascii="Arial" w:eastAsia="DengXian" w:hAnsi="Arial" w:cs="Arial"/>
        </w:rPr>
        <w:t xml:space="preserve">the realm of </w:t>
      </w:r>
      <w:r w:rsidR="00E132E5">
        <w:rPr>
          <w:rFonts w:ascii="Arial" w:eastAsia="DengXian" w:hAnsi="Arial" w:cs="Arial"/>
        </w:rPr>
        <w:t>SUCI</w:t>
      </w:r>
      <w:r w:rsidR="00F55BCC">
        <w:rPr>
          <w:rFonts w:ascii="Arial" w:eastAsia="DengXian" w:hAnsi="Arial" w:cs="Arial"/>
        </w:rPr>
        <w:t>s corresponding to IMSI-based SUPIs</w:t>
      </w:r>
      <w:r w:rsidR="00E132E5">
        <w:rPr>
          <w:rFonts w:ascii="Arial" w:eastAsia="DengXian" w:hAnsi="Arial" w:cs="Arial"/>
        </w:rPr>
        <w:t xml:space="preserve"> for SNPN cases. </w:t>
      </w:r>
    </w:p>
    <w:p w14:paraId="69AA589C" w14:textId="77777777" w:rsidR="00F55BCC" w:rsidRDefault="00F55BCC" w:rsidP="00EB2224">
      <w:pPr>
        <w:rPr>
          <w:rFonts w:ascii="Arial" w:eastAsia="DengXian" w:hAnsi="Arial" w:cs="Arial"/>
        </w:rPr>
      </w:pPr>
    </w:p>
    <w:p w14:paraId="62CDB89D" w14:textId="1A236244" w:rsidR="003B4641" w:rsidRPr="00EB2224" w:rsidRDefault="00F55BCC" w:rsidP="00EB2224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If </w:t>
      </w:r>
      <w:r w:rsidR="000F6980">
        <w:rPr>
          <w:rFonts w:ascii="Arial" w:eastAsia="DengXian" w:hAnsi="Arial" w:cs="Arial"/>
        </w:rPr>
        <w:t xml:space="preserve">an </w:t>
      </w:r>
      <w:r>
        <w:rPr>
          <w:rFonts w:ascii="Arial" w:eastAsia="DengXian" w:hAnsi="Arial" w:cs="Arial"/>
        </w:rPr>
        <w:t>agree</w:t>
      </w:r>
      <w:r w:rsidR="000F6980">
        <w:rPr>
          <w:rFonts w:ascii="Arial" w:eastAsia="DengXian" w:hAnsi="Arial" w:cs="Arial"/>
        </w:rPr>
        <w:t>ment</w:t>
      </w:r>
      <w:r w:rsidR="0082529D">
        <w:rPr>
          <w:rFonts w:ascii="Arial" w:eastAsia="DengXian" w:hAnsi="Arial" w:cs="Arial"/>
        </w:rPr>
        <w:t xml:space="preserve"> can be reached during CT4#114 on how to address the above issues</w:t>
      </w:r>
      <w:r>
        <w:rPr>
          <w:rFonts w:ascii="Arial" w:eastAsia="DengXian" w:hAnsi="Arial" w:cs="Arial"/>
        </w:rPr>
        <w:t>, Ericsson commits to bring</w:t>
      </w:r>
      <w:r w:rsidR="00DC2434">
        <w:rPr>
          <w:rFonts w:ascii="Arial" w:eastAsia="DengXian" w:hAnsi="Arial" w:cs="Arial"/>
        </w:rPr>
        <w:t xml:space="preserve"> related </w:t>
      </w:r>
      <w:r>
        <w:rPr>
          <w:rFonts w:ascii="Arial" w:eastAsia="DengXian" w:hAnsi="Arial" w:cs="Arial"/>
        </w:rPr>
        <w:t>CRs to the forthcoming</w:t>
      </w:r>
      <w:r w:rsidR="003B4641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CT4 meeting to</w:t>
      </w:r>
      <w:r w:rsidR="0082529D">
        <w:rPr>
          <w:rFonts w:ascii="Arial" w:eastAsia="DengXian" w:hAnsi="Arial" w:cs="Arial"/>
        </w:rPr>
        <w:t xml:space="preserve"> correct the affected clauses in TS 23.003</w:t>
      </w:r>
      <w:r>
        <w:rPr>
          <w:rFonts w:ascii="Arial" w:eastAsia="DengXian" w:hAnsi="Arial" w:cs="Arial"/>
        </w:rPr>
        <w:t>.</w:t>
      </w:r>
    </w:p>
    <w:sectPr w:rsidR="003B4641" w:rsidRPr="00EB222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162D3" w14:textId="77777777" w:rsidR="00FF043B" w:rsidRDefault="00FF043B">
      <w:r>
        <w:separator/>
      </w:r>
    </w:p>
  </w:endnote>
  <w:endnote w:type="continuationSeparator" w:id="0">
    <w:p w14:paraId="3177227D" w14:textId="77777777" w:rsidR="00FF043B" w:rsidRDefault="00FF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6477D" w14:textId="77777777" w:rsidR="00FF043B" w:rsidRDefault="00FF043B">
      <w:r>
        <w:separator/>
      </w:r>
    </w:p>
  </w:footnote>
  <w:footnote w:type="continuationSeparator" w:id="0">
    <w:p w14:paraId="0C973D6F" w14:textId="77777777" w:rsidR="00FF043B" w:rsidRDefault="00FF0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36D07"/>
    <w:multiLevelType w:val="hybridMultilevel"/>
    <w:tmpl w:val="03A89B0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EAE3793"/>
    <w:multiLevelType w:val="hybridMultilevel"/>
    <w:tmpl w:val="72A46FA0"/>
    <w:lvl w:ilvl="0" w:tplc="B184C28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F5C3F33"/>
    <w:multiLevelType w:val="hybridMultilevel"/>
    <w:tmpl w:val="9C7CDD0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FCB2112"/>
    <w:multiLevelType w:val="hybridMultilevel"/>
    <w:tmpl w:val="E368911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498077C9"/>
    <w:multiLevelType w:val="hybridMultilevel"/>
    <w:tmpl w:val="49BE75C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1493273"/>
    <w:multiLevelType w:val="hybridMultilevel"/>
    <w:tmpl w:val="034E1DF4"/>
    <w:lvl w:ilvl="0" w:tplc="2C400A50">
      <w:numFmt w:val="bullet"/>
      <w:lvlText w:val="-"/>
      <w:lvlJc w:val="left"/>
      <w:pPr>
        <w:ind w:left="1330" w:hanging="61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3" w15:restartNumberingAfterBreak="0">
    <w:nsid w:val="623964EC"/>
    <w:multiLevelType w:val="hybridMultilevel"/>
    <w:tmpl w:val="3EC446EE"/>
    <w:lvl w:ilvl="0" w:tplc="7B365F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2255E1"/>
    <w:multiLevelType w:val="hybridMultilevel"/>
    <w:tmpl w:val="2932AE1A"/>
    <w:lvl w:ilvl="0" w:tplc="0409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5" w15:restartNumberingAfterBreak="0">
    <w:nsid w:val="6F281E67"/>
    <w:multiLevelType w:val="hybridMultilevel"/>
    <w:tmpl w:val="09321E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3252386"/>
    <w:multiLevelType w:val="hybridMultilevel"/>
    <w:tmpl w:val="91DC3146"/>
    <w:lvl w:ilvl="0" w:tplc="BC20B656">
      <w:start w:val="426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A92E3E"/>
    <w:multiLevelType w:val="hybridMultilevel"/>
    <w:tmpl w:val="E0409C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59331382">
    <w:abstractNumId w:val="11"/>
  </w:num>
  <w:num w:numId="2" w16cid:durableId="1055156691">
    <w:abstractNumId w:val="6"/>
  </w:num>
  <w:num w:numId="3" w16cid:durableId="156651772">
    <w:abstractNumId w:val="5"/>
  </w:num>
  <w:num w:numId="4" w16cid:durableId="812866130">
    <w:abstractNumId w:val="0"/>
  </w:num>
  <w:num w:numId="5" w16cid:durableId="1078939582">
    <w:abstractNumId w:val="8"/>
  </w:num>
  <w:num w:numId="6" w16cid:durableId="2144350068">
    <w:abstractNumId w:val="7"/>
  </w:num>
  <w:num w:numId="7" w16cid:durableId="93520205">
    <w:abstractNumId w:val="17"/>
  </w:num>
  <w:num w:numId="8" w16cid:durableId="105932829">
    <w:abstractNumId w:val="3"/>
  </w:num>
  <w:num w:numId="9" w16cid:durableId="455638605">
    <w:abstractNumId w:val="16"/>
  </w:num>
  <w:num w:numId="10" w16cid:durableId="304428771">
    <w:abstractNumId w:val="9"/>
  </w:num>
  <w:num w:numId="11" w16cid:durableId="1652981357">
    <w:abstractNumId w:val="12"/>
  </w:num>
  <w:num w:numId="12" w16cid:durableId="1095639060">
    <w:abstractNumId w:val="4"/>
  </w:num>
  <w:num w:numId="13" w16cid:durableId="518814317">
    <w:abstractNumId w:val="10"/>
  </w:num>
  <w:num w:numId="14" w16cid:durableId="1384132334">
    <w:abstractNumId w:val="1"/>
  </w:num>
  <w:num w:numId="15" w16cid:durableId="1239094860">
    <w:abstractNumId w:val="15"/>
  </w:num>
  <w:num w:numId="16" w16cid:durableId="808085484">
    <w:abstractNumId w:val="2"/>
  </w:num>
  <w:num w:numId="17" w16cid:durableId="2098556687">
    <w:abstractNumId w:val="14"/>
  </w:num>
  <w:num w:numId="18" w16cid:durableId="7565618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E61"/>
    <w:rsid w:val="00002FA0"/>
    <w:rsid w:val="00003FB5"/>
    <w:rsid w:val="000056FD"/>
    <w:rsid w:val="00006365"/>
    <w:rsid w:val="00010C04"/>
    <w:rsid w:val="000111E9"/>
    <w:rsid w:val="00012083"/>
    <w:rsid w:val="00012B96"/>
    <w:rsid w:val="00014FAC"/>
    <w:rsid w:val="0001570A"/>
    <w:rsid w:val="0002167A"/>
    <w:rsid w:val="0002191A"/>
    <w:rsid w:val="00022299"/>
    <w:rsid w:val="00022EFB"/>
    <w:rsid w:val="00024F65"/>
    <w:rsid w:val="00030CD4"/>
    <w:rsid w:val="00032202"/>
    <w:rsid w:val="000327B1"/>
    <w:rsid w:val="00033A95"/>
    <w:rsid w:val="00033D96"/>
    <w:rsid w:val="00035B3E"/>
    <w:rsid w:val="00042A8F"/>
    <w:rsid w:val="00043BE4"/>
    <w:rsid w:val="000464E9"/>
    <w:rsid w:val="0004659E"/>
    <w:rsid w:val="000465D9"/>
    <w:rsid w:val="00046686"/>
    <w:rsid w:val="00046FDD"/>
    <w:rsid w:val="00050925"/>
    <w:rsid w:val="00053D67"/>
    <w:rsid w:val="00054884"/>
    <w:rsid w:val="00054EB0"/>
    <w:rsid w:val="00057E1E"/>
    <w:rsid w:val="0006070C"/>
    <w:rsid w:val="000621D6"/>
    <w:rsid w:val="000668D1"/>
    <w:rsid w:val="00070099"/>
    <w:rsid w:val="00072A7C"/>
    <w:rsid w:val="00072EAE"/>
    <w:rsid w:val="000747C0"/>
    <w:rsid w:val="000775E7"/>
    <w:rsid w:val="0007775C"/>
    <w:rsid w:val="00080E7C"/>
    <w:rsid w:val="000833CD"/>
    <w:rsid w:val="000859DA"/>
    <w:rsid w:val="000872EA"/>
    <w:rsid w:val="0008778E"/>
    <w:rsid w:val="00094F23"/>
    <w:rsid w:val="000967F4"/>
    <w:rsid w:val="00096AF4"/>
    <w:rsid w:val="00096BE9"/>
    <w:rsid w:val="000A5450"/>
    <w:rsid w:val="000B1B94"/>
    <w:rsid w:val="000B4472"/>
    <w:rsid w:val="000C01C3"/>
    <w:rsid w:val="000C0252"/>
    <w:rsid w:val="000C5C94"/>
    <w:rsid w:val="000C6371"/>
    <w:rsid w:val="000D3553"/>
    <w:rsid w:val="000D58AD"/>
    <w:rsid w:val="000D6D78"/>
    <w:rsid w:val="000E0429"/>
    <w:rsid w:val="000E1CA2"/>
    <w:rsid w:val="000E4BB0"/>
    <w:rsid w:val="000E64A6"/>
    <w:rsid w:val="000E742A"/>
    <w:rsid w:val="000F18F8"/>
    <w:rsid w:val="000F238C"/>
    <w:rsid w:val="000F6980"/>
    <w:rsid w:val="000F6E51"/>
    <w:rsid w:val="00101107"/>
    <w:rsid w:val="0010298D"/>
    <w:rsid w:val="00102A24"/>
    <w:rsid w:val="001033B1"/>
    <w:rsid w:val="00106F63"/>
    <w:rsid w:val="00113A52"/>
    <w:rsid w:val="00127833"/>
    <w:rsid w:val="001324A7"/>
    <w:rsid w:val="001324FC"/>
    <w:rsid w:val="0013259C"/>
    <w:rsid w:val="00135831"/>
    <w:rsid w:val="00136A76"/>
    <w:rsid w:val="001376A6"/>
    <w:rsid w:val="00141D53"/>
    <w:rsid w:val="001424CD"/>
    <w:rsid w:val="00142683"/>
    <w:rsid w:val="0014413C"/>
    <w:rsid w:val="00144489"/>
    <w:rsid w:val="0014755A"/>
    <w:rsid w:val="00153DA0"/>
    <w:rsid w:val="00153E80"/>
    <w:rsid w:val="00157BAA"/>
    <w:rsid w:val="001643F7"/>
    <w:rsid w:val="0016448E"/>
    <w:rsid w:val="0016454E"/>
    <w:rsid w:val="001653FD"/>
    <w:rsid w:val="0016557A"/>
    <w:rsid w:val="00166A1B"/>
    <w:rsid w:val="001708B7"/>
    <w:rsid w:val="00175F45"/>
    <w:rsid w:val="001776E0"/>
    <w:rsid w:val="001820BF"/>
    <w:rsid w:val="0018754E"/>
    <w:rsid w:val="00192B41"/>
    <w:rsid w:val="00192F17"/>
    <w:rsid w:val="001964FA"/>
    <w:rsid w:val="00197E4A"/>
    <w:rsid w:val="001A31EF"/>
    <w:rsid w:val="001A4EA1"/>
    <w:rsid w:val="001A5AD5"/>
    <w:rsid w:val="001A6A53"/>
    <w:rsid w:val="001A6F8A"/>
    <w:rsid w:val="001B01F1"/>
    <w:rsid w:val="001B0C25"/>
    <w:rsid w:val="001B10B4"/>
    <w:rsid w:val="001B23D5"/>
    <w:rsid w:val="001B2414"/>
    <w:rsid w:val="001B5421"/>
    <w:rsid w:val="001B650D"/>
    <w:rsid w:val="001B721F"/>
    <w:rsid w:val="001C0B08"/>
    <w:rsid w:val="001C7E87"/>
    <w:rsid w:val="001D0B09"/>
    <w:rsid w:val="001D27AA"/>
    <w:rsid w:val="001D3391"/>
    <w:rsid w:val="001D4CE9"/>
    <w:rsid w:val="001E1FC9"/>
    <w:rsid w:val="001E6729"/>
    <w:rsid w:val="001E704B"/>
    <w:rsid w:val="001F2A29"/>
    <w:rsid w:val="001F4CFB"/>
    <w:rsid w:val="00201E78"/>
    <w:rsid w:val="002028E8"/>
    <w:rsid w:val="00202CEA"/>
    <w:rsid w:val="00202DF9"/>
    <w:rsid w:val="00204881"/>
    <w:rsid w:val="002070CB"/>
    <w:rsid w:val="00214C62"/>
    <w:rsid w:val="00215D9E"/>
    <w:rsid w:val="00217265"/>
    <w:rsid w:val="002216EA"/>
    <w:rsid w:val="002336BF"/>
    <w:rsid w:val="00234C9B"/>
    <w:rsid w:val="002350CA"/>
    <w:rsid w:val="00235F9B"/>
    <w:rsid w:val="002365D3"/>
    <w:rsid w:val="00236BBA"/>
    <w:rsid w:val="00236D1F"/>
    <w:rsid w:val="002407FF"/>
    <w:rsid w:val="002414EF"/>
    <w:rsid w:val="00241CFF"/>
    <w:rsid w:val="0024508A"/>
    <w:rsid w:val="00245318"/>
    <w:rsid w:val="00245500"/>
    <w:rsid w:val="002457F6"/>
    <w:rsid w:val="00247338"/>
    <w:rsid w:val="00250991"/>
    <w:rsid w:val="00250DBF"/>
    <w:rsid w:val="00250F58"/>
    <w:rsid w:val="00251122"/>
    <w:rsid w:val="00251650"/>
    <w:rsid w:val="00251DC4"/>
    <w:rsid w:val="002521A4"/>
    <w:rsid w:val="002541D3"/>
    <w:rsid w:val="0025508F"/>
    <w:rsid w:val="00256429"/>
    <w:rsid w:val="0026253E"/>
    <w:rsid w:val="00262AF8"/>
    <w:rsid w:val="00263D96"/>
    <w:rsid w:val="00264D13"/>
    <w:rsid w:val="00267C80"/>
    <w:rsid w:val="00272D61"/>
    <w:rsid w:val="00274C5F"/>
    <w:rsid w:val="00276F9D"/>
    <w:rsid w:val="002820A0"/>
    <w:rsid w:val="002873DB"/>
    <w:rsid w:val="002873F5"/>
    <w:rsid w:val="00287DC0"/>
    <w:rsid w:val="00291332"/>
    <w:rsid w:val="002919B7"/>
    <w:rsid w:val="00295D61"/>
    <w:rsid w:val="00297F38"/>
    <w:rsid w:val="002B074C"/>
    <w:rsid w:val="002B1CAA"/>
    <w:rsid w:val="002B2FE7"/>
    <w:rsid w:val="002B34EA"/>
    <w:rsid w:val="002B5361"/>
    <w:rsid w:val="002B71A6"/>
    <w:rsid w:val="002C1643"/>
    <w:rsid w:val="002C1BA4"/>
    <w:rsid w:val="002C47B8"/>
    <w:rsid w:val="002C715C"/>
    <w:rsid w:val="002D0F94"/>
    <w:rsid w:val="002D18C3"/>
    <w:rsid w:val="002D4A28"/>
    <w:rsid w:val="002D61D1"/>
    <w:rsid w:val="002D778B"/>
    <w:rsid w:val="002E104A"/>
    <w:rsid w:val="002E1652"/>
    <w:rsid w:val="002E36A7"/>
    <w:rsid w:val="002E397B"/>
    <w:rsid w:val="002E3AE2"/>
    <w:rsid w:val="002E568A"/>
    <w:rsid w:val="002E6483"/>
    <w:rsid w:val="002E7077"/>
    <w:rsid w:val="002F0362"/>
    <w:rsid w:val="002F4919"/>
    <w:rsid w:val="002F7165"/>
    <w:rsid w:val="002F7CCB"/>
    <w:rsid w:val="00300CA0"/>
    <w:rsid w:val="00304797"/>
    <w:rsid w:val="003075D0"/>
    <w:rsid w:val="00310E70"/>
    <w:rsid w:val="003112AD"/>
    <w:rsid w:val="00311D70"/>
    <w:rsid w:val="003137F0"/>
    <w:rsid w:val="00313F3E"/>
    <w:rsid w:val="00314880"/>
    <w:rsid w:val="003163B2"/>
    <w:rsid w:val="00317549"/>
    <w:rsid w:val="00320536"/>
    <w:rsid w:val="00320A12"/>
    <w:rsid w:val="0032242A"/>
    <w:rsid w:val="00322BAD"/>
    <w:rsid w:val="00322FFC"/>
    <w:rsid w:val="0032334E"/>
    <w:rsid w:val="003247CA"/>
    <w:rsid w:val="00324D73"/>
    <w:rsid w:val="00325941"/>
    <w:rsid w:val="00325E33"/>
    <w:rsid w:val="003275E6"/>
    <w:rsid w:val="00327BCF"/>
    <w:rsid w:val="003326D1"/>
    <w:rsid w:val="00332BF0"/>
    <w:rsid w:val="0033346F"/>
    <w:rsid w:val="00333737"/>
    <w:rsid w:val="00333E00"/>
    <w:rsid w:val="003341EB"/>
    <w:rsid w:val="00334AE9"/>
    <w:rsid w:val="00346C33"/>
    <w:rsid w:val="0034709D"/>
    <w:rsid w:val="00350EE5"/>
    <w:rsid w:val="00351E08"/>
    <w:rsid w:val="00352B2C"/>
    <w:rsid w:val="0035404D"/>
    <w:rsid w:val="00354553"/>
    <w:rsid w:val="00364D82"/>
    <w:rsid w:val="00365BAF"/>
    <w:rsid w:val="00366164"/>
    <w:rsid w:val="0036675A"/>
    <w:rsid w:val="00376C0B"/>
    <w:rsid w:val="0037752B"/>
    <w:rsid w:val="00383FE8"/>
    <w:rsid w:val="003845C9"/>
    <w:rsid w:val="00386480"/>
    <w:rsid w:val="00386F0D"/>
    <w:rsid w:val="00390479"/>
    <w:rsid w:val="003916A8"/>
    <w:rsid w:val="003924D0"/>
    <w:rsid w:val="003927C3"/>
    <w:rsid w:val="00392C87"/>
    <w:rsid w:val="0039684B"/>
    <w:rsid w:val="0039771D"/>
    <w:rsid w:val="003A2BF3"/>
    <w:rsid w:val="003A39E4"/>
    <w:rsid w:val="003A5FFA"/>
    <w:rsid w:val="003A67E1"/>
    <w:rsid w:val="003B4641"/>
    <w:rsid w:val="003B48BA"/>
    <w:rsid w:val="003B4DC4"/>
    <w:rsid w:val="003B608D"/>
    <w:rsid w:val="003C04AC"/>
    <w:rsid w:val="003C12A3"/>
    <w:rsid w:val="003C349A"/>
    <w:rsid w:val="003C433B"/>
    <w:rsid w:val="003D4593"/>
    <w:rsid w:val="003D7E2F"/>
    <w:rsid w:val="003E1D7D"/>
    <w:rsid w:val="003E1DBE"/>
    <w:rsid w:val="003E2C8B"/>
    <w:rsid w:val="003E6D0A"/>
    <w:rsid w:val="003E710B"/>
    <w:rsid w:val="003E7C47"/>
    <w:rsid w:val="003F1AC0"/>
    <w:rsid w:val="003F1C0E"/>
    <w:rsid w:val="003F1E46"/>
    <w:rsid w:val="003F3489"/>
    <w:rsid w:val="003F5D86"/>
    <w:rsid w:val="003F71E4"/>
    <w:rsid w:val="004008D7"/>
    <w:rsid w:val="0040145D"/>
    <w:rsid w:val="0040397A"/>
    <w:rsid w:val="00405DEB"/>
    <w:rsid w:val="004072DF"/>
    <w:rsid w:val="00410CA6"/>
    <w:rsid w:val="00411339"/>
    <w:rsid w:val="004115F4"/>
    <w:rsid w:val="004131BD"/>
    <w:rsid w:val="0041344B"/>
    <w:rsid w:val="00416CEA"/>
    <w:rsid w:val="00421AFD"/>
    <w:rsid w:val="00425261"/>
    <w:rsid w:val="00426EA5"/>
    <w:rsid w:val="00432048"/>
    <w:rsid w:val="0043544D"/>
    <w:rsid w:val="004414C5"/>
    <w:rsid w:val="0044229E"/>
    <w:rsid w:val="004510E4"/>
    <w:rsid w:val="004518DB"/>
    <w:rsid w:val="004533E1"/>
    <w:rsid w:val="00455412"/>
    <w:rsid w:val="00455AB5"/>
    <w:rsid w:val="00460269"/>
    <w:rsid w:val="00460BF1"/>
    <w:rsid w:val="004614F0"/>
    <w:rsid w:val="00462039"/>
    <w:rsid w:val="00462F5A"/>
    <w:rsid w:val="00463AB1"/>
    <w:rsid w:val="00473A16"/>
    <w:rsid w:val="00475D89"/>
    <w:rsid w:val="00477B8A"/>
    <w:rsid w:val="00477EBC"/>
    <w:rsid w:val="00486781"/>
    <w:rsid w:val="0049163A"/>
    <w:rsid w:val="004960D7"/>
    <w:rsid w:val="0049626B"/>
    <w:rsid w:val="004972BA"/>
    <w:rsid w:val="00497AE4"/>
    <w:rsid w:val="004A0A73"/>
    <w:rsid w:val="004A38A4"/>
    <w:rsid w:val="004A661C"/>
    <w:rsid w:val="004B2AEF"/>
    <w:rsid w:val="004B3B23"/>
    <w:rsid w:val="004B7B21"/>
    <w:rsid w:val="004C0D62"/>
    <w:rsid w:val="004C215F"/>
    <w:rsid w:val="004C4C9B"/>
    <w:rsid w:val="004D16CF"/>
    <w:rsid w:val="004D2D27"/>
    <w:rsid w:val="004D2FA0"/>
    <w:rsid w:val="004D4463"/>
    <w:rsid w:val="004E0F2A"/>
    <w:rsid w:val="004E1010"/>
    <w:rsid w:val="004E29AC"/>
    <w:rsid w:val="004F0B10"/>
    <w:rsid w:val="004F3CAA"/>
    <w:rsid w:val="0050202A"/>
    <w:rsid w:val="00502E77"/>
    <w:rsid w:val="00505EDF"/>
    <w:rsid w:val="00507111"/>
    <w:rsid w:val="0051042E"/>
    <w:rsid w:val="0051570E"/>
    <w:rsid w:val="00515C8B"/>
    <w:rsid w:val="005178CD"/>
    <w:rsid w:val="00517C92"/>
    <w:rsid w:val="0052005B"/>
    <w:rsid w:val="0052032E"/>
    <w:rsid w:val="00520B8C"/>
    <w:rsid w:val="005220FF"/>
    <w:rsid w:val="00533491"/>
    <w:rsid w:val="005426E1"/>
    <w:rsid w:val="005442A4"/>
    <w:rsid w:val="00544AAB"/>
    <w:rsid w:val="00544D8F"/>
    <w:rsid w:val="00544EE1"/>
    <w:rsid w:val="00547E9C"/>
    <w:rsid w:val="00553BDE"/>
    <w:rsid w:val="00557E30"/>
    <w:rsid w:val="0056019D"/>
    <w:rsid w:val="00561014"/>
    <w:rsid w:val="00561962"/>
    <w:rsid w:val="00562495"/>
    <w:rsid w:val="00563C8B"/>
    <w:rsid w:val="0056523C"/>
    <w:rsid w:val="00565808"/>
    <w:rsid w:val="0057164F"/>
    <w:rsid w:val="00573942"/>
    <w:rsid w:val="00574732"/>
    <w:rsid w:val="00577727"/>
    <w:rsid w:val="005777AF"/>
    <w:rsid w:val="0058021E"/>
    <w:rsid w:val="005802AA"/>
    <w:rsid w:val="00586562"/>
    <w:rsid w:val="0059192D"/>
    <w:rsid w:val="00593DC4"/>
    <w:rsid w:val="0059529B"/>
    <w:rsid w:val="005A1145"/>
    <w:rsid w:val="005A3249"/>
    <w:rsid w:val="005A42E1"/>
    <w:rsid w:val="005A5D02"/>
    <w:rsid w:val="005A6ABC"/>
    <w:rsid w:val="005B1577"/>
    <w:rsid w:val="005B1E98"/>
    <w:rsid w:val="005B2BEC"/>
    <w:rsid w:val="005B3F2D"/>
    <w:rsid w:val="005B6641"/>
    <w:rsid w:val="005B6C0D"/>
    <w:rsid w:val="005B7578"/>
    <w:rsid w:val="005C0CC6"/>
    <w:rsid w:val="005C0FFC"/>
    <w:rsid w:val="005C1621"/>
    <w:rsid w:val="005C16B2"/>
    <w:rsid w:val="005C299B"/>
    <w:rsid w:val="005C2AE6"/>
    <w:rsid w:val="005C3829"/>
    <w:rsid w:val="005C3F71"/>
    <w:rsid w:val="005C4A1C"/>
    <w:rsid w:val="005C7352"/>
    <w:rsid w:val="005D01C8"/>
    <w:rsid w:val="005D1F7E"/>
    <w:rsid w:val="005D2738"/>
    <w:rsid w:val="005E0255"/>
    <w:rsid w:val="005E1950"/>
    <w:rsid w:val="005E2556"/>
    <w:rsid w:val="005E2F10"/>
    <w:rsid w:val="005E7235"/>
    <w:rsid w:val="005F041C"/>
    <w:rsid w:val="005F0D04"/>
    <w:rsid w:val="005F1DEF"/>
    <w:rsid w:val="005F2D9C"/>
    <w:rsid w:val="005F4B34"/>
    <w:rsid w:val="005F716F"/>
    <w:rsid w:val="0060112F"/>
    <w:rsid w:val="006011E7"/>
    <w:rsid w:val="0060194C"/>
    <w:rsid w:val="00604F00"/>
    <w:rsid w:val="00613FE2"/>
    <w:rsid w:val="00616E18"/>
    <w:rsid w:val="006170D2"/>
    <w:rsid w:val="00620EF3"/>
    <w:rsid w:val="00622E9E"/>
    <w:rsid w:val="00623AED"/>
    <w:rsid w:val="00625777"/>
    <w:rsid w:val="00626F91"/>
    <w:rsid w:val="00632157"/>
    <w:rsid w:val="00633971"/>
    <w:rsid w:val="00633DC4"/>
    <w:rsid w:val="00633E8D"/>
    <w:rsid w:val="00634AB9"/>
    <w:rsid w:val="00640EE5"/>
    <w:rsid w:val="0064121E"/>
    <w:rsid w:val="00642322"/>
    <w:rsid w:val="006428B6"/>
    <w:rsid w:val="006438A0"/>
    <w:rsid w:val="00645E53"/>
    <w:rsid w:val="00646121"/>
    <w:rsid w:val="00656C90"/>
    <w:rsid w:val="006575BE"/>
    <w:rsid w:val="00660354"/>
    <w:rsid w:val="00661016"/>
    <w:rsid w:val="00665B9B"/>
    <w:rsid w:val="00666AF6"/>
    <w:rsid w:val="00667519"/>
    <w:rsid w:val="006723F8"/>
    <w:rsid w:val="00672B9A"/>
    <w:rsid w:val="00673EE7"/>
    <w:rsid w:val="0067403F"/>
    <w:rsid w:val="00674145"/>
    <w:rsid w:val="0067613A"/>
    <w:rsid w:val="006768AB"/>
    <w:rsid w:val="00684482"/>
    <w:rsid w:val="006854F4"/>
    <w:rsid w:val="0069095E"/>
    <w:rsid w:val="00692ECA"/>
    <w:rsid w:val="00693175"/>
    <w:rsid w:val="00693C30"/>
    <w:rsid w:val="006A22B8"/>
    <w:rsid w:val="006A561B"/>
    <w:rsid w:val="006B1045"/>
    <w:rsid w:val="006B2721"/>
    <w:rsid w:val="006B4D29"/>
    <w:rsid w:val="006C0107"/>
    <w:rsid w:val="006C33F1"/>
    <w:rsid w:val="006C4ADE"/>
    <w:rsid w:val="006C4DF2"/>
    <w:rsid w:val="006C6769"/>
    <w:rsid w:val="006C7FEF"/>
    <w:rsid w:val="006D1D13"/>
    <w:rsid w:val="006D3613"/>
    <w:rsid w:val="006D3D54"/>
    <w:rsid w:val="006D574F"/>
    <w:rsid w:val="006D6E14"/>
    <w:rsid w:val="006E1A49"/>
    <w:rsid w:val="006E5F95"/>
    <w:rsid w:val="006E63DE"/>
    <w:rsid w:val="006E7A96"/>
    <w:rsid w:val="006F018E"/>
    <w:rsid w:val="006F05F0"/>
    <w:rsid w:val="006F1B00"/>
    <w:rsid w:val="006F1BB1"/>
    <w:rsid w:val="006F1C02"/>
    <w:rsid w:val="006F4B7A"/>
    <w:rsid w:val="006F7727"/>
    <w:rsid w:val="00700A59"/>
    <w:rsid w:val="00702878"/>
    <w:rsid w:val="0070416F"/>
    <w:rsid w:val="00704179"/>
    <w:rsid w:val="00704665"/>
    <w:rsid w:val="00704CFE"/>
    <w:rsid w:val="00710142"/>
    <w:rsid w:val="00712E81"/>
    <w:rsid w:val="00713F11"/>
    <w:rsid w:val="0071543F"/>
    <w:rsid w:val="00715AFF"/>
    <w:rsid w:val="00723919"/>
    <w:rsid w:val="00725396"/>
    <w:rsid w:val="007261D3"/>
    <w:rsid w:val="007333D4"/>
    <w:rsid w:val="007364B8"/>
    <w:rsid w:val="0073656E"/>
    <w:rsid w:val="00737468"/>
    <w:rsid w:val="00741B64"/>
    <w:rsid w:val="00744A2E"/>
    <w:rsid w:val="007454C3"/>
    <w:rsid w:val="0074596C"/>
    <w:rsid w:val="0074617A"/>
    <w:rsid w:val="00747D49"/>
    <w:rsid w:val="007531FA"/>
    <w:rsid w:val="00760F8C"/>
    <w:rsid w:val="00762474"/>
    <w:rsid w:val="00762E27"/>
    <w:rsid w:val="00772756"/>
    <w:rsid w:val="00773C3D"/>
    <w:rsid w:val="00774A1F"/>
    <w:rsid w:val="00774B40"/>
    <w:rsid w:val="00775604"/>
    <w:rsid w:val="00780D5C"/>
    <w:rsid w:val="00780ED8"/>
    <w:rsid w:val="007814A8"/>
    <w:rsid w:val="00781A62"/>
    <w:rsid w:val="00783C0E"/>
    <w:rsid w:val="00787383"/>
    <w:rsid w:val="007874D8"/>
    <w:rsid w:val="00787AEF"/>
    <w:rsid w:val="00791B51"/>
    <w:rsid w:val="00793BF6"/>
    <w:rsid w:val="00795108"/>
    <w:rsid w:val="007952A0"/>
    <w:rsid w:val="00795AD1"/>
    <w:rsid w:val="007975A1"/>
    <w:rsid w:val="007A4485"/>
    <w:rsid w:val="007A6956"/>
    <w:rsid w:val="007A741B"/>
    <w:rsid w:val="007B1B9C"/>
    <w:rsid w:val="007B5456"/>
    <w:rsid w:val="007B5F65"/>
    <w:rsid w:val="007C06E9"/>
    <w:rsid w:val="007C6080"/>
    <w:rsid w:val="007D11C3"/>
    <w:rsid w:val="007D24B2"/>
    <w:rsid w:val="007D312C"/>
    <w:rsid w:val="007D3C7C"/>
    <w:rsid w:val="007E3508"/>
    <w:rsid w:val="007E7BA6"/>
    <w:rsid w:val="007F10D7"/>
    <w:rsid w:val="007F12E4"/>
    <w:rsid w:val="007F258A"/>
    <w:rsid w:val="007F2641"/>
    <w:rsid w:val="007F34D7"/>
    <w:rsid w:val="007F4D5C"/>
    <w:rsid w:val="007F6574"/>
    <w:rsid w:val="008009F6"/>
    <w:rsid w:val="008042C9"/>
    <w:rsid w:val="00805E89"/>
    <w:rsid w:val="00806791"/>
    <w:rsid w:val="00811565"/>
    <w:rsid w:val="0081305A"/>
    <w:rsid w:val="008130E4"/>
    <w:rsid w:val="008165D4"/>
    <w:rsid w:val="00817F76"/>
    <w:rsid w:val="00820A49"/>
    <w:rsid w:val="0082529D"/>
    <w:rsid w:val="008275A2"/>
    <w:rsid w:val="008331CE"/>
    <w:rsid w:val="00834370"/>
    <w:rsid w:val="00834E6D"/>
    <w:rsid w:val="00835F03"/>
    <w:rsid w:val="00840B25"/>
    <w:rsid w:val="00842556"/>
    <w:rsid w:val="00850CD4"/>
    <w:rsid w:val="00853A8A"/>
    <w:rsid w:val="00854A49"/>
    <w:rsid w:val="008579A2"/>
    <w:rsid w:val="008622DF"/>
    <w:rsid w:val="0086496A"/>
    <w:rsid w:val="00870D05"/>
    <w:rsid w:val="008812A1"/>
    <w:rsid w:val="008821D2"/>
    <w:rsid w:val="00882485"/>
    <w:rsid w:val="008827F4"/>
    <w:rsid w:val="00885341"/>
    <w:rsid w:val="0089607D"/>
    <w:rsid w:val="008A06BE"/>
    <w:rsid w:val="008A56FD"/>
    <w:rsid w:val="008A6393"/>
    <w:rsid w:val="008A76E9"/>
    <w:rsid w:val="008B23F4"/>
    <w:rsid w:val="008C25E2"/>
    <w:rsid w:val="008C450F"/>
    <w:rsid w:val="008C4B8D"/>
    <w:rsid w:val="008C60F5"/>
    <w:rsid w:val="008C66AC"/>
    <w:rsid w:val="008C67B2"/>
    <w:rsid w:val="008C7D18"/>
    <w:rsid w:val="008D1146"/>
    <w:rsid w:val="008D2927"/>
    <w:rsid w:val="008D2C85"/>
    <w:rsid w:val="008D3DA6"/>
    <w:rsid w:val="008D48AA"/>
    <w:rsid w:val="008D54DD"/>
    <w:rsid w:val="008E06BA"/>
    <w:rsid w:val="008E39E9"/>
    <w:rsid w:val="008E7EB9"/>
    <w:rsid w:val="008F5067"/>
    <w:rsid w:val="008F705F"/>
    <w:rsid w:val="008F7444"/>
    <w:rsid w:val="0090331E"/>
    <w:rsid w:val="00903EEE"/>
    <w:rsid w:val="00904F87"/>
    <w:rsid w:val="00905378"/>
    <w:rsid w:val="00910A7C"/>
    <w:rsid w:val="009136C4"/>
    <w:rsid w:val="0091399A"/>
    <w:rsid w:val="009149B1"/>
    <w:rsid w:val="00914A4C"/>
    <w:rsid w:val="00920526"/>
    <w:rsid w:val="00923C3E"/>
    <w:rsid w:val="00926791"/>
    <w:rsid w:val="00926E5C"/>
    <w:rsid w:val="0092752F"/>
    <w:rsid w:val="0093661C"/>
    <w:rsid w:val="009375DD"/>
    <w:rsid w:val="009377F0"/>
    <w:rsid w:val="00940736"/>
    <w:rsid w:val="009421D2"/>
    <w:rsid w:val="0094267A"/>
    <w:rsid w:val="00946782"/>
    <w:rsid w:val="00947AA5"/>
    <w:rsid w:val="009509EA"/>
    <w:rsid w:val="00950CF7"/>
    <w:rsid w:val="00952C44"/>
    <w:rsid w:val="00960A44"/>
    <w:rsid w:val="00963624"/>
    <w:rsid w:val="00963763"/>
    <w:rsid w:val="00966F63"/>
    <w:rsid w:val="00973ABC"/>
    <w:rsid w:val="00973BC7"/>
    <w:rsid w:val="009768C3"/>
    <w:rsid w:val="00977C43"/>
    <w:rsid w:val="009808B9"/>
    <w:rsid w:val="00983776"/>
    <w:rsid w:val="00986A4B"/>
    <w:rsid w:val="00986D55"/>
    <w:rsid w:val="00987E2B"/>
    <w:rsid w:val="00990EEE"/>
    <w:rsid w:val="00992718"/>
    <w:rsid w:val="00992942"/>
    <w:rsid w:val="0099433A"/>
    <w:rsid w:val="00996533"/>
    <w:rsid w:val="009A2A91"/>
    <w:rsid w:val="009A2DC9"/>
    <w:rsid w:val="009A3833"/>
    <w:rsid w:val="009A54CF"/>
    <w:rsid w:val="009A5F57"/>
    <w:rsid w:val="009A62E2"/>
    <w:rsid w:val="009B0E56"/>
    <w:rsid w:val="009B110B"/>
    <w:rsid w:val="009B13F0"/>
    <w:rsid w:val="009B196A"/>
    <w:rsid w:val="009B216A"/>
    <w:rsid w:val="009B2FC4"/>
    <w:rsid w:val="009B3CD4"/>
    <w:rsid w:val="009C119F"/>
    <w:rsid w:val="009C7D83"/>
    <w:rsid w:val="009D3FF6"/>
    <w:rsid w:val="009D6D9F"/>
    <w:rsid w:val="009E1910"/>
    <w:rsid w:val="009E3E04"/>
    <w:rsid w:val="009E5DBA"/>
    <w:rsid w:val="009E690D"/>
    <w:rsid w:val="009F084C"/>
    <w:rsid w:val="009F11FE"/>
    <w:rsid w:val="009F42E0"/>
    <w:rsid w:val="009F4838"/>
    <w:rsid w:val="009F6047"/>
    <w:rsid w:val="009F7561"/>
    <w:rsid w:val="009F79E3"/>
    <w:rsid w:val="00A00703"/>
    <w:rsid w:val="00A03D2A"/>
    <w:rsid w:val="00A06F5F"/>
    <w:rsid w:val="00A10ADB"/>
    <w:rsid w:val="00A144AB"/>
    <w:rsid w:val="00A151A1"/>
    <w:rsid w:val="00A1772A"/>
    <w:rsid w:val="00A17F01"/>
    <w:rsid w:val="00A24557"/>
    <w:rsid w:val="00A248B2"/>
    <w:rsid w:val="00A25347"/>
    <w:rsid w:val="00A25F8B"/>
    <w:rsid w:val="00A27A64"/>
    <w:rsid w:val="00A3014B"/>
    <w:rsid w:val="00A37341"/>
    <w:rsid w:val="00A37F80"/>
    <w:rsid w:val="00A46B3F"/>
    <w:rsid w:val="00A46F30"/>
    <w:rsid w:val="00A50F92"/>
    <w:rsid w:val="00A533E5"/>
    <w:rsid w:val="00A5565B"/>
    <w:rsid w:val="00A564CB"/>
    <w:rsid w:val="00A61169"/>
    <w:rsid w:val="00A63024"/>
    <w:rsid w:val="00A67948"/>
    <w:rsid w:val="00A70EFB"/>
    <w:rsid w:val="00A77B2B"/>
    <w:rsid w:val="00A80904"/>
    <w:rsid w:val="00A82625"/>
    <w:rsid w:val="00A82FCC"/>
    <w:rsid w:val="00A84BF5"/>
    <w:rsid w:val="00A85DE2"/>
    <w:rsid w:val="00A87904"/>
    <w:rsid w:val="00A906A4"/>
    <w:rsid w:val="00A90790"/>
    <w:rsid w:val="00A90C73"/>
    <w:rsid w:val="00A90EA5"/>
    <w:rsid w:val="00A9654E"/>
    <w:rsid w:val="00AA0E2B"/>
    <w:rsid w:val="00AA4022"/>
    <w:rsid w:val="00AA574E"/>
    <w:rsid w:val="00AA5855"/>
    <w:rsid w:val="00AA585D"/>
    <w:rsid w:val="00AB1CE1"/>
    <w:rsid w:val="00AB485C"/>
    <w:rsid w:val="00AB4965"/>
    <w:rsid w:val="00AB647C"/>
    <w:rsid w:val="00AC7F93"/>
    <w:rsid w:val="00AD0828"/>
    <w:rsid w:val="00AD2161"/>
    <w:rsid w:val="00AD2CE6"/>
    <w:rsid w:val="00AD324E"/>
    <w:rsid w:val="00AD5B51"/>
    <w:rsid w:val="00AD7760"/>
    <w:rsid w:val="00AD7B78"/>
    <w:rsid w:val="00AE3E75"/>
    <w:rsid w:val="00AF00B0"/>
    <w:rsid w:val="00AF3CF5"/>
    <w:rsid w:val="00AF4118"/>
    <w:rsid w:val="00AF5313"/>
    <w:rsid w:val="00AF5527"/>
    <w:rsid w:val="00B016F2"/>
    <w:rsid w:val="00B12FEC"/>
    <w:rsid w:val="00B13C81"/>
    <w:rsid w:val="00B20650"/>
    <w:rsid w:val="00B22AAB"/>
    <w:rsid w:val="00B22DAA"/>
    <w:rsid w:val="00B26244"/>
    <w:rsid w:val="00B3526C"/>
    <w:rsid w:val="00B37F1C"/>
    <w:rsid w:val="00B40DD9"/>
    <w:rsid w:val="00B47534"/>
    <w:rsid w:val="00B47932"/>
    <w:rsid w:val="00B514AD"/>
    <w:rsid w:val="00B53847"/>
    <w:rsid w:val="00B54940"/>
    <w:rsid w:val="00B56ADA"/>
    <w:rsid w:val="00B655FC"/>
    <w:rsid w:val="00B70A2A"/>
    <w:rsid w:val="00B72525"/>
    <w:rsid w:val="00B840FF"/>
    <w:rsid w:val="00B84B54"/>
    <w:rsid w:val="00B91894"/>
    <w:rsid w:val="00B91ECE"/>
    <w:rsid w:val="00B92C7D"/>
    <w:rsid w:val="00B933AF"/>
    <w:rsid w:val="00B93BB2"/>
    <w:rsid w:val="00B94CB6"/>
    <w:rsid w:val="00B9697B"/>
    <w:rsid w:val="00B96C4A"/>
    <w:rsid w:val="00BA381A"/>
    <w:rsid w:val="00BA46C7"/>
    <w:rsid w:val="00BA4DA4"/>
    <w:rsid w:val="00BB07DF"/>
    <w:rsid w:val="00BB7B45"/>
    <w:rsid w:val="00BC13F5"/>
    <w:rsid w:val="00BC1901"/>
    <w:rsid w:val="00BC1A85"/>
    <w:rsid w:val="00BC2D79"/>
    <w:rsid w:val="00BC2E5F"/>
    <w:rsid w:val="00BC3157"/>
    <w:rsid w:val="00BC481E"/>
    <w:rsid w:val="00BC5AF6"/>
    <w:rsid w:val="00BD0DF2"/>
    <w:rsid w:val="00BD3D0C"/>
    <w:rsid w:val="00BD3E51"/>
    <w:rsid w:val="00BD566A"/>
    <w:rsid w:val="00BE1275"/>
    <w:rsid w:val="00BE3645"/>
    <w:rsid w:val="00BE3C9D"/>
    <w:rsid w:val="00BE4D2F"/>
    <w:rsid w:val="00BF0A84"/>
    <w:rsid w:val="00BF0BA8"/>
    <w:rsid w:val="00BF38F9"/>
    <w:rsid w:val="00BF6592"/>
    <w:rsid w:val="00BF74B2"/>
    <w:rsid w:val="00C0084C"/>
    <w:rsid w:val="00C011D4"/>
    <w:rsid w:val="00C0183E"/>
    <w:rsid w:val="00C0351E"/>
    <w:rsid w:val="00C03706"/>
    <w:rsid w:val="00C03A2E"/>
    <w:rsid w:val="00C03F46"/>
    <w:rsid w:val="00C120A6"/>
    <w:rsid w:val="00C159BC"/>
    <w:rsid w:val="00C15A54"/>
    <w:rsid w:val="00C21056"/>
    <w:rsid w:val="00C21ADB"/>
    <w:rsid w:val="00C2214E"/>
    <w:rsid w:val="00C231A5"/>
    <w:rsid w:val="00C24310"/>
    <w:rsid w:val="00C2519B"/>
    <w:rsid w:val="00C2551C"/>
    <w:rsid w:val="00C26CE5"/>
    <w:rsid w:val="00C27831"/>
    <w:rsid w:val="00C3782E"/>
    <w:rsid w:val="00C40445"/>
    <w:rsid w:val="00C404D1"/>
    <w:rsid w:val="00C42176"/>
    <w:rsid w:val="00C4752F"/>
    <w:rsid w:val="00C52914"/>
    <w:rsid w:val="00C546E8"/>
    <w:rsid w:val="00C5567D"/>
    <w:rsid w:val="00C57CFC"/>
    <w:rsid w:val="00C6018C"/>
    <w:rsid w:val="00C63F06"/>
    <w:rsid w:val="00C6437C"/>
    <w:rsid w:val="00C651E4"/>
    <w:rsid w:val="00C6590B"/>
    <w:rsid w:val="00C66027"/>
    <w:rsid w:val="00C7131F"/>
    <w:rsid w:val="00C72306"/>
    <w:rsid w:val="00C727F1"/>
    <w:rsid w:val="00C7641E"/>
    <w:rsid w:val="00C765B8"/>
    <w:rsid w:val="00C83D21"/>
    <w:rsid w:val="00C866F6"/>
    <w:rsid w:val="00C90F62"/>
    <w:rsid w:val="00C92196"/>
    <w:rsid w:val="00C95DC8"/>
    <w:rsid w:val="00C9606C"/>
    <w:rsid w:val="00CA0DF2"/>
    <w:rsid w:val="00CA22C0"/>
    <w:rsid w:val="00CA5DB0"/>
    <w:rsid w:val="00CA76F6"/>
    <w:rsid w:val="00CB276A"/>
    <w:rsid w:val="00CB2D25"/>
    <w:rsid w:val="00CB4163"/>
    <w:rsid w:val="00CC58ED"/>
    <w:rsid w:val="00CC7797"/>
    <w:rsid w:val="00CD100E"/>
    <w:rsid w:val="00CD1AA6"/>
    <w:rsid w:val="00CD4691"/>
    <w:rsid w:val="00CE036D"/>
    <w:rsid w:val="00CE5B90"/>
    <w:rsid w:val="00CF18EC"/>
    <w:rsid w:val="00CF2C46"/>
    <w:rsid w:val="00CF53E9"/>
    <w:rsid w:val="00D03E19"/>
    <w:rsid w:val="00D0728F"/>
    <w:rsid w:val="00D07C0F"/>
    <w:rsid w:val="00D10019"/>
    <w:rsid w:val="00D1059D"/>
    <w:rsid w:val="00D124B9"/>
    <w:rsid w:val="00D129F1"/>
    <w:rsid w:val="00D145EC"/>
    <w:rsid w:val="00D15DAD"/>
    <w:rsid w:val="00D17E2D"/>
    <w:rsid w:val="00D23598"/>
    <w:rsid w:val="00D26CAA"/>
    <w:rsid w:val="00D30261"/>
    <w:rsid w:val="00D410F6"/>
    <w:rsid w:val="00D412A3"/>
    <w:rsid w:val="00D41DA0"/>
    <w:rsid w:val="00D43C0B"/>
    <w:rsid w:val="00D449C9"/>
    <w:rsid w:val="00D44A74"/>
    <w:rsid w:val="00D46A29"/>
    <w:rsid w:val="00D478B0"/>
    <w:rsid w:val="00D5176E"/>
    <w:rsid w:val="00D5323D"/>
    <w:rsid w:val="00D53D39"/>
    <w:rsid w:val="00D54436"/>
    <w:rsid w:val="00D55824"/>
    <w:rsid w:val="00D57795"/>
    <w:rsid w:val="00D57CD2"/>
    <w:rsid w:val="00D57E66"/>
    <w:rsid w:val="00D66D23"/>
    <w:rsid w:val="00D73350"/>
    <w:rsid w:val="00D73A7B"/>
    <w:rsid w:val="00D73E84"/>
    <w:rsid w:val="00D82231"/>
    <w:rsid w:val="00D85EB6"/>
    <w:rsid w:val="00D8756E"/>
    <w:rsid w:val="00D938DD"/>
    <w:rsid w:val="00D94695"/>
    <w:rsid w:val="00D974EA"/>
    <w:rsid w:val="00DA1922"/>
    <w:rsid w:val="00DA4C01"/>
    <w:rsid w:val="00DA7FEB"/>
    <w:rsid w:val="00DC0F52"/>
    <w:rsid w:val="00DC2434"/>
    <w:rsid w:val="00DC4726"/>
    <w:rsid w:val="00DC6B08"/>
    <w:rsid w:val="00DD40D2"/>
    <w:rsid w:val="00DD50FC"/>
    <w:rsid w:val="00DE133A"/>
    <w:rsid w:val="00DE1CE5"/>
    <w:rsid w:val="00DE5BBF"/>
    <w:rsid w:val="00DE60D8"/>
    <w:rsid w:val="00DE7CF1"/>
    <w:rsid w:val="00DF33C7"/>
    <w:rsid w:val="00DF440E"/>
    <w:rsid w:val="00E03A99"/>
    <w:rsid w:val="00E041CD"/>
    <w:rsid w:val="00E0429E"/>
    <w:rsid w:val="00E05038"/>
    <w:rsid w:val="00E117DA"/>
    <w:rsid w:val="00E1180E"/>
    <w:rsid w:val="00E132E5"/>
    <w:rsid w:val="00E1463F"/>
    <w:rsid w:val="00E16B92"/>
    <w:rsid w:val="00E20747"/>
    <w:rsid w:val="00E21DF8"/>
    <w:rsid w:val="00E24057"/>
    <w:rsid w:val="00E30447"/>
    <w:rsid w:val="00E307F7"/>
    <w:rsid w:val="00E3403D"/>
    <w:rsid w:val="00E3487A"/>
    <w:rsid w:val="00E34E84"/>
    <w:rsid w:val="00E35839"/>
    <w:rsid w:val="00E363A9"/>
    <w:rsid w:val="00E37131"/>
    <w:rsid w:val="00E413E0"/>
    <w:rsid w:val="00E432EB"/>
    <w:rsid w:val="00E43564"/>
    <w:rsid w:val="00E437E0"/>
    <w:rsid w:val="00E438EB"/>
    <w:rsid w:val="00E44377"/>
    <w:rsid w:val="00E465AD"/>
    <w:rsid w:val="00E466CE"/>
    <w:rsid w:val="00E53270"/>
    <w:rsid w:val="00E53AE3"/>
    <w:rsid w:val="00E5574A"/>
    <w:rsid w:val="00E55F94"/>
    <w:rsid w:val="00E578ED"/>
    <w:rsid w:val="00E60998"/>
    <w:rsid w:val="00E61D6D"/>
    <w:rsid w:val="00E62729"/>
    <w:rsid w:val="00E62D22"/>
    <w:rsid w:val="00E641CA"/>
    <w:rsid w:val="00E64FB2"/>
    <w:rsid w:val="00E714CB"/>
    <w:rsid w:val="00E74F1A"/>
    <w:rsid w:val="00E8061C"/>
    <w:rsid w:val="00E81249"/>
    <w:rsid w:val="00E81E2C"/>
    <w:rsid w:val="00E86A42"/>
    <w:rsid w:val="00E90053"/>
    <w:rsid w:val="00E925E4"/>
    <w:rsid w:val="00EA3116"/>
    <w:rsid w:val="00EA7053"/>
    <w:rsid w:val="00EA7EFB"/>
    <w:rsid w:val="00EB09AF"/>
    <w:rsid w:val="00EB171B"/>
    <w:rsid w:val="00EB2224"/>
    <w:rsid w:val="00EB435C"/>
    <w:rsid w:val="00EB44A4"/>
    <w:rsid w:val="00EB55B4"/>
    <w:rsid w:val="00EB5885"/>
    <w:rsid w:val="00EB5D2F"/>
    <w:rsid w:val="00EC04DD"/>
    <w:rsid w:val="00EC05E3"/>
    <w:rsid w:val="00EC0804"/>
    <w:rsid w:val="00EC10EC"/>
    <w:rsid w:val="00EC2995"/>
    <w:rsid w:val="00EC2ADB"/>
    <w:rsid w:val="00EC4B97"/>
    <w:rsid w:val="00ED380D"/>
    <w:rsid w:val="00ED3CF3"/>
    <w:rsid w:val="00ED6080"/>
    <w:rsid w:val="00ED76F0"/>
    <w:rsid w:val="00EE0176"/>
    <w:rsid w:val="00EE05CF"/>
    <w:rsid w:val="00EE13B0"/>
    <w:rsid w:val="00EE18E7"/>
    <w:rsid w:val="00EF0942"/>
    <w:rsid w:val="00EF21CF"/>
    <w:rsid w:val="00EF291F"/>
    <w:rsid w:val="00F00DD3"/>
    <w:rsid w:val="00F0218C"/>
    <w:rsid w:val="00F032D6"/>
    <w:rsid w:val="00F03760"/>
    <w:rsid w:val="00F0393B"/>
    <w:rsid w:val="00F12AEB"/>
    <w:rsid w:val="00F1342A"/>
    <w:rsid w:val="00F215C8"/>
    <w:rsid w:val="00F2593A"/>
    <w:rsid w:val="00F26C5C"/>
    <w:rsid w:val="00F26F53"/>
    <w:rsid w:val="00F279F6"/>
    <w:rsid w:val="00F313DD"/>
    <w:rsid w:val="00F370A8"/>
    <w:rsid w:val="00F378BE"/>
    <w:rsid w:val="00F40449"/>
    <w:rsid w:val="00F411BA"/>
    <w:rsid w:val="00F43120"/>
    <w:rsid w:val="00F43DEF"/>
    <w:rsid w:val="00F470F2"/>
    <w:rsid w:val="00F52CBD"/>
    <w:rsid w:val="00F53601"/>
    <w:rsid w:val="00F55BCC"/>
    <w:rsid w:val="00F6026F"/>
    <w:rsid w:val="00F602A6"/>
    <w:rsid w:val="00F6389B"/>
    <w:rsid w:val="00F67BEE"/>
    <w:rsid w:val="00F708DE"/>
    <w:rsid w:val="00F71067"/>
    <w:rsid w:val="00F763A4"/>
    <w:rsid w:val="00F81CF2"/>
    <w:rsid w:val="00F84A49"/>
    <w:rsid w:val="00F85498"/>
    <w:rsid w:val="00F87529"/>
    <w:rsid w:val="00F87FD2"/>
    <w:rsid w:val="00F91DF5"/>
    <w:rsid w:val="00F941B8"/>
    <w:rsid w:val="00F955AC"/>
    <w:rsid w:val="00F96A43"/>
    <w:rsid w:val="00FA219E"/>
    <w:rsid w:val="00FA3F92"/>
    <w:rsid w:val="00FA44D3"/>
    <w:rsid w:val="00FA4CD4"/>
    <w:rsid w:val="00FA5FA5"/>
    <w:rsid w:val="00FA79A7"/>
    <w:rsid w:val="00FB131B"/>
    <w:rsid w:val="00FB1387"/>
    <w:rsid w:val="00FB33BC"/>
    <w:rsid w:val="00FB3BCD"/>
    <w:rsid w:val="00FB4AB6"/>
    <w:rsid w:val="00FC16C3"/>
    <w:rsid w:val="00FC643D"/>
    <w:rsid w:val="00FC65C9"/>
    <w:rsid w:val="00FC7A65"/>
    <w:rsid w:val="00FD1871"/>
    <w:rsid w:val="00FD1BBF"/>
    <w:rsid w:val="00FD1DAF"/>
    <w:rsid w:val="00FD36AE"/>
    <w:rsid w:val="00FE2405"/>
    <w:rsid w:val="00FE2710"/>
    <w:rsid w:val="00FE2F5C"/>
    <w:rsid w:val="00FE3075"/>
    <w:rsid w:val="00FE3A72"/>
    <w:rsid w:val="00FE3DCC"/>
    <w:rsid w:val="00FE53C8"/>
    <w:rsid w:val="00FE5FB7"/>
    <w:rsid w:val="00FE67A4"/>
    <w:rsid w:val="00FE69E8"/>
    <w:rsid w:val="00FF043B"/>
    <w:rsid w:val="00FF2B52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A7FE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DA7FEB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paragraph" w:customStyle="1" w:styleId="Guidance">
    <w:name w:val="Guidance"/>
    <w:basedOn w:val="Normal"/>
    <w:rsid w:val="00C7641E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CRCoverPageZchn">
    <w:name w:val="CR Cover Page Zchn"/>
    <w:link w:val="CRCoverPage"/>
    <w:rsid w:val="0016454E"/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16454E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5442A4"/>
    <w:rPr>
      <w:rFonts w:ascii="Arial" w:hAnsi="Arial" w:cs="Arial"/>
      <w:b/>
    </w:rPr>
  </w:style>
  <w:style w:type="paragraph" w:customStyle="1" w:styleId="TH">
    <w:name w:val="TH"/>
    <w:basedOn w:val="Normal"/>
    <w:link w:val="THChar"/>
    <w:rsid w:val="005442A4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 w:cs="Arial"/>
      <w:b/>
      <w:lang w:eastAsia="en-GB"/>
    </w:rPr>
  </w:style>
  <w:style w:type="character" w:customStyle="1" w:styleId="TAHChar">
    <w:name w:val="TAH Char"/>
    <w:link w:val="TAH"/>
    <w:qFormat/>
    <w:locked/>
    <w:rsid w:val="005442A4"/>
    <w:rPr>
      <w:rFonts w:ascii="Arial" w:hAnsi="Arial" w:cs="Arial"/>
      <w:b/>
      <w:sz w:val="18"/>
    </w:rPr>
  </w:style>
  <w:style w:type="paragraph" w:customStyle="1" w:styleId="TAH">
    <w:name w:val="TAH"/>
    <w:basedOn w:val="Normal"/>
    <w:link w:val="TAHChar"/>
    <w:rsid w:val="005442A4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hAnsi="Arial" w:cs="Arial"/>
      <w:b/>
      <w:sz w:val="18"/>
      <w:lang w:eastAsia="en-GB"/>
    </w:rPr>
  </w:style>
  <w:style w:type="character" w:customStyle="1" w:styleId="TALChar">
    <w:name w:val="TAL Char"/>
    <w:link w:val="TAL"/>
    <w:qFormat/>
    <w:locked/>
    <w:rsid w:val="005442A4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5442A4"/>
    <w:pPr>
      <w:keepNext/>
      <w:keepLines/>
      <w:overflowPunct w:val="0"/>
      <w:autoSpaceDE w:val="0"/>
      <w:autoSpaceDN w:val="0"/>
      <w:adjustRightInd w:val="0"/>
    </w:pPr>
    <w:rPr>
      <w:rFonts w:ascii="Arial" w:hAnsi="Arial" w:cs="Arial"/>
      <w:sz w:val="18"/>
      <w:lang w:eastAsia="en-GB"/>
    </w:rPr>
  </w:style>
  <w:style w:type="character" w:customStyle="1" w:styleId="TACChar">
    <w:name w:val="TAC Char"/>
    <w:link w:val="TAC"/>
    <w:qFormat/>
    <w:locked/>
    <w:rsid w:val="005442A4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rsid w:val="005442A4"/>
    <w:pPr>
      <w:jc w:val="center"/>
    </w:pPr>
  </w:style>
  <w:style w:type="paragraph" w:customStyle="1" w:styleId="StyleCRCoverPageLeft018cmAfter0pt">
    <w:name w:val="Style CR Cover Page + Left:  0.18 cm After:  0 pt"/>
    <w:basedOn w:val="CRCoverPage"/>
    <w:rsid w:val="00D57795"/>
    <w:pPr>
      <w:spacing w:after="0"/>
      <w:ind w:left="100"/>
    </w:pPr>
  </w:style>
  <w:style w:type="character" w:styleId="CommentReference">
    <w:name w:val="annotation reference"/>
    <w:basedOn w:val="DefaultParagraphFont"/>
    <w:rsid w:val="005C299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C29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C299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C299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03FB5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B1Char1">
    <w:name w:val="B1 Char1"/>
    <w:rsid w:val="00B96C4A"/>
  </w:style>
  <w:style w:type="paragraph" w:styleId="Revision">
    <w:name w:val="Revision"/>
    <w:hidden/>
    <w:uiPriority w:val="99"/>
    <w:semiHidden/>
    <w:rsid w:val="00014FAC"/>
    <w:rPr>
      <w:lang w:eastAsia="en-US"/>
    </w:rPr>
  </w:style>
  <w:style w:type="character" w:customStyle="1" w:styleId="ui-provider">
    <w:name w:val="ui-provider"/>
    <w:basedOn w:val="DefaultParagraphFont"/>
    <w:rsid w:val="003927C3"/>
  </w:style>
  <w:style w:type="paragraph" w:customStyle="1" w:styleId="NO">
    <w:name w:val="NO"/>
    <w:basedOn w:val="Normal"/>
    <w:link w:val="NOZchn"/>
    <w:rsid w:val="00C6437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C64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0342B-6416-4D1E-AC31-A7FC71C1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Jayeeta Saha</cp:lastModifiedBy>
  <cp:revision>3</cp:revision>
  <cp:lastPrinted>2001-04-23T09:30:00Z</cp:lastPrinted>
  <dcterms:created xsi:type="dcterms:W3CDTF">2023-02-17T13:55:00Z</dcterms:created>
  <dcterms:modified xsi:type="dcterms:W3CDTF">2023-02-17T13:56:00Z</dcterms:modified>
</cp:coreProperties>
</file>