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6148" w14:textId="265AD007" w:rsidR="00AB5E0D" w:rsidRDefault="00AB5E0D" w:rsidP="00AB5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1ACB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541ACB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41ACB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A106A5" w:rsidRPr="00A106A5">
        <w:rPr>
          <w:b/>
          <w:noProof/>
          <w:sz w:val="24"/>
        </w:rPr>
        <w:t>22</w:t>
      </w:r>
      <w:r w:rsidR="00541ACB">
        <w:rPr>
          <w:b/>
          <w:noProof/>
          <w:sz w:val="24"/>
        </w:rPr>
        <w:t>5</w:t>
      </w:r>
      <w:r w:rsidR="00026DE7">
        <w:rPr>
          <w:b/>
          <w:noProof/>
          <w:sz w:val="24"/>
        </w:rPr>
        <w:t>130</w:t>
      </w:r>
    </w:p>
    <w:p w14:paraId="0118F3BB" w14:textId="0394D515" w:rsidR="00AB5E0D" w:rsidRDefault="00541ACB" w:rsidP="00AB5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A9E8D03" w14:textId="77777777" w:rsidR="007D4164" w:rsidRDefault="007D4164" w:rsidP="007D416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C760A84" w14:textId="114859B2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7438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0B6CC814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7947ED" w:rsidRPr="007947ED">
        <w:rPr>
          <w:rFonts w:ascii="Arial" w:eastAsia="Batang" w:hAnsi="Arial" w:cs="Arial"/>
          <w:b/>
          <w:sz w:val="24"/>
          <w:szCs w:val="24"/>
        </w:rPr>
        <w:t>5GS support of NR RedCap UE with long eDRX for RRC_INACTIVE State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551B2BE6" w:rsidR="00EC5E3B" w:rsidRDefault="004554C5">
      <w:pPr>
        <w:pStyle w:val="Heading1"/>
      </w:pPr>
      <w:r>
        <w:t xml:space="preserve">Title: </w:t>
      </w:r>
      <w:r>
        <w:tab/>
      </w:r>
      <w:r w:rsidR="00AB5E0D" w:rsidRPr="00AB5E0D">
        <w:t>5GS support of NR RedCap UE with long eDRX for RRC_INACTIVE State</w:t>
      </w:r>
    </w:p>
    <w:p w14:paraId="3B16F60A" w14:textId="2F93641C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AB5E0D" w:rsidRPr="00AB5E0D">
        <w:t>NR_REDCAP_Ph2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B5E0D" w14:paraId="49F24EFE" w14:textId="77777777" w:rsidTr="00AB5E0D">
        <w:trPr>
          <w:cantSplit/>
          <w:jc w:val="center"/>
        </w:trPr>
        <w:tc>
          <w:tcPr>
            <w:tcW w:w="452" w:type="dxa"/>
          </w:tcPr>
          <w:p w14:paraId="32D63AA1" w14:textId="45D06215" w:rsidR="00AB5E0D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93F386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B5E0D" w:rsidRPr="00662741" w14:paraId="3BB1B437" w14:textId="77777777" w:rsidTr="00AB5E0D">
        <w:trPr>
          <w:cantSplit/>
          <w:jc w:val="center"/>
        </w:trPr>
        <w:tc>
          <w:tcPr>
            <w:tcW w:w="452" w:type="dxa"/>
          </w:tcPr>
          <w:p w14:paraId="6FCD5504" w14:textId="664FA1A2" w:rsidR="00AB5E0D" w:rsidRPr="00662741" w:rsidRDefault="00AB5E0D" w:rsidP="0028313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3436620" w14:textId="77777777" w:rsidR="00AB5E0D" w:rsidRPr="00662741" w:rsidRDefault="00AB5E0D" w:rsidP="00283138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B5E0D" w:rsidRPr="00662741" w14:paraId="74EAD6F3" w14:textId="77777777" w:rsidTr="00AB5E0D">
        <w:trPr>
          <w:cantSplit/>
          <w:jc w:val="center"/>
        </w:trPr>
        <w:tc>
          <w:tcPr>
            <w:tcW w:w="452" w:type="dxa"/>
          </w:tcPr>
          <w:p w14:paraId="2B5B6C9C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627336" w14:textId="77777777" w:rsidR="00AB5E0D" w:rsidRPr="00662741" w:rsidRDefault="00AB5E0D" w:rsidP="0028313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B5E0D" w:rsidRPr="00662741" w14:paraId="1E307424" w14:textId="77777777" w:rsidTr="00AB5E0D">
        <w:trPr>
          <w:cantSplit/>
          <w:jc w:val="center"/>
        </w:trPr>
        <w:tc>
          <w:tcPr>
            <w:tcW w:w="452" w:type="dxa"/>
          </w:tcPr>
          <w:p w14:paraId="70451DB0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90DB0E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101"/>
        <w:gridCol w:w="1101"/>
        <w:gridCol w:w="6010"/>
      </w:tblGrid>
      <w:tr w:rsidR="00AB5E0D" w14:paraId="5422A719" w14:textId="77777777" w:rsidTr="00AB5E0D">
        <w:trPr>
          <w:cantSplit/>
          <w:jc w:val="center"/>
        </w:trPr>
        <w:tc>
          <w:tcPr>
            <w:tcW w:w="9928" w:type="dxa"/>
            <w:gridSpan w:val="4"/>
            <w:shd w:val="clear" w:color="auto" w:fill="E0E0E0"/>
          </w:tcPr>
          <w:p w14:paraId="184CC4B2" w14:textId="77777777" w:rsidR="00AB5E0D" w:rsidRDefault="00AB5E0D" w:rsidP="0028313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B5E0D" w14:paraId="07B1A9AB" w14:textId="77777777" w:rsidTr="00AB5E0D">
        <w:trPr>
          <w:cantSplit/>
          <w:jc w:val="center"/>
        </w:trPr>
        <w:tc>
          <w:tcPr>
            <w:tcW w:w="1716" w:type="dxa"/>
            <w:shd w:val="clear" w:color="auto" w:fill="E0E0E0"/>
          </w:tcPr>
          <w:p w14:paraId="50713A08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C177B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AD839B" w14:textId="77777777" w:rsidR="00AB5E0D" w:rsidRDefault="00AB5E0D" w:rsidP="0028313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D9E9472" w14:textId="77777777" w:rsidR="00AB5E0D" w:rsidRDefault="00AB5E0D" w:rsidP="0028313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5E0D" w14:paraId="208F303C" w14:textId="77777777" w:rsidTr="00AB5E0D">
        <w:trPr>
          <w:cantSplit/>
          <w:jc w:val="center"/>
        </w:trPr>
        <w:tc>
          <w:tcPr>
            <w:tcW w:w="1716" w:type="dxa"/>
          </w:tcPr>
          <w:p w14:paraId="45C6A6D7" w14:textId="7894B2F8" w:rsidR="00AB5E0D" w:rsidRDefault="00AB5E0D" w:rsidP="00283138">
            <w:pPr>
              <w:pStyle w:val="TAL"/>
            </w:pPr>
            <w:r>
              <w:t>NR_REDCAP_Ph2</w:t>
            </w:r>
          </w:p>
        </w:tc>
        <w:tc>
          <w:tcPr>
            <w:tcW w:w="1101" w:type="dxa"/>
          </w:tcPr>
          <w:p w14:paraId="70FB55E7" w14:textId="77777777" w:rsidR="00AB5E0D" w:rsidRDefault="00AB5E0D" w:rsidP="0028313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51B69EA" w14:textId="77EB6889" w:rsidR="00AB5E0D" w:rsidRDefault="00AB5E0D" w:rsidP="00283138">
            <w:pPr>
              <w:pStyle w:val="TAL"/>
            </w:pPr>
            <w:r w:rsidRPr="00AB5E0D">
              <w:t>970013</w:t>
            </w:r>
          </w:p>
        </w:tc>
        <w:tc>
          <w:tcPr>
            <w:tcW w:w="6010" w:type="dxa"/>
          </w:tcPr>
          <w:p w14:paraId="37BB1E89" w14:textId="108D3860" w:rsidR="00AB5E0D" w:rsidRPr="00251D80" w:rsidRDefault="00AB5E0D" w:rsidP="00283138">
            <w:pPr>
              <w:pStyle w:val="TAL"/>
            </w:pPr>
            <w:r>
              <w:rPr>
                <w:lang w:eastAsia="zh-CN"/>
              </w:rPr>
              <w:t>5GS</w:t>
            </w:r>
            <w:r w:rsidRPr="009D6654">
              <w:t xml:space="preserve"> </w:t>
            </w:r>
            <w:r w:rsidRPr="00D43DCC">
              <w:rPr>
                <w:lang w:eastAsia="zh-CN"/>
              </w:rPr>
              <w:t xml:space="preserve">support of NR RedCap </w:t>
            </w:r>
            <w:r>
              <w:rPr>
                <w:lang w:eastAsia="zh-CN"/>
              </w:rPr>
              <w:t xml:space="preserve">UE </w:t>
            </w:r>
            <w:r w:rsidRPr="00D43DCC">
              <w:rPr>
                <w:lang w:eastAsia="zh-CN"/>
              </w:rPr>
              <w:t>with long eDRX for RRC</w:t>
            </w:r>
            <w:r>
              <w:rPr>
                <w:lang w:eastAsia="zh-CN"/>
              </w:rPr>
              <w:t>_</w:t>
            </w:r>
            <w:r w:rsidRPr="00D43DCC">
              <w:rPr>
                <w:lang w:eastAsia="zh-CN"/>
              </w:rPr>
              <w:t>INACTIVE State</w:t>
            </w:r>
          </w:p>
        </w:tc>
      </w:tr>
    </w:tbl>
    <w:p w14:paraId="23C1C4FA" w14:textId="7C41053B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4084EDE8" w14:textId="77777777" w:rsidR="00AB5E0D" w:rsidRPr="006C2E80" w:rsidRDefault="00AB5E0D" w:rsidP="00AB5E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B5E0D" w14:paraId="28B92E00" w14:textId="77777777" w:rsidTr="002831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A7A6DC" w14:textId="77777777" w:rsidR="00AB5E0D" w:rsidRDefault="00AB5E0D" w:rsidP="0028313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B5E0D" w14:paraId="687E8A01" w14:textId="77777777" w:rsidTr="002831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2674F0" w14:textId="77777777" w:rsidR="00AB5E0D" w:rsidRDefault="00AB5E0D" w:rsidP="0028313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10B34" w14:textId="77777777" w:rsidR="00AB5E0D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F7B8F0" w14:textId="77777777" w:rsidR="00AB5E0D" w:rsidRDefault="00AB5E0D" w:rsidP="00283138">
            <w:pPr>
              <w:pStyle w:val="TAH"/>
            </w:pPr>
            <w:r>
              <w:t>Nature of relationship</w:t>
            </w:r>
          </w:p>
        </w:tc>
      </w:tr>
      <w:tr w:rsidR="00AB5E0D" w14:paraId="7A01D3A5" w14:textId="77777777" w:rsidTr="00283138">
        <w:trPr>
          <w:cantSplit/>
          <w:jc w:val="center"/>
        </w:trPr>
        <w:tc>
          <w:tcPr>
            <w:tcW w:w="1101" w:type="dxa"/>
          </w:tcPr>
          <w:p w14:paraId="598138C1" w14:textId="522F9E3E" w:rsidR="00AB5E0D" w:rsidRDefault="00AB5E0D" w:rsidP="00283138">
            <w:pPr>
              <w:pStyle w:val="TAL"/>
            </w:pPr>
            <w:r w:rsidRPr="00AB5E0D">
              <w:t>970080</w:t>
            </w:r>
          </w:p>
        </w:tc>
        <w:tc>
          <w:tcPr>
            <w:tcW w:w="3326" w:type="dxa"/>
          </w:tcPr>
          <w:p w14:paraId="4D6B2FA3" w14:textId="6E4759E0" w:rsidR="00AB5E0D" w:rsidRDefault="00AB5E0D" w:rsidP="00283138">
            <w:pPr>
              <w:pStyle w:val="TAL"/>
            </w:pPr>
            <w:r w:rsidRPr="00AB5E0D">
              <w:t>NR_redcap_enh</w:t>
            </w:r>
          </w:p>
        </w:tc>
        <w:tc>
          <w:tcPr>
            <w:tcW w:w="5099" w:type="dxa"/>
          </w:tcPr>
          <w:p w14:paraId="240F4CCB" w14:textId="6DE72DB7" w:rsidR="00AB5E0D" w:rsidRPr="00AB5E0D" w:rsidRDefault="00AB5E0D" w:rsidP="00283138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RAN Work Item on RedCap enhancements</w:t>
            </w:r>
          </w:p>
        </w:tc>
      </w:tr>
    </w:tbl>
    <w:p w14:paraId="33216138" w14:textId="77777777" w:rsidR="00AB5E0D" w:rsidRDefault="00AB5E0D" w:rsidP="00AB5E0D">
      <w:pPr>
        <w:pStyle w:val="FP"/>
      </w:pPr>
    </w:p>
    <w:p w14:paraId="05828CBB" w14:textId="77777777" w:rsidR="00EC5E3B" w:rsidRDefault="00FC6329">
      <w:pPr>
        <w:pStyle w:val="Heading2"/>
      </w:pPr>
      <w:r>
        <w:lastRenderedPageBreak/>
        <w:t>3</w:t>
      </w:r>
      <w:r>
        <w:tab/>
        <w:t>Justification</w:t>
      </w:r>
    </w:p>
    <w:p w14:paraId="0F35FE12" w14:textId="7B98A7D3" w:rsidR="00AB5E0D" w:rsidRDefault="00AB5E0D" w:rsidP="00AB5E0D">
      <w:r w:rsidRPr="00302226">
        <w:t xml:space="preserve">This work item aims at specifying </w:t>
      </w:r>
      <w:r>
        <w:t xml:space="preserve">stage 3 </w:t>
      </w:r>
      <w:r w:rsidRPr="00302226">
        <w:t xml:space="preserve">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eDRX (i.e. &gt;10.24s) value 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9A6CB7A" w14:textId="35F63947" w:rsidR="00AB5E0D" w:rsidRDefault="00AB5E0D" w:rsidP="00AB5E0D">
      <w:r w:rsidRPr="00302226">
        <w:t xml:space="preserve">The objective is to specify enhancements to 5GS as per </w:t>
      </w:r>
      <w:r>
        <w:t xml:space="preserve">stage 2 requirements for introducing support of long eDRX (i.e., &gt;10.24s) </w:t>
      </w:r>
      <w:r w:rsidR="00B76438">
        <w:t xml:space="preserve">for UEs </w:t>
      </w:r>
      <w:r>
        <w:t xml:space="preserve">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63D0FD9B" w14:textId="77777777" w:rsidR="00B76438" w:rsidRDefault="00B76438" w:rsidP="00B76438">
      <w:r>
        <w:t>The following impacts on 3GPP CT working groups are identified.</w:t>
      </w:r>
    </w:p>
    <w:p w14:paraId="2C5AD04D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ED8D504" w14:textId="6001BAEB" w:rsidR="00AB5E0D" w:rsidRDefault="00AB5E0D" w:rsidP="00AB5E0D">
      <w:pPr>
        <w:pStyle w:val="B1"/>
      </w:pPr>
      <w:r>
        <w:t>-</w:t>
      </w:r>
      <w:r>
        <w:tab/>
      </w:r>
      <w:r w:rsidR="00DB5A7A" w:rsidRPr="00DB5A7A">
        <w:t>Removal of the limitation on the applicability</w:t>
      </w:r>
      <w:r w:rsidRPr="00302226">
        <w:t xml:space="preserve"> </w:t>
      </w:r>
      <w:r w:rsidR="00B76438">
        <w:t xml:space="preserve">of eDRX values </w:t>
      </w:r>
      <w:r w:rsidR="0071738D" w:rsidRPr="0071738D">
        <w:t>&gt;10.24s</w:t>
      </w:r>
      <w:r w:rsidR="0071738D">
        <w:t xml:space="preserve"> </w:t>
      </w:r>
      <w:r w:rsidR="00B76438">
        <w:t xml:space="preserve">for UEs in </w:t>
      </w:r>
      <w:r w:rsidR="00A713F7" w:rsidRPr="00A713F7">
        <w:t>5GMM-CONNECTED mode with RRC inactive indication</w:t>
      </w:r>
      <w:r>
        <w:t>.</w:t>
      </w:r>
    </w:p>
    <w:p w14:paraId="06BD7067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F179A34" w14:textId="75396556" w:rsidR="002C45C9" w:rsidRDefault="00B76438" w:rsidP="002C45C9">
      <w:pPr>
        <w:pStyle w:val="B1"/>
      </w:pPr>
      <w:r>
        <w:t>-</w:t>
      </w:r>
      <w:r>
        <w:tab/>
      </w:r>
      <w:r w:rsidR="00A713F7" w:rsidRPr="00302226">
        <w:t xml:space="preserve">Enhancements </w:t>
      </w:r>
      <w:r w:rsidR="00A713F7">
        <w:t>for MT data/signalling handling during UE unreachable time due to long eDRX for UE in CM-CONNECTED with RRC_INACTIVE state</w:t>
      </w:r>
      <w:r w:rsidR="002C45C9" w:rsidRPr="002C45C9">
        <w:t xml:space="preserve"> </w:t>
      </w:r>
      <w:r w:rsidR="002C45C9">
        <w:t>which includes:</w:t>
      </w:r>
    </w:p>
    <w:p w14:paraId="17837949" w14:textId="561115F8" w:rsidR="002C45C9" w:rsidRDefault="002C45C9" w:rsidP="002C45C9">
      <w:pPr>
        <w:pStyle w:val="B2"/>
      </w:pPr>
      <w:r>
        <w:t>-</w:t>
      </w:r>
      <w:r>
        <w:tab/>
        <w:t>Impact on Nsmf_PDUSession service, e.g.  using SmContext Update request to inform the SMF to stop user plane DL data transmissions</w:t>
      </w:r>
      <w:r w:rsidR="00A44648">
        <w:t xml:space="preserve"> and apply CN based MT handling</w:t>
      </w:r>
      <w:r>
        <w:t>;</w:t>
      </w:r>
    </w:p>
    <w:p w14:paraId="2C8DC290" w14:textId="7DB24356" w:rsidR="00B76438" w:rsidRPr="00341C17" w:rsidRDefault="002C45C9" w:rsidP="002C45C9">
      <w:pPr>
        <w:pStyle w:val="B2"/>
      </w:pPr>
      <w:r>
        <w:t>-</w:t>
      </w:r>
      <w:r>
        <w:tab/>
      </w:r>
      <w:r w:rsidR="002830A6">
        <w:t>I</w:t>
      </w:r>
      <w:r>
        <w:t>mpact on Namf_MT service, e.g. to document relevant stage 2 procedures.</w:t>
      </w:r>
    </w:p>
    <w:p w14:paraId="39CCF41B" w14:textId="77777777" w:rsidR="00B76438" w:rsidRDefault="00B76438" w:rsidP="00B76438">
      <w:pPr>
        <w:pStyle w:val="B1"/>
        <w:ind w:left="0" w:firstLine="0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5E0D" w:rsidRPr="00E10367" w14:paraId="5BE464EC" w14:textId="77777777" w:rsidTr="002831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A46DEF7" w14:textId="77777777" w:rsidR="00AB5E0D" w:rsidRPr="00E10367" w:rsidRDefault="00AB5E0D" w:rsidP="0028313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5E0D" w14:paraId="2740A0B5" w14:textId="77777777" w:rsidTr="002831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4009E9A" w14:textId="77777777" w:rsidR="00AB5E0D" w:rsidRPr="00FF3F0C" w:rsidRDefault="00AB5E0D" w:rsidP="0028313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D1773B" w14:textId="77777777" w:rsidR="00AB5E0D" w:rsidRPr="000C5FE3" w:rsidRDefault="00AB5E0D" w:rsidP="0028313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7BA86" w14:textId="77777777" w:rsidR="00AB5E0D" w:rsidRPr="00E10367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1B60F9" w14:textId="77777777" w:rsidR="00AB5E0D" w:rsidRPr="00E10367" w:rsidRDefault="00AB5E0D" w:rsidP="0028313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641670" w14:textId="77777777" w:rsidR="00AB5E0D" w:rsidRPr="00E10367" w:rsidRDefault="00AB5E0D" w:rsidP="0028313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BD8267" w14:textId="77777777" w:rsidR="00AB5E0D" w:rsidRPr="00E10367" w:rsidRDefault="00AB5E0D" w:rsidP="0028313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5E0D" w:rsidRPr="006C2E80" w14:paraId="760E7556" w14:textId="77777777" w:rsidTr="00283138">
        <w:trPr>
          <w:cantSplit/>
          <w:jc w:val="center"/>
        </w:trPr>
        <w:tc>
          <w:tcPr>
            <w:tcW w:w="1617" w:type="dxa"/>
          </w:tcPr>
          <w:p w14:paraId="7561F9D2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4AB9E4B9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58887BBA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06FF6557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0EDF7B1F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2E8316CD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23B84D4B" w14:textId="77777777" w:rsidR="00AB5E0D" w:rsidRDefault="00AB5E0D" w:rsidP="00AB5E0D">
      <w:pPr>
        <w:pStyle w:val="FP"/>
      </w:pPr>
    </w:p>
    <w:p w14:paraId="361E9F79" w14:textId="77777777" w:rsidR="00AB5E0D" w:rsidRDefault="00AB5E0D" w:rsidP="00AB5E0D"/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 w:rsidTr="00CA5A2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76438" w14:paraId="4184E104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C15" w14:textId="29F03B02" w:rsidR="00B76438" w:rsidRDefault="00B76438" w:rsidP="00B76438">
            <w:pPr>
              <w:spacing w:after="0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25F" w14:textId="2AD6E711" w:rsidR="00B76438" w:rsidRDefault="00B76438" w:rsidP="00B76438">
            <w:pPr>
              <w:spacing w:after="0"/>
            </w:pPr>
            <w:r>
              <w:t xml:space="preserve">Updates to </w:t>
            </w:r>
            <w:r w:rsidRPr="00B76438">
              <w:t>Extended DRX parameters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7798" w14:textId="73E2CB17" w:rsidR="00B76438" w:rsidRDefault="00B76438" w:rsidP="00B76438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4B8" w14:textId="66A26F8B" w:rsidR="00B76438" w:rsidRDefault="00B76438" w:rsidP="00B76438">
            <w:pPr>
              <w:spacing w:after="0"/>
            </w:pPr>
            <w:r>
              <w:t>CT1</w:t>
            </w:r>
          </w:p>
        </w:tc>
      </w:tr>
      <w:tr w:rsidR="002C45C9" w14:paraId="102326F0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F2" w14:textId="506C9460" w:rsidR="002C45C9" w:rsidRDefault="002C45C9" w:rsidP="002C45C9">
            <w:pPr>
              <w:spacing w:after="0"/>
            </w:pPr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7FB" w14:textId="77777777" w:rsidR="002C45C9" w:rsidRDefault="002C45C9" w:rsidP="002C45C9">
            <w:pPr>
              <w:spacing w:after="0"/>
            </w:pPr>
            <w:r w:rsidRPr="004B1B37">
              <w:t xml:space="preserve">Impact on Nsmf_PDUSession service, e.g.  </w:t>
            </w:r>
            <w:r>
              <w:t xml:space="preserve">to </w:t>
            </w:r>
            <w:r w:rsidRPr="004B1B37">
              <w:t>us</w:t>
            </w:r>
            <w:r>
              <w:t>e</w:t>
            </w:r>
            <w:r w:rsidRPr="004B1B37">
              <w:t xml:space="preserve"> SmContext Update request</w:t>
            </w:r>
            <w:r>
              <w:t xml:space="preserve"> message</w:t>
            </w:r>
            <w:r w:rsidRPr="004B1B37">
              <w:t xml:space="preserve"> to inform the SMF to stop user plane DL data transmissions</w:t>
            </w:r>
            <w:r>
              <w:t>.</w:t>
            </w:r>
          </w:p>
          <w:p w14:paraId="63920826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AA5" w14:textId="3A90119C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AE9" w14:textId="44005707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53E5D3D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73D" w14:textId="5C177AB6" w:rsidR="002C45C9" w:rsidRDefault="002C45C9" w:rsidP="002C45C9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9C9" w14:textId="77777777" w:rsidR="002C45C9" w:rsidRDefault="002C45C9" w:rsidP="002C45C9">
            <w:pPr>
              <w:spacing w:after="0"/>
            </w:pPr>
            <w:r>
              <w:t>Possible impact on Namf_MT service, e.g. to document relevant stage 2 procedure.</w:t>
            </w:r>
          </w:p>
          <w:p w14:paraId="7F6F0B47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731" w14:textId="1A71AC8E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B24" w14:textId="15F57079" w:rsidR="002C45C9" w:rsidRDefault="002C45C9" w:rsidP="002C45C9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2ED275F" w:rsidR="00327A1B" w:rsidRDefault="00B73FEA">
      <w:pPr>
        <w:ind w:right="-99"/>
      </w:pPr>
      <w:r>
        <w:t>Frank Yong Yang</w:t>
      </w:r>
      <w:r w:rsidR="00327A1B">
        <w:t xml:space="preserve">, Ericsson, </w:t>
      </w:r>
      <w:r w:rsidR="00CA5A27" w:rsidRPr="00CA5A27">
        <w:t>frank.yong.yang@ericsson.com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08B6B15C" w:rsidR="00EC5E3B" w:rsidRDefault="00FC6329">
      <w:pPr>
        <w:ind w:right="-99"/>
      </w:pPr>
      <w:r>
        <w:t>CT</w:t>
      </w:r>
      <w:r w:rsidR="00B73FEA">
        <w:t>4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6D582B93" w:rsidR="00EC5E3B" w:rsidRDefault="00CD3919">
            <w:pPr>
              <w:pStyle w:val="TAL"/>
            </w:pPr>
            <w:r>
              <w:t>Apple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415C5E8" w:rsidR="00106598" w:rsidRDefault="00106598">
            <w:pPr>
              <w:pStyle w:val="TAL"/>
            </w:pP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12563C9C" w:rsidR="00F83FFD" w:rsidRPr="0004025F" w:rsidRDefault="00F83FFD" w:rsidP="00255574">
            <w:pPr>
              <w:pStyle w:val="TAL"/>
            </w:pP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115FF2A8" w:rsidR="00A1613B" w:rsidRPr="0004025F" w:rsidRDefault="00A1613B" w:rsidP="00255574">
            <w:pPr>
              <w:pStyle w:val="TAL"/>
            </w:pP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94968" w14:textId="77777777" w:rsidR="00BA305E" w:rsidRDefault="00BA305E">
      <w:r>
        <w:separator/>
      </w:r>
    </w:p>
  </w:endnote>
  <w:endnote w:type="continuationSeparator" w:id="0">
    <w:p w14:paraId="3592EB3F" w14:textId="77777777" w:rsidR="00BA305E" w:rsidRDefault="00BA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A7897" w14:textId="77777777" w:rsidR="00BA305E" w:rsidRDefault="00BA305E">
      <w:r>
        <w:separator/>
      </w:r>
    </w:p>
  </w:footnote>
  <w:footnote w:type="continuationSeparator" w:id="0">
    <w:p w14:paraId="61A070F1" w14:textId="77777777" w:rsidR="00BA305E" w:rsidRDefault="00BA3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252EE"/>
    <w:rsid w:val="00026DE7"/>
    <w:rsid w:val="00035A10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4D90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30A6"/>
    <w:rsid w:val="00287D95"/>
    <w:rsid w:val="00291944"/>
    <w:rsid w:val="00296627"/>
    <w:rsid w:val="00297A23"/>
    <w:rsid w:val="00297E17"/>
    <w:rsid w:val="002A5FBC"/>
    <w:rsid w:val="002B7072"/>
    <w:rsid w:val="002B7EC0"/>
    <w:rsid w:val="002C45C9"/>
    <w:rsid w:val="003108B4"/>
    <w:rsid w:val="00310B1B"/>
    <w:rsid w:val="00310FD8"/>
    <w:rsid w:val="003126D3"/>
    <w:rsid w:val="00316052"/>
    <w:rsid w:val="00324594"/>
    <w:rsid w:val="00325DEE"/>
    <w:rsid w:val="00327A1B"/>
    <w:rsid w:val="0033288F"/>
    <w:rsid w:val="0034110F"/>
    <w:rsid w:val="00351EEC"/>
    <w:rsid w:val="00353C89"/>
    <w:rsid w:val="00356C50"/>
    <w:rsid w:val="00356E98"/>
    <w:rsid w:val="00357E44"/>
    <w:rsid w:val="0036045D"/>
    <w:rsid w:val="00361942"/>
    <w:rsid w:val="00372395"/>
    <w:rsid w:val="00374388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41ACB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45D9"/>
    <w:rsid w:val="005E5D7C"/>
    <w:rsid w:val="005F1653"/>
    <w:rsid w:val="006051A3"/>
    <w:rsid w:val="00617B9D"/>
    <w:rsid w:val="00627AFF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1738D"/>
    <w:rsid w:val="0072097E"/>
    <w:rsid w:val="00766DA4"/>
    <w:rsid w:val="00770AEF"/>
    <w:rsid w:val="00771581"/>
    <w:rsid w:val="0077262F"/>
    <w:rsid w:val="007832A7"/>
    <w:rsid w:val="007947ED"/>
    <w:rsid w:val="007D4164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8F7DB8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06A5"/>
    <w:rsid w:val="00A1613B"/>
    <w:rsid w:val="00A317F1"/>
    <w:rsid w:val="00A42A91"/>
    <w:rsid w:val="00A442BA"/>
    <w:rsid w:val="00A44648"/>
    <w:rsid w:val="00A44AB2"/>
    <w:rsid w:val="00A579DE"/>
    <w:rsid w:val="00A67C28"/>
    <w:rsid w:val="00A713F7"/>
    <w:rsid w:val="00A71FF3"/>
    <w:rsid w:val="00A73102"/>
    <w:rsid w:val="00A83EF3"/>
    <w:rsid w:val="00AA2A28"/>
    <w:rsid w:val="00AB2562"/>
    <w:rsid w:val="00AB5E0D"/>
    <w:rsid w:val="00AC0B6C"/>
    <w:rsid w:val="00AC148B"/>
    <w:rsid w:val="00AE3275"/>
    <w:rsid w:val="00AE4AB6"/>
    <w:rsid w:val="00AF0F67"/>
    <w:rsid w:val="00AF2EDD"/>
    <w:rsid w:val="00B1315F"/>
    <w:rsid w:val="00B167EE"/>
    <w:rsid w:val="00B21D9E"/>
    <w:rsid w:val="00B311A7"/>
    <w:rsid w:val="00B343F8"/>
    <w:rsid w:val="00B411FF"/>
    <w:rsid w:val="00B44B89"/>
    <w:rsid w:val="00B54EED"/>
    <w:rsid w:val="00B57AE2"/>
    <w:rsid w:val="00B73FEA"/>
    <w:rsid w:val="00B76438"/>
    <w:rsid w:val="00B77E24"/>
    <w:rsid w:val="00B81A80"/>
    <w:rsid w:val="00BA305E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0DB6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6AF7"/>
    <w:rsid w:val="00C67F89"/>
    <w:rsid w:val="00C838B9"/>
    <w:rsid w:val="00C8793A"/>
    <w:rsid w:val="00C87FE1"/>
    <w:rsid w:val="00CA5A27"/>
    <w:rsid w:val="00CB2E53"/>
    <w:rsid w:val="00CB69C4"/>
    <w:rsid w:val="00CB6EB2"/>
    <w:rsid w:val="00CD3919"/>
    <w:rsid w:val="00CE0414"/>
    <w:rsid w:val="00D12E34"/>
    <w:rsid w:val="00D137D5"/>
    <w:rsid w:val="00D1398B"/>
    <w:rsid w:val="00D56B63"/>
    <w:rsid w:val="00D70640"/>
    <w:rsid w:val="00D70FDD"/>
    <w:rsid w:val="00D725EE"/>
    <w:rsid w:val="00D73739"/>
    <w:rsid w:val="00D77FC4"/>
    <w:rsid w:val="00DB5A7A"/>
    <w:rsid w:val="00DB5CD1"/>
    <w:rsid w:val="00DC531B"/>
    <w:rsid w:val="00DD5EF8"/>
    <w:rsid w:val="00DE5431"/>
    <w:rsid w:val="00E15CC8"/>
    <w:rsid w:val="00E27AF0"/>
    <w:rsid w:val="00E34902"/>
    <w:rsid w:val="00E43592"/>
    <w:rsid w:val="00E520C3"/>
    <w:rsid w:val="00E61247"/>
    <w:rsid w:val="00E62F3E"/>
    <w:rsid w:val="00E76E8B"/>
    <w:rsid w:val="00E8036E"/>
    <w:rsid w:val="00E80AE7"/>
    <w:rsid w:val="00E855D5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36B43"/>
    <w:rsid w:val="00F408FF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B5E0D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Nov. v0.1</cp:lastModifiedBy>
  <cp:revision>4</cp:revision>
  <cp:lastPrinted>2000-02-29T10:31:00Z</cp:lastPrinted>
  <dcterms:created xsi:type="dcterms:W3CDTF">2022-11-01T22:52:00Z</dcterms:created>
  <dcterms:modified xsi:type="dcterms:W3CDTF">2022-11-04T07:12:00Z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