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16976" w14:textId="2DD10E77" w:rsidR="00B03597" w:rsidRDefault="00B03597" w:rsidP="00B03597">
      <w:pPr>
        <w:pStyle w:val="CRCoverPage"/>
        <w:tabs>
          <w:tab w:val="right" w:pos="9639"/>
        </w:tabs>
        <w:spacing w:after="0"/>
        <w:rPr>
          <w:b/>
          <w:i/>
          <w:noProof/>
          <w:sz w:val="28"/>
        </w:rPr>
      </w:pPr>
      <w:r>
        <w:rPr>
          <w:b/>
          <w:noProof/>
          <w:sz w:val="24"/>
        </w:rPr>
        <w:t>3GPP TSG-CT WG4 Meeting #10</w:t>
      </w:r>
      <w:r w:rsidR="0020000D">
        <w:rPr>
          <w:b/>
          <w:noProof/>
          <w:sz w:val="24"/>
        </w:rPr>
        <w:t>5</w:t>
      </w:r>
      <w:r>
        <w:rPr>
          <w:b/>
          <w:noProof/>
          <w:sz w:val="24"/>
        </w:rPr>
        <w:t>-e</w:t>
      </w:r>
      <w:r>
        <w:rPr>
          <w:b/>
          <w:i/>
          <w:noProof/>
          <w:sz w:val="28"/>
        </w:rPr>
        <w:tab/>
      </w:r>
      <w:r w:rsidR="0020000D" w:rsidRPr="009A6A5F">
        <w:rPr>
          <w:b/>
          <w:noProof/>
          <w:sz w:val="24"/>
        </w:rPr>
        <w:t>C4</w:t>
      </w:r>
      <w:r w:rsidR="009A6A5F">
        <w:rPr>
          <w:b/>
          <w:noProof/>
          <w:sz w:val="24"/>
        </w:rPr>
        <w:t>-21402</w:t>
      </w:r>
      <w:r w:rsidR="00E2485F">
        <w:rPr>
          <w:b/>
          <w:noProof/>
          <w:sz w:val="24"/>
        </w:rPr>
        <w:t>4</w:t>
      </w:r>
    </w:p>
    <w:p w14:paraId="32B7C6E2" w14:textId="03C166FC" w:rsidR="00B03597" w:rsidRPr="00017C04" w:rsidRDefault="00B03597" w:rsidP="00B03597">
      <w:pPr>
        <w:pStyle w:val="CRCoverPage"/>
        <w:outlineLvl w:val="0"/>
        <w:rPr>
          <w:i/>
          <w:noProof/>
          <w:sz w:val="22"/>
          <w:szCs w:val="22"/>
        </w:rPr>
      </w:pPr>
      <w:r>
        <w:rPr>
          <w:b/>
          <w:noProof/>
          <w:sz w:val="24"/>
        </w:rPr>
        <w:t>E-Meeting, 1</w:t>
      </w:r>
      <w:r w:rsidR="0020000D">
        <w:rPr>
          <w:b/>
          <w:noProof/>
          <w:sz w:val="24"/>
        </w:rPr>
        <w:t>7</w:t>
      </w:r>
      <w:r>
        <w:rPr>
          <w:b/>
          <w:noProof/>
          <w:sz w:val="24"/>
          <w:vertAlign w:val="superscript"/>
        </w:rPr>
        <w:t>th</w:t>
      </w:r>
      <w:r>
        <w:rPr>
          <w:b/>
          <w:noProof/>
          <w:sz w:val="24"/>
        </w:rPr>
        <w:t xml:space="preserve"> – 2</w:t>
      </w:r>
      <w:r w:rsidR="0020000D">
        <w:rPr>
          <w:b/>
          <w:noProof/>
          <w:sz w:val="24"/>
        </w:rPr>
        <w:t>7</w:t>
      </w:r>
      <w:r>
        <w:rPr>
          <w:b/>
          <w:noProof/>
          <w:sz w:val="24"/>
          <w:vertAlign w:val="superscript"/>
        </w:rPr>
        <w:t>th</w:t>
      </w:r>
      <w:r>
        <w:rPr>
          <w:b/>
          <w:noProof/>
          <w:sz w:val="24"/>
        </w:rPr>
        <w:t xml:space="preserve"> </w:t>
      </w:r>
      <w:r w:rsidR="0020000D">
        <w:rPr>
          <w:b/>
          <w:noProof/>
          <w:sz w:val="24"/>
        </w:rPr>
        <w:t>August</w:t>
      </w:r>
      <w:r>
        <w:rPr>
          <w:b/>
          <w:noProof/>
          <w:sz w:val="24"/>
        </w:rPr>
        <w:t xml:space="preserve"> 2021</w:t>
      </w:r>
      <w:r w:rsidR="00103C41">
        <w:rPr>
          <w:b/>
          <w:noProof/>
          <w:sz w:val="24"/>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p>
    <w:p w14:paraId="150746FC" w14:textId="77777777" w:rsidR="00B076C6" w:rsidRDefault="00B076C6" w:rsidP="00B076C6">
      <w:pPr>
        <w:pStyle w:val="CRCoverPage"/>
        <w:outlineLvl w:val="0"/>
        <w:rPr>
          <w:b/>
          <w:sz w:val="24"/>
        </w:rPr>
      </w:pPr>
    </w:p>
    <w:p w14:paraId="41D871B3" w14:textId="77777777" w:rsidR="00C84381" w:rsidRDefault="00C84381" w:rsidP="00C8438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278EB659" w14:textId="59109ACE" w:rsidR="00C84381" w:rsidRDefault="00C84381" w:rsidP="00C8438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5MBS – Clause 6.1.</w:t>
      </w:r>
      <w:r w:rsidR="00E2485F">
        <w:rPr>
          <w:rFonts w:ascii="Arial" w:hAnsi="Arial" w:cs="Arial"/>
          <w:b/>
          <w:bCs/>
          <w:lang w:val="en-US"/>
        </w:rPr>
        <w:t>4</w:t>
      </w:r>
      <w:r w:rsidR="003B6E20">
        <w:rPr>
          <w:rFonts w:ascii="Arial" w:hAnsi="Arial" w:cs="Arial"/>
          <w:b/>
          <w:bCs/>
          <w:lang w:val="en-US"/>
        </w:rPr>
        <w:t xml:space="preserve"> (</w:t>
      </w:r>
      <w:r w:rsidR="00F336C2">
        <w:rPr>
          <w:rFonts w:ascii="Arial" w:hAnsi="Arial" w:cs="Arial"/>
          <w:b/>
          <w:bCs/>
          <w:lang w:val="en-US"/>
        </w:rPr>
        <w:t>TMGI c</w:t>
      </w:r>
      <w:r w:rsidR="003B6E20">
        <w:rPr>
          <w:rFonts w:ascii="Arial" w:hAnsi="Arial" w:cs="Arial"/>
          <w:b/>
          <w:bCs/>
          <w:lang w:val="en-US"/>
        </w:rPr>
        <w:t>ustom o</w:t>
      </w:r>
      <w:r w:rsidR="003B6E20" w:rsidRPr="003B6E20">
        <w:rPr>
          <w:rFonts w:ascii="Arial" w:hAnsi="Arial" w:cs="Arial"/>
          <w:b/>
          <w:bCs/>
          <w:lang w:val="en-US"/>
        </w:rPr>
        <w:t>perations w</w:t>
      </w:r>
      <w:r w:rsidR="003B6E20">
        <w:rPr>
          <w:rFonts w:ascii="Arial" w:hAnsi="Arial" w:cs="Arial"/>
          <w:b/>
          <w:bCs/>
          <w:lang w:val="en-US"/>
        </w:rPr>
        <w:t>/o</w:t>
      </w:r>
      <w:r w:rsidR="003B6E20" w:rsidRPr="003B6E20">
        <w:rPr>
          <w:rFonts w:ascii="Arial" w:hAnsi="Arial" w:cs="Arial"/>
          <w:b/>
          <w:bCs/>
          <w:lang w:val="en-US"/>
        </w:rPr>
        <w:t xml:space="preserve"> resources</w:t>
      </w:r>
      <w:r w:rsidR="003B6E20">
        <w:rPr>
          <w:rFonts w:ascii="Arial" w:hAnsi="Arial" w:cs="Arial"/>
          <w:b/>
          <w:bCs/>
          <w:lang w:val="en-US"/>
        </w:rPr>
        <w:t>)</w:t>
      </w:r>
    </w:p>
    <w:p w14:paraId="28F63166" w14:textId="77777777" w:rsidR="00C84381" w:rsidRDefault="00C84381" w:rsidP="00C84381">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07D1F152" w14:textId="77777777" w:rsidR="00C84381" w:rsidRDefault="00C84381" w:rsidP="00C8438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29.532 v0.0.0</w:t>
      </w:r>
    </w:p>
    <w:p w14:paraId="1C239369" w14:textId="77777777" w:rsidR="00C84381" w:rsidRDefault="00C84381" w:rsidP="00C8438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6.1.16 (5MBS)</w:t>
      </w:r>
    </w:p>
    <w:p w14:paraId="1BDAD49A" w14:textId="77777777" w:rsidR="00C84381" w:rsidRDefault="00C84381" w:rsidP="00C8438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A5840F3" w14:textId="16A72710" w:rsidR="00772EF8" w:rsidRPr="006F6096" w:rsidRDefault="00E713A0" w:rsidP="00DB5062">
      <w:pPr>
        <w:spacing w:line="259" w:lineRule="auto"/>
        <w:rPr>
          <w:rFonts w:eastAsia="SimSun"/>
          <w:lang w:eastAsia="zh-CN"/>
        </w:rPr>
      </w:pPr>
      <w:r>
        <w:t xml:space="preserve">There are no </w:t>
      </w:r>
      <w:r w:rsidR="00AC2EE3">
        <w:t xml:space="preserve">Custom Operations without associated resources </w:t>
      </w:r>
      <w:r>
        <w:t>to</w:t>
      </w:r>
      <w:r w:rsidR="00AC2EE3">
        <w:t xml:space="preserve"> be specified</w:t>
      </w:r>
      <w:r w:rsidR="008C1727">
        <w:t xml:space="preserve"> for TMGI service</w:t>
      </w:r>
      <w:bookmarkStart w:id="0" w:name="_GoBack"/>
      <w:bookmarkEnd w:id="0"/>
      <w:r w:rsidR="00772EF8">
        <w:rPr>
          <w:lang w:val="en-US"/>
        </w:rPr>
        <w:t>.</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6F029E4F" w14:textId="4EC01E13" w:rsidR="00E365A0" w:rsidRDefault="00E365A0" w:rsidP="00E365A0">
      <w:pPr>
        <w:rPr>
          <w:lang w:val="en-US"/>
        </w:rPr>
      </w:pPr>
      <w:bookmarkStart w:id="1" w:name="_Hlk61529092"/>
      <w:r>
        <w:rPr>
          <w:lang w:val="en-US"/>
        </w:rPr>
        <w:t xml:space="preserve">It is proposed to agree the following changes to </w:t>
      </w:r>
      <w:r w:rsidR="00A72760">
        <w:rPr>
          <w:lang w:val="en-US"/>
        </w:rPr>
        <w:t>the skeleton of the 3GPP TS</w:t>
      </w:r>
      <w:r w:rsidR="00A2160D">
        <w:rPr>
          <w:lang w:val="en-US"/>
        </w:rPr>
        <w:t xml:space="preserve"> 29.</w:t>
      </w:r>
      <w:r w:rsidR="00A72760">
        <w:rPr>
          <w:lang w:val="en-US"/>
        </w:rPr>
        <w:t>532v0</w:t>
      </w:r>
      <w:r w:rsidR="008C012C">
        <w:rPr>
          <w:lang w:val="en-US"/>
        </w:rPr>
        <w:t>.</w:t>
      </w:r>
      <w:r w:rsidR="00A2160D">
        <w:rPr>
          <w:lang w:val="en-US"/>
        </w:rPr>
        <w:t>0</w:t>
      </w:r>
      <w:r w:rsidR="008C012C">
        <w:rPr>
          <w:lang w:val="en-US"/>
        </w:rPr>
        <w:t>.0</w:t>
      </w:r>
      <w:r>
        <w:rPr>
          <w:lang w:val="en-US"/>
        </w:rPr>
        <w:t>.</w:t>
      </w:r>
    </w:p>
    <w:p w14:paraId="14206AD0" w14:textId="77777777" w:rsidR="005A1DCC" w:rsidRPr="006B5418" w:rsidRDefault="005A1DCC" w:rsidP="005A1DCC">
      <w:pPr>
        <w:pBdr>
          <w:bottom w:val="single" w:sz="12" w:space="1" w:color="auto"/>
        </w:pBdr>
        <w:rPr>
          <w:lang w:val="en-US"/>
        </w:rPr>
      </w:pPr>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EBB131" w14:textId="77777777" w:rsidR="00AC2EE3" w:rsidRDefault="00AC2EE3" w:rsidP="00AC2EE3">
      <w:pPr>
        <w:pStyle w:val="Heading3"/>
        <w:rPr>
          <w:ins w:id="2" w:author="Giorgi Gulbani" w:date="2021-08-05T17:51:00Z"/>
        </w:rPr>
      </w:pPr>
      <w:bookmarkStart w:id="3" w:name="_Toc510696622"/>
      <w:bookmarkStart w:id="4" w:name="_Toc35971413"/>
      <w:bookmarkStart w:id="5" w:name="_Toc67903530"/>
      <w:bookmarkStart w:id="6" w:name="_Toc76042742"/>
      <w:r>
        <w:t>6.1.4</w:t>
      </w:r>
      <w:r>
        <w:tab/>
        <w:t>Custom Operations without associated resources</w:t>
      </w:r>
      <w:bookmarkEnd w:id="3"/>
      <w:bookmarkEnd w:id="4"/>
      <w:bookmarkEnd w:id="5"/>
      <w:bookmarkEnd w:id="6"/>
    </w:p>
    <w:p w14:paraId="76850E55" w14:textId="02930F61" w:rsidR="007B64AB" w:rsidRPr="007B64AB" w:rsidRDefault="007B64AB" w:rsidP="00EC4ECA">
      <w:ins w:id="7" w:author="Giorgi Gulbani" w:date="2021-08-05T17:51:00Z">
        <w:r>
          <w:t>None.</w:t>
        </w:r>
      </w:ins>
    </w:p>
    <w:p w14:paraId="0EF94A91" w14:textId="0AA4BDF0" w:rsidR="00AC2EE3" w:rsidRPr="000A7435" w:rsidDel="007B64AB" w:rsidRDefault="00AC2EE3" w:rsidP="00AC2EE3">
      <w:pPr>
        <w:pStyle w:val="Heading4"/>
        <w:rPr>
          <w:del w:id="8" w:author="Giorgi Gulbani" w:date="2021-08-05T17:51:00Z"/>
        </w:rPr>
      </w:pPr>
      <w:bookmarkStart w:id="9" w:name="_Toc510696623"/>
      <w:bookmarkStart w:id="10" w:name="_Toc35971414"/>
      <w:bookmarkStart w:id="11" w:name="_Toc67903531"/>
      <w:bookmarkStart w:id="12" w:name="_Toc76042743"/>
      <w:del w:id="13" w:author="Giorgi Gulbani" w:date="2021-08-05T17:51:00Z">
        <w:r w:rsidDel="007B64AB">
          <w:delText>6.1.4.1</w:delText>
        </w:r>
        <w:r w:rsidDel="007B64AB">
          <w:tab/>
          <w:delText>Overview</w:delText>
        </w:r>
        <w:bookmarkEnd w:id="9"/>
        <w:bookmarkEnd w:id="10"/>
        <w:bookmarkEnd w:id="11"/>
        <w:bookmarkEnd w:id="12"/>
      </w:del>
    </w:p>
    <w:p w14:paraId="0CAE6523" w14:textId="4A4565CF" w:rsidR="00AC2EE3" w:rsidDel="007B64AB" w:rsidRDefault="00AC2EE3" w:rsidP="00AC2EE3">
      <w:pPr>
        <w:pStyle w:val="Guidance"/>
        <w:rPr>
          <w:del w:id="14" w:author="Giorgi Gulbani" w:date="2021-08-05T17:51:00Z"/>
        </w:rPr>
      </w:pPr>
      <w:del w:id="15" w:author="Giorgi Gulbani" w:date="2021-08-05T17:51:00Z">
        <w:r w:rsidDel="007B64AB">
          <w:delText>This clause will specify custom operations without any associated resource (i.e. RPC) supported by this API.</w:delText>
        </w:r>
      </w:del>
    </w:p>
    <w:p w14:paraId="196A95A2" w14:textId="361D62A4" w:rsidR="00AC2EE3" w:rsidRPr="00384E92" w:rsidDel="007B64AB" w:rsidRDefault="00AC2EE3" w:rsidP="00AC2EE3">
      <w:pPr>
        <w:pStyle w:val="TH"/>
        <w:rPr>
          <w:del w:id="16" w:author="Giorgi Gulbani" w:date="2021-08-05T17:51:00Z"/>
        </w:rPr>
      </w:pPr>
      <w:del w:id="17" w:author="Giorgi Gulbani" w:date="2021-08-05T17:51:00Z">
        <w:r w:rsidRPr="00384E92" w:rsidDel="007B64AB">
          <w:delText>Table 6.</w:delText>
        </w:r>
        <w:r w:rsidDel="007B64AB">
          <w:delText>1.4.1</w:delText>
        </w:r>
        <w:r w:rsidRPr="00384E92" w:rsidDel="007B64AB">
          <w:delText xml:space="preserve">-1: </w:delText>
        </w:r>
        <w:r w:rsidDel="007B64AB">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AC2EE3" w:rsidRPr="00B54FF5" w:rsidDel="007B64AB" w14:paraId="2EF3FAEA" w14:textId="59D6B9BA" w:rsidTr="008867CE">
        <w:trPr>
          <w:jc w:val="center"/>
          <w:del w:id="18" w:author="Giorgi Gulbani" w:date="2021-08-05T17:51: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B17E2" w14:textId="52E4DED1" w:rsidR="00AC2EE3" w:rsidRPr="0016361A" w:rsidDel="007B64AB" w:rsidRDefault="00AC2EE3" w:rsidP="008867CE">
            <w:pPr>
              <w:pStyle w:val="TAH"/>
              <w:rPr>
                <w:del w:id="19" w:author="Giorgi Gulbani" w:date="2021-08-05T17:51:00Z"/>
              </w:rPr>
            </w:pPr>
            <w:del w:id="20" w:author="Giorgi Gulbani" w:date="2021-08-05T17:51:00Z">
              <w:r w:rsidRPr="0016361A" w:rsidDel="007B64AB">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FFD23" w14:textId="3A80433C" w:rsidR="00AC2EE3" w:rsidRPr="0016361A" w:rsidDel="007B64AB" w:rsidRDefault="00AC2EE3" w:rsidP="008867CE">
            <w:pPr>
              <w:pStyle w:val="TAH"/>
              <w:rPr>
                <w:del w:id="21" w:author="Giorgi Gulbani" w:date="2021-08-05T17:51:00Z"/>
              </w:rPr>
            </w:pPr>
            <w:del w:id="22" w:author="Giorgi Gulbani" w:date="2021-08-05T17:51:00Z">
              <w:r w:rsidRPr="0016361A" w:rsidDel="007B64AB">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2EFEDC" w14:textId="4C5AFE33" w:rsidR="00AC2EE3" w:rsidRPr="0016361A" w:rsidDel="007B64AB" w:rsidRDefault="00AC2EE3" w:rsidP="008867CE">
            <w:pPr>
              <w:pStyle w:val="TAH"/>
              <w:rPr>
                <w:del w:id="23" w:author="Giorgi Gulbani" w:date="2021-08-05T17:51:00Z"/>
              </w:rPr>
            </w:pPr>
            <w:del w:id="24" w:author="Giorgi Gulbani" w:date="2021-08-05T17:51:00Z">
              <w:r w:rsidRPr="0016361A" w:rsidDel="007B64AB">
                <w:delText>Description</w:delText>
              </w:r>
            </w:del>
          </w:p>
        </w:tc>
      </w:tr>
      <w:tr w:rsidR="00AC2EE3" w:rsidRPr="00B54FF5" w:rsidDel="007B64AB" w14:paraId="552744D5" w14:textId="1975601D" w:rsidTr="008867CE">
        <w:trPr>
          <w:jc w:val="center"/>
          <w:del w:id="25" w:author="Giorgi Gulbani" w:date="2021-08-05T17:51:00Z"/>
        </w:trPr>
        <w:tc>
          <w:tcPr>
            <w:tcW w:w="1851" w:type="pct"/>
            <w:tcBorders>
              <w:top w:val="single" w:sz="4" w:space="0" w:color="auto"/>
              <w:left w:val="single" w:sz="4" w:space="0" w:color="auto"/>
              <w:bottom w:val="single" w:sz="4" w:space="0" w:color="auto"/>
              <w:right w:val="single" w:sz="4" w:space="0" w:color="auto"/>
            </w:tcBorders>
            <w:hideMark/>
          </w:tcPr>
          <w:p w14:paraId="60EDB74D" w14:textId="1B816435" w:rsidR="00AC2EE3" w:rsidRPr="0016361A" w:rsidDel="007B64AB" w:rsidRDefault="00AC2EE3" w:rsidP="008867CE">
            <w:pPr>
              <w:pStyle w:val="TAL"/>
              <w:rPr>
                <w:del w:id="26" w:author="Giorgi Gulbani" w:date="2021-08-05T17:51:00Z"/>
              </w:rPr>
            </w:pPr>
            <w:del w:id="27" w:author="Giorgi Gulbani" w:date="2021-08-05T17:51:00Z">
              <w:r w:rsidRPr="0016361A" w:rsidDel="007B64AB">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1A9DEC14" w14:textId="3F34FB0B" w:rsidR="00AC2EE3" w:rsidRPr="0016361A" w:rsidDel="007B64AB" w:rsidRDefault="00AC2EE3" w:rsidP="008867CE">
            <w:pPr>
              <w:pStyle w:val="TAL"/>
              <w:rPr>
                <w:del w:id="28" w:author="Giorgi Gulbani" w:date="2021-08-05T17:51:00Z"/>
              </w:rPr>
            </w:pPr>
            <w:del w:id="29" w:author="Giorgi Gulbani" w:date="2021-08-05T17:51:00Z">
              <w:r w:rsidRPr="0016361A" w:rsidDel="007B64AB">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37766C58" w14:textId="18ABFF7F" w:rsidR="00AC2EE3" w:rsidRPr="0016361A" w:rsidDel="007B64AB" w:rsidRDefault="00AC2EE3" w:rsidP="008867CE">
            <w:pPr>
              <w:pStyle w:val="TAL"/>
              <w:rPr>
                <w:del w:id="30" w:author="Giorgi Gulbani" w:date="2021-08-05T17:51:00Z"/>
              </w:rPr>
            </w:pPr>
            <w:del w:id="31" w:author="Giorgi Gulbani" w:date="2021-08-05T17:51:00Z">
              <w:r w:rsidRPr="0016361A" w:rsidDel="007B64AB">
                <w:delText>&lt;Operation executed by Custom operation&gt;</w:delText>
              </w:r>
            </w:del>
          </w:p>
        </w:tc>
      </w:tr>
      <w:tr w:rsidR="00AC2EE3" w:rsidRPr="00B54FF5" w:rsidDel="007B64AB" w14:paraId="25AFA5E6" w14:textId="00E88B42" w:rsidTr="008867CE">
        <w:trPr>
          <w:jc w:val="center"/>
          <w:del w:id="32" w:author="Giorgi Gulbani" w:date="2021-08-05T17:51:00Z"/>
        </w:trPr>
        <w:tc>
          <w:tcPr>
            <w:tcW w:w="1851" w:type="pct"/>
            <w:tcBorders>
              <w:top w:val="single" w:sz="4" w:space="0" w:color="auto"/>
              <w:left w:val="single" w:sz="4" w:space="0" w:color="auto"/>
              <w:right w:val="single" w:sz="4" w:space="0" w:color="auto"/>
            </w:tcBorders>
          </w:tcPr>
          <w:p w14:paraId="5E88898D" w14:textId="46F4FC1F" w:rsidR="00AC2EE3" w:rsidRPr="0016361A" w:rsidDel="007B64AB" w:rsidRDefault="00AC2EE3" w:rsidP="008867CE">
            <w:pPr>
              <w:pStyle w:val="TAL"/>
              <w:rPr>
                <w:del w:id="33" w:author="Giorgi Gulbani" w:date="2021-08-05T17:51:00Z"/>
              </w:rPr>
            </w:pPr>
          </w:p>
        </w:tc>
        <w:tc>
          <w:tcPr>
            <w:tcW w:w="964" w:type="pct"/>
            <w:tcBorders>
              <w:top w:val="single" w:sz="4" w:space="0" w:color="auto"/>
              <w:left w:val="single" w:sz="4" w:space="0" w:color="auto"/>
              <w:bottom w:val="single" w:sz="4" w:space="0" w:color="auto"/>
              <w:right w:val="single" w:sz="4" w:space="0" w:color="auto"/>
            </w:tcBorders>
          </w:tcPr>
          <w:p w14:paraId="3711CED3" w14:textId="3F7904F5" w:rsidR="00AC2EE3" w:rsidRPr="0016361A" w:rsidDel="007B64AB" w:rsidRDefault="00AC2EE3" w:rsidP="008867CE">
            <w:pPr>
              <w:pStyle w:val="TAL"/>
              <w:rPr>
                <w:del w:id="34" w:author="Giorgi Gulbani" w:date="2021-08-05T17:51:00Z"/>
              </w:rPr>
            </w:pPr>
          </w:p>
        </w:tc>
        <w:tc>
          <w:tcPr>
            <w:tcW w:w="2185" w:type="pct"/>
            <w:tcBorders>
              <w:top w:val="single" w:sz="4" w:space="0" w:color="auto"/>
              <w:left w:val="single" w:sz="4" w:space="0" w:color="auto"/>
              <w:bottom w:val="single" w:sz="4" w:space="0" w:color="auto"/>
              <w:right w:val="single" w:sz="4" w:space="0" w:color="auto"/>
            </w:tcBorders>
          </w:tcPr>
          <w:p w14:paraId="41383E02" w14:textId="20C000B9" w:rsidR="00AC2EE3" w:rsidRPr="0016361A" w:rsidDel="007B64AB" w:rsidRDefault="00AC2EE3" w:rsidP="008867CE">
            <w:pPr>
              <w:pStyle w:val="TAL"/>
              <w:rPr>
                <w:del w:id="35" w:author="Giorgi Gulbani" w:date="2021-08-05T17:51:00Z"/>
              </w:rPr>
            </w:pPr>
          </w:p>
        </w:tc>
      </w:tr>
    </w:tbl>
    <w:p w14:paraId="5E7C33DB" w14:textId="7433127A" w:rsidR="00AC2EE3" w:rsidRPr="00384E92" w:rsidDel="007B64AB" w:rsidRDefault="00AC2EE3" w:rsidP="00AC2EE3">
      <w:pPr>
        <w:rPr>
          <w:del w:id="36" w:author="Giorgi Gulbani" w:date="2021-08-05T17:51:00Z"/>
        </w:rPr>
      </w:pPr>
    </w:p>
    <w:p w14:paraId="5DDE4773" w14:textId="797CF15C" w:rsidR="00AC2EE3" w:rsidDel="007B64AB" w:rsidRDefault="00AC2EE3" w:rsidP="00AC2EE3">
      <w:pPr>
        <w:pStyle w:val="Heading4"/>
        <w:rPr>
          <w:del w:id="37" w:author="Giorgi Gulbani" w:date="2021-08-05T17:51:00Z"/>
        </w:rPr>
      </w:pPr>
      <w:bookmarkStart w:id="38" w:name="_Toc510696624"/>
      <w:bookmarkStart w:id="39" w:name="_Toc35971415"/>
      <w:bookmarkStart w:id="40" w:name="_Toc67903532"/>
      <w:bookmarkStart w:id="41" w:name="_Toc76042744"/>
      <w:del w:id="42" w:author="Giorgi Gulbani" w:date="2021-08-05T17:51:00Z">
        <w:r w:rsidDel="007B64AB">
          <w:delText>6.1.4.2</w:delText>
        </w:r>
        <w:r w:rsidDel="007B64AB">
          <w:tab/>
          <w:delText>Operation: &lt;operation 1&gt;</w:delText>
        </w:r>
        <w:bookmarkEnd w:id="38"/>
        <w:bookmarkEnd w:id="39"/>
        <w:bookmarkEnd w:id="40"/>
        <w:bookmarkEnd w:id="41"/>
      </w:del>
    </w:p>
    <w:p w14:paraId="33680063" w14:textId="4B233FA7" w:rsidR="00AC2EE3" w:rsidDel="007B64AB" w:rsidRDefault="00AC2EE3" w:rsidP="00AC2EE3">
      <w:pPr>
        <w:pStyle w:val="Guidance"/>
        <w:rPr>
          <w:del w:id="43" w:author="Giorgi Gulbani" w:date="2021-08-05T17:51:00Z"/>
        </w:rPr>
      </w:pPr>
      <w:del w:id="44" w:author="Giorgi Gulbani" w:date="2021-08-05T17:51:00Z">
        <w:r w:rsidDel="007B64AB">
          <w:delText>Where &lt;operation 1&gt; is to be replaced by the name of the custom operation, e.g.</w:delText>
        </w:r>
        <w:r w:rsidRPr="00662956" w:rsidDel="007B64AB">
          <w:delText xml:space="preserve"> </w:delText>
        </w:r>
        <w:r w:rsidDel="007B64AB">
          <w:delText>Authentication_Information_Request.</w:delText>
        </w:r>
      </w:del>
    </w:p>
    <w:p w14:paraId="37E3A83D" w14:textId="41888F15" w:rsidR="00AC2EE3" w:rsidDel="007B64AB" w:rsidRDefault="00AC2EE3" w:rsidP="00AC2EE3">
      <w:pPr>
        <w:pStyle w:val="Guidance"/>
        <w:rPr>
          <w:del w:id="45" w:author="Giorgi Gulbani" w:date="2021-08-05T17:51:00Z"/>
        </w:rPr>
      </w:pPr>
      <w:del w:id="46" w:author="Giorgi Gulbani" w:date="2021-08-05T17:51:00Z">
        <w:r w:rsidDel="007B64AB">
          <w:delText>It will describe, for each custom operation, the use and the URI of the operation, the HTTP method on which it is mapped, request and response data structures and response codes, and i</w:delText>
        </w:r>
        <w:r w:rsidRPr="00384E92" w:rsidDel="007B64AB">
          <w:delText>f applicable, HTTP headers spec</w:delText>
        </w:r>
        <w:r w:rsidDel="007B64AB">
          <w:delText>ific to the operation.</w:delText>
        </w:r>
      </w:del>
    </w:p>
    <w:p w14:paraId="33B9F092" w14:textId="461AFCB2" w:rsidR="00AC2EE3" w:rsidDel="007B64AB" w:rsidRDefault="00AC2EE3" w:rsidP="00AC2EE3">
      <w:pPr>
        <w:pStyle w:val="Heading5"/>
        <w:rPr>
          <w:del w:id="47" w:author="Giorgi Gulbani" w:date="2021-08-05T17:51:00Z"/>
        </w:rPr>
      </w:pPr>
      <w:bookmarkStart w:id="48" w:name="_Toc510696625"/>
      <w:bookmarkStart w:id="49" w:name="_Toc35971416"/>
      <w:bookmarkStart w:id="50" w:name="_Toc67903533"/>
      <w:bookmarkStart w:id="51" w:name="_Toc76042745"/>
      <w:del w:id="52" w:author="Giorgi Gulbani" w:date="2021-08-05T17:51:00Z">
        <w:r w:rsidDel="007B64AB">
          <w:delText>6.1.4.2.1</w:delText>
        </w:r>
        <w:r w:rsidDel="007B64AB">
          <w:tab/>
          <w:delText>Description</w:delText>
        </w:r>
        <w:bookmarkEnd w:id="48"/>
        <w:bookmarkEnd w:id="49"/>
        <w:bookmarkEnd w:id="50"/>
        <w:bookmarkEnd w:id="51"/>
      </w:del>
    </w:p>
    <w:p w14:paraId="7F4EE4A8" w14:textId="4C0DBA7B" w:rsidR="00AC2EE3" w:rsidRPr="00384E92" w:rsidDel="007B64AB" w:rsidRDefault="00AC2EE3" w:rsidP="00AC2EE3">
      <w:pPr>
        <w:pStyle w:val="Guidance"/>
        <w:rPr>
          <w:del w:id="53" w:author="Giorgi Gulbani" w:date="2021-08-05T17:51:00Z"/>
        </w:rPr>
      </w:pPr>
      <w:del w:id="54" w:author="Giorgi Gulbani" w:date="2021-08-05T17:51:00Z">
        <w:r w:rsidDel="007B64AB">
          <w:delText>This sublause will describe the custom operation and what it is used for, and the custom operation's URI.</w:delText>
        </w:r>
      </w:del>
    </w:p>
    <w:p w14:paraId="10A6F626" w14:textId="377B2D0B" w:rsidR="00AC2EE3" w:rsidDel="007B64AB" w:rsidRDefault="00AC2EE3" w:rsidP="00AC2EE3">
      <w:pPr>
        <w:pStyle w:val="Heading5"/>
        <w:rPr>
          <w:del w:id="55" w:author="Giorgi Gulbani" w:date="2021-08-05T17:51:00Z"/>
        </w:rPr>
      </w:pPr>
      <w:bookmarkStart w:id="56" w:name="_Toc510696626"/>
      <w:bookmarkStart w:id="57" w:name="_Toc35971417"/>
      <w:bookmarkStart w:id="58" w:name="_Toc67903534"/>
      <w:bookmarkStart w:id="59" w:name="_Toc76042746"/>
      <w:del w:id="60" w:author="Giorgi Gulbani" w:date="2021-08-05T17:51:00Z">
        <w:r w:rsidDel="007B64AB">
          <w:delText>6.1.4.2.2</w:delText>
        </w:r>
        <w:r w:rsidDel="007B64AB">
          <w:tab/>
          <w:delText>Operation Definition</w:delText>
        </w:r>
        <w:bookmarkEnd w:id="56"/>
        <w:bookmarkEnd w:id="57"/>
        <w:bookmarkEnd w:id="58"/>
        <w:bookmarkEnd w:id="59"/>
      </w:del>
    </w:p>
    <w:p w14:paraId="703DBFAE" w14:textId="5F92A30B" w:rsidR="00AC2EE3" w:rsidRPr="00384E92" w:rsidDel="007B64AB" w:rsidRDefault="00AC2EE3" w:rsidP="00AC2EE3">
      <w:pPr>
        <w:pStyle w:val="Guidance"/>
        <w:rPr>
          <w:del w:id="61" w:author="Giorgi Gulbani" w:date="2021-08-05T17:51:00Z"/>
        </w:rPr>
      </w:pPr>
      <w:del w:id="62" w:author="Giorgi Gulbani" w:date="2021-08-05T17:51:00Z">
        <w:r w:rsidDel="007B64AB">
          <w:delText>This clause will specify the custom operation and the HTTP method on which it is mapped.</w:delText>
        </w:r>
      </w:del>
    </w:p>
    <w:p w14:paraId="0BEF790A" w14:textId="02F17CD2" w:rsidR="00AC2EE3" w:rsidRPr="00384E92" w:rsidDel="007B64AB" w:rsidRDefault="00AC2EE3" w:rsidP="00AC2EE3">
      <w:pPr>
        <w:rPr>
          <w:del w:id="63" w:author="Giorgi Gulbani" w:date="2021-08-05T17:51:00Z"/>
        </w:rPr>
      </w:pPr>
      <w:del w:id="64" w:author="Giorgi Gulbani" w:date="2021-08-05T17:51:00Z">
        <w:r w:rsidDel="007B64AB">
          <w:lastRenderedPageBreak/>
          <w:delText>This operation shall support the response data structures and response codes specified in tables 6.1.4.2.2-1 and 6.1.4.2.2-2.</w:delText>
        </w:r>
      </w:del>
    </w:p>
    <w:p w14:paraId="7D032DCD" w14:textId="0FF0390F" w:rsidR="00AC2EE3" w:rsidRPr="001769FF" w:rsidDel="007B64AB" w:rsidRDefault="00AC2EE3" w:rsidP="00AC2EE3">
      <w:pPr>
        <w:pStyle w:val="TH"/>
        <w:rPr>
          <w:del w:id="65" w:author="Giorgi Gulbani" w:date="2021-08-05T17:51:00Z"/>
        </w:rPr>
      </w:pPr>
      <w:del w:id="66" w:author="Giorgi Gulbani" w:date="2021-08-05T17:51:00Z">
        <w:r w:rsidRPr="001769FF" w:rsidDel="007B64AB">
          <w:delText>Table 6.</w:delText>
        </w:r>
        <w:r w:rsidDel="007B64AB">
          <w:delText>1.4.2.2</w:delText>
        </w:r>
        <w:r w:rsidRPr="001769FF" w:rsidDel="007B64AB">
          <w:delText>-</w:delText>
        </w:r>
        <w:r w:rsidDel="007B64AB">
          <w:delText>1</w:delText>
        </w:r>
        <w:r w:rsidRPr="001769FF" w:rsidDel="007B64AB">
          <w:delText>: Data structures supported by the &lt;</w:delText>
        </w:r>
        <w:r w:rsidDel="007B64AB">
          <w:delText>e.g. POST</w:delText>
        </w:r>
        <w:r w:rsidRPr="001769FF" w:rsidDel="007B64AB">
          <w:delText xml:space="preserve">&gt; </w:delText>
        </w:r>
        <w:r w:rsidDel="007B64AB">
          <w:delText xml:space="preserve">Request Body </w:delText>
        </w:r>
        <w:r w:rsidRPr="001769FF" w:rsidDel="007B64A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C2EE3" w:rsidRPr="00B54FF5" w:rsidDel="007B64AB" w14:paraId="3CFF8E1D" w14:textId="59678625" w:rsidTr="008867CE">
        <w:trPr>
          <w:jc w:val="center"/>
          <w:del w:id="67" w:author="Giorgi Gulbani" w:date="2021-08-05T17:5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E010203" w14:textId="0CF118A0" w:rsidR="00AC2EE3" w:rsidRPr="0016361A" w:rsidDel="007B64AB" w:rsidRDefault="00AC2EE3" w:rsidP="008867CE">
            <w:pPr>
              <w:pStyle w:val="TAH"/>
              <w:rPr>
                <w:del w:id="68" w:author="Giorgi Gulbani" w:date="2021-08-05T17:51:00Z"/>
              </w:rPr>
            </w:pPr>
            <w:del w:id="69" w:author="Giorgi Gulbani" w:date="2021-08-05T17:51:00Z">
              <w:r w:rsidRPr="0016361A" w:rsidDel="007B64A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B726B4" w14:textId="7A6D6800" w:rsidR="00AC2EE3" w:rsidRPr="0016361A" w:rsidDel="007B64AB" w:rsidRDefault="00AC2EE3" w:rsidP="008867CE">
            <w:pPr>
              <w:pStyle w:val="TAH"/>
              <w:rPr>
                <w:del w:id="70" w:author="Giorgi Gulbani" w:date="2021-08-05T17:51:00Z"/>
              </w:rPr>
            </w:pPr>
            <w:del w:id="71" w:author="Giorgi Gulbani" w:date="2021-08-05T17:51:00Z">
              <w:r w:rsidRPr="0016361A" w:rsidDel="007B64AB">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547360" w14:textId="599EEEAB" w:rsidR="00AC2EE3" w:rsidRPr="0016361A" w:rsidDel="007B64AB" w:rsidRDefault="00AC2EE3" w:rsidP="008867CE">
            <w:pPr>
              <w:pStyle w:val="TAH"/>
              <w:rPr>
                <w:del w:id="72" w:author="Giorgi Gulbani" w:date="2021-08-05T17:51:00Z"/>
              </w:rPr>
            </w:pPr>
            <w:del w:id="73" w:author="Giorgi Gulbani" w:date="2021-08-05T17:51:00Z">
              <w:r w:rsidRPr="0016361A" w:rsidDel="007B64AB">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ADAF540" w14:textId="773578C8" w:rsidR="00AC2EE3" w:rsidRPr="0016361A" w:rsidDel="007B64AB" w:rsidRDefault="00AC2EE3" w:rsidP="008867CE">
            <w:pPr>
              <w:pStyle w:val="TAH"/>
              <w:rPr>
                <w:del w:id="74" w:author="Giorgi Gulbani" w:date="2021-08-05T17:51:00Z"/>
              </w:rPr>
            </w:pPr>
            <w:del w:id="75" w:author="Giorgi Gulbani" w:date="2021-08-05T17:51:00Z">
              <w:r w:rsidRPr="0016361A" w:rsidDel="007B64AB">
                <w:delText>Description</w:delText>
              </w:r>
            </w:del>
          </w:p>
        </w:tc>
      </w:tr>
      <w:tr w:rsidR="00AC2EE3" w:rsidRPr="00B54FF5" w:rsidDel="007B64AB" w14:paraId="1C4CEEA0" w14:textId="0E620D5F" w:rsidTr="008867CE">
        <w:trPr>
          <w:jc w:val="center"/>
          <w:del w:id="76" w:author="Giorgi Gulbani" w:date="2021-08-05T17:5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FBBDBC" w14:textId="7FCAA781" w:rsidR="00AC2EE3" w:rsidRPr="0016361A" w:rsidDel="007B64AB" w:rsidRDefault="00AC2EE3" w:rsidP="008867CE">
            <w:pPr>
              <w:pStyle w:val="TAL"/>
              <w:rPr>
                <w:del w:id="77" w:author="Giorgi Gulbani" w:date="2021-08-05T17:51:00Z"/>
              </w:rPr>
            </w:pPr>
            <w:del w:id="78" w:author="Giorgi Gulbani" w:date="2021-08-05T17:51:00Z">
              <w:r w:rsidRPr="0016361A" w:rsidDel="007B64AB">
                <w:delText>"</w:delText>
              </w:r>
              <w:r w:rsidRPr="0016361A" w:rsidDel="007B64AB">
                <w:rPr>
                  <w:i/>
                </w:rPr>
                <w:delText>&lt;type&gt;</w:delText>
              </w:r>
              <w:r w:rsidRPr="0016361A" w:rsidDel="007B64AB">
                <w:delText>" or "array</w:delText>
              </w:r>
              <w:r w:rsidRPr="0016361A" w:rsidDel="007B64AB">
                <w:rPr>
                  <w:i/>
                </w:rPr>
                <w:delText>(&lt;type&gt;</w:delText>
              </w:r>
              <w:r w:rsidRPr="0016361A" w:rsidDel="007B64AB">
                <w:delText>)" or "map</w:delText>
              </w:r>
              <w:r w:rsidRPr="0016361A" w:rsidDel="007B64AB">
                <w:rPr>
                  <w:i/>
                </w:rPr>
                <w:delText>(&lt;type&gt;</w:delText>
              </w:r>
              <w:r w:rsidRPr="0016361A" w:rsidDel="007B64AB">
                <w:delText>)"</w:delText>
              </w:r>
            </w:del>
          </w:p>
        </w:tc>
        <w:tc>
          <w:tcPr>
            <w:tcW w:w="425" w:type="dxa"/>
            <w:tcBorders>
              <w:top w:val="single" w:sz="4" w:space="0" w:color="auto"/>
              <w:left w:val="single" w:sz="6" w:space="0" w:color="000000"/>
              <w:bottom w:val="single" w:sz="6" w:space="0" w:color="000000"/>
              <w:right w:val="single" w:sz="6" w:space="0" w:color="000000"/>
            </w:tcBorders>
          </w:tcPr>
          <w:p w14:paraId="7EAAAEE8" w14:textId="4DB4EADB" w:rsidR="00AC2EE3" w:rsidRPr="0016361A" w:rsidDel="007B64AB" w:rsidRDefault="00AC2EE3" w:rsidP="008867CE">
            <w:pPr>
              <w:pStyle w:val="TAC"/>
              <w:rPr>
                <w:del w:id="79" w:author="Giorgi Gulbani" w:date="2021-08-05T17:51:00Z"/>
              </w:rPr>
            </w:pPr>
            <w:del w:id="80" w:author="Giorgi Gulbani" w:date="2021-08-05T17:51:00Z">
              <w:r w:rsidRPr="0016361A" w:rsidDel="007B64AB">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750503C6" w14:textId="6B61998B" w:rsidR="00AC2EE3" w:rsidRPr="0016361A" w:rsidDel="007B64AB" w:rsidRDefault="00AC2EE3" w:rsidP="008867CE">
            <w:pPr>
              <w:pStyle w:val="TAL"/>
              <w:rPr>
                <w:del w:id="81" w:author="Giorgi Gulbani" w:date="2021-08-05T17:51:00Z"/>
              </w:rPr>
            </w:pPr>
            <w:del w:id="82" w:author="Giorgi Gulbani" w:date="2021-08-05T17:51:00Z">
              <w:r w:rsidRPr="0016361A" w:rsidDel="007B64AB">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6EA8C1" w14:textId="7F7A3577" w:rsidR="00AC2EE3" w:rsidRPr="0016361A" w:rsidDel="007B64AB" w:rsidRDefault="00AC2EE3" w:rsidP="008867CE">
            <w:pPr>
              <w:pStyle w:val="TAL"/>
              <w:rPr>
                <w:del w:id="83" w:author="Giorgi Gulbani" w:date="2021-08-05T17:51:00Z"/>
              </w:rPr>
            </w:pPr>
            <w:del w:id="84" w:author="Giorgi Gulbani" w:date="2021-08-05T17:51:00Z">
              <w:r w:rsidRPr="0016361A" w:rsidDel="007B64AB">
                <w:delText>&lt;only if applicable&gt;</w:delText>
              </w:r>
            </w:del>
          </w:p>
        </w:tc>
      </w:tr>
    </w:tbl>
    <w:p w14:paraId="4E6B22ED" w14:textId="62A7A1CB" w:rsidR="00AC2EE3" w:rsidDel="007B64AB" w:rsidRDefault="00AC2EE3" w:rsidP="00AC2EE3">
      <w:pPr>
        <w:rPr>
          <w:del w:id="85" w:author="Giorgi Gulbani" w:date="2021-08-05T17:51:00Z"/>
        </w:rPr>
      </w:pPr>
    </w:p>
    <w:p w14:paraId="7F27BDC7" w14:textId="0CBD2ABB" w:rsidR="00AC2EE3" w:rsidRPr="001769FF" w:rsidDel="007B64AB" w:rsidRDefault="00AC2EE3" w:rsidP="00AC2EE3">
      <w:pPr>
        <w:pStyle w:val="TH"/>
        <w:rPr>
          <w:del w:id="86" w:author="Giorgi Gulbani" w:date="2021-08-05T17:51:00Z"/>
        </w:rPr>
      </w:pPr>
      <w:del w:id="87" w:author="Giorgi Gulbani" w:date="2021-08-05T17:51:00Z">
        <w:r w:rsidRPr="001769FF" w:rsidDel="007B64AB">
          <w:delText>Table 6.</w:delText>
        </w:r>
        <w:r w:rsidDel="007B64AB">
          <w:delText>1.4.2.2</w:delText>
        </w:r>
        <w:r w:rsidRPr="001769FF" w:rsidDel="007B64AB">
          <w:delText>-</w:delText>
        </w:r>
        <w:r w:rsidDel="007B64AB">
          <w:delText>2</w:delText>
        </w:r>
        <w:r w:rsidRPr="001769FF" w:rsidDel="007B64AB">
          <w:delText>: Data structures</w:delText>
        </w:r>
        <w:r w:rsidDel="007B64AB">
          <w:delText xml:space="preserve"> supported by the &lt;e.g. POST&gt; Response Body </w:delText>
        </w:r>
        <w:r w:rsidRPr="001769FF" w:rsidDel="007B64A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AC2EE3" w:rsidRPr="00B54FF5" w:rsidDel="007B64AB" w14:paraId="50BC0418" w14:textId="6C8F9537" w:rsidTr="008867CE">
        <w:trPr>
          <w:jc w:val="center"/>
          <w:del w:id="88" w:author="Giorgi Gulbani" w:date="2021-08-05T17: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A879C6" w14:textId="04080FC2" w:rsidR="00AC2EE3" w:rsidRPr="0016361A" w:rsidDel="007B64AB" w:rsidRDefault="00AC2EE3" w:rsidP="008867CE">
            <w:pPr>
              <w:pStyle w:val="TAH"/>
              <w:rPr>
                <w:del w:id="89" w:author="Giorgi Gulbani" w:date="2021-08-05T17:51:00Z"/>
              </w:rPr>
            </w:pPr>
            <w:del w:id="90" w:author="Giorgi Gulbani" w:date="2021-08-05T17:51:00Z">
              <w:r w:rsidRPr="0016361A" w:rsidDel="007B64AB">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546BC9" w14:textId="7BCED121" w:rsidR="00AC2EE3" w:rsidRPr="0016361A" w:rsidDel="007B64AB" w:rsidRDefault="00AC2EE3" w:rsidP="008867CE">
            <w:pPr>
              <w:pStyle w:val="TAH"/>
              <w:rPr>
                <w:del w:id="91" w:author="Giorgi Gulbani" w:date="2021-08-05T17:51:00Z"/>
              </w:rPr>
            </w:pPr>
            <w:del w:id="92" w:author="Giorgi Gulbani" w:date="2021-08-05T17:51:00Z">
              <w:r w:rsidRPr="0016361A" w:rsidDel="007B64AB">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7C31B" w14:textId="6B8836C3" w:rsidR="00AC2EE3" w:rsidRPr="0016361A" w:rsidDel="007B64AB" w:rsidRDefault="00AC2EE3" w:rsidP="008867CE">
            <w:pPr>
              <w:pStyle w:val="TAH"/>
              <w:rPr>
                <w:del w:id="93" w:author="Giorgi Gulbani" w:date="2021-08-05T17:51:00Z"/>
              </w:rPr>
            </w:pPr>
            <w:del w:id="94" w:author="Giorgi Gulbani" w:date="2021-08-05T17:51:00Z">
              <w:r w:rsidRPr="0016361A" w:rsidDel="007B64AB">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C4A86A" w14:textId="00956D68" w:rsidR="00AC2EE3" w:rsidRPr="0016361A" w:rsidDel="007B64AB" w:rsidRDefault="00AC2EE3" w:rsidP="008867CE">
            <w:pPr>
              <w:pStyle w:val="TAH"/>
              <w:rPr>
                <w:del w:id="95" w:author="Giorgi Gulbani" w:date="2021-08-05T17:51:00Z"/>
              </w:rPr>
            </w:pPr>
            <w:del w:id="96" w:author="Giorgi Gulbani" w:date="2021-08-05T17:51:00Z">
              <w:r w:rsidRPr="0016361A" w:rsidDel="007B64AB">
                <w:delText>Response</w:delText>
              </w:r>
            </w:del>
          </w:p>
          <w:p w14:paraId="447DE0E5" w14:textId="4112EEBF" w:rsidR="00AC2EE3" w:rsidRPr="0016361A" w:rsidDel="007B64AB" w:rsidRDefault="00AC2EE3" w:rsidP="008867CE">
            <w:pPr>
              <w:pStyle w:val="TAH"/>
              <w:rPr>
                <w:del w:id="97" w:author="Giorgi Gulbani" w:date="2021-08-05T17:51:00Z"/>
              </w:rPr>
            </w:pPr>
            <w:del w:id="98" w:author="Giorgi Gulbani" w:date="2021-08-05T17:51:00Z">
              <w:r w:rsidRPr="0016361A" w:rsidDel="007B64AB">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298ABB" w14:textId="4208F443" w:rsidR="00AC2EE3" w:rsidRPr="0016361A" w:rsidDel="007B64AB" w:rsidRDefault="00AC2EE3" w:rsidP="008867CE">
            <w:pPr>
              <w:pStyle w:val="TAH"/>
              <w:rPr>
                <w:del w:id="99" w:author="Giorgi Gulbani" w:date="2021-08-05T17:51:00Z"/>
              </w:rPr>
            </w:pPr>
            <w:del w:id="100" w:author="Giorgi Gulbani" w:date="2021-08-05T17:51:00Z">
              <w:r w:rsidRPr="0016361A" w:rsidDel="007B64AB">
                <w:delText>Description</w:delText>
              </w:r>
            </w:del>
          </w:p>
        </w:tc>
      </w:tr>
      <w:tr w:rsidR="00AC2EE3" w:rsidRPr="00B54FF5" w:rsidDel="007B64AB" w14:paraId="677B25E6" w14:textId="5F4CCDDB" w:rsidTr="008867CE">
        <w:trPr>
          <w:jc w:val="center"/>
          <w:del w:id="101" w:author="Giorgi Gulbani" w:date="2021-08-05T17: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5F697" w14:textId="3226ECB2" w:rsidR="00AC2EE3" w:rsidRPr="0016361A" w:rsidDel="007B64AB" w:rsidRDefault="00AC2EE3" w:rsidP="008867CE">
            <w:pPr>
              <w:pStyle w:val="TAL"/>
              <w:rPr>
                <w:del w:id="102" w:author="Giorgi Gulbani" w:date="2021-08-05T17:51:00Z"/>
              </w:rPr>
            </w:pPr>
            <w:del w:id="103" w:author="Giorgi Gulbani" w:date="2021-08-05T17:51:00Z">
              <w:r w:rsidRPr="0016361A" w:rsidDel="007B64AB">
                <w:delText>"</w:delText>
              </w:r>
              <w:r w:rsidRPr="0016361A" w:rsidDel="007B64AB">
                <w:rPr>
                  <w:i/>
                </w:rPr>
                <w:delText>&lt;type&gt;</w:delText>
              </w:r>
              <w:r w:rsidRPr="0016361A" w:rsidDel="007B64AB">
                <w:delText>" or "array</w:delText>
              </w:r>
              <w:r w:rsidRPr="0016361A" w:rsidDel="007B64AB">
                <w:rPr>
                  <w:i/>
                </w:rPr>
                <w:delText>(&lt;type&gt;</w:delText>
              </w:r>
              <w:r w:rsidRPr="0016361A" w:rsidDel="007B64AB">
                <w:delText>)" or "map</w:delText>
              </w:r>
              <w:r w:rsidRPr="0016361A" w:rsidDel="007B64AB">
                <w:rPr>
                  <w:i/>
                </w:rPr>
                <w:delText>(&lt;type&gt;</w:delText>
              </w:r>
              <w:r w:rsidRPr="0016361A" w:rsidDel="007B64AB">
                <w:delText>)"</w:delText>
              </w:r>
            </w:del>
          </w:p>
        </w:tc>
        <w:tc>
          <w:tcPr>
            <w:tcW w:w="225" w:type="pct"/>
            <w:tcBorders>
              <w:top w:val="single" w:sz="4" w:space="0" w:color="auto"/>
              <w:left w:val="single" w:sz="6" w:space="0" w:color="000000"/>
              <w:bottom w:val="single" w:sz="6" w:space="0" w:color="000000"/>
              <w:right w:val="single" w:sz="6" w:space="0" w:color="000000"/>
            </w:tcBorders>
          </w:tcPr>
          <w:p w14:paraId="1201F1F3" w14:textId="07677DD3" w:rsidR="00AC2EE3" w:rsidRPr="0016361A" w:rsidDel="007B64AB" w:rsidRDefault="00AC2EE3" w:rsidP="008867CE">
            <w:pPr>
              <w:pStyle w:val="TAC"/>
              <w:rPr>
                <w:del w:id="104" w:author="Giorgi Gulbani" w:date="2021-08-05T17:51:00Z"/>
              </w:rPr>
            </w:pPr>
            <w:del w:id="105" w:author="Giorgi Gulbani" w:date="2021-08-05T17:51:00Z">
              <w:r w:rsidRPr="0016361A" w:rsidDel="007B64AB">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FABAAC0" w14:textId="0757E462" w:rsidR="00AC2EE3" w:rsidRPr="0016361A" w:rsidDel="007B64AB" w:rsidRDefault="00AC2EE3" w:rsidP="008867CE">
            <w:pPr>
              <w:pStyle w:val="TAL"/>
              <w:rPr>
                <w:del w:id="106" w:author="Giorgi Gulbani" w:date="2021-08-05T17:51:00Z"/>
              </w:rPr>
            </w:pPr>
            <w:del w:id="107" w:author="Giorgi Gulbani" w:date="2021-08-05T17:51:00Z">
              <w:r w:rsidRPr="0016361A" w:rsidDel="007B64AB">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27C27FC9" w14:textId="4658BF77" w:rsidR="00AC2EE3" w:rsidRPr="0016361A" w:rsidDel="007B64AB" w:rsidRDefault="00AC2EE3" w:rsidP="008867CE">
            <w:pPr>
              <w:pStyle w:val="TAL"/>
              <w:rPr>
                <w:del w:id="108" w:author="Giorgi Gulbani" w:date="2021-08-05T17:51:00Z"/>
              </w:rPr>
            </w:pPr>
            <w:del w:id="109" w:author="Giorgi Gulbani" w:date="2021-08-05T17:51:00Z">
              <w:r w:rsidRPr="0016361A" w:rsidDel="007B64AB">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AD1B8E" w14:textId="4613A05F" w:rsidR="00AC2EE3" w:rsidRPr="0016361A" w:rsidDel="007B64AB" w:rsidRDefault="00AC2EE3" w:rsidP="008867CE">
            <w:pPr>
              <w:pStyle w:val="TAL"/>
              <w:rPr>
                <w:del w:id="110" w:author="Giorgi Gulbani" w:date="2021-08-05T17:51:00Z"/>
              </w:rPr>
            </w:pPr>
            <w:del w:id="111" w:author="Giorgi Gulbani" w:date="2021-08-05T17:51:00Z">
              <w:r w:rsidRPr="0016361A" w:rsidDel="007B64AB">
                <w:delText>&lt;Meaning of the success case&gt;</w:delText>
              </w:r>
            </w:del>
          </w:p>
          <w:p w14:paraId="6B07191C" w14:textId="5E952BA5" w:rsidR="00AC2EE3" w:rsidRPr="0016361A" w:rsidDel="007B64AB" w:rsidRDefault="00AC2EE3" w:rsidP="008867CE">
            <w:pPr>
              <w:pStyle w:val="TAL"/>
              <w:rPr>
                <w:del w:id="112" w:author="Giorgi Gulbani" w:date="2021-08-05T17:51:00Z"/>
              </w:rPr>
            </w:pPr>
            <w:del w:id="113" w:author="Giorgi Gulbani" w:date="2021-08-05T17:51:00Z">
              <w:r w:rsidRPr="0016361A" w:rsidDel="007B64AB">
                <w:delText>or</w:delText>
              </w:r>
            </w:del>
          </w:p>
          <w:p w14:paraId="0A5B3133" w14:textId="1496266D" w:rsidR="00AC2EE3" w:rsidRPr="0016361A" w:rsidDel="007B64AB" w:rsidRDefault="00AC2EE3" w:rsidP="008867CE">
            <w:pPr>
              <w:pStyle w:val="TAL"/>
              <w:rPr>
                <w:del w:id="114" w:author="Giorgi Gulbani" w:date="2021-08-05T17:51:00Z"/>
              </w:rPr>
            </w:pPr>
            <w:del w:id="115" w:author="Giorgi Gulbani" w:date="2021-08-05T17:51:00Z">
              <w:r w:rsidRPr="0016361A" w:rsidDel="007B64AB">
                <w:delText>&lt;Meaning of the error case with additional statement regarding error handling&gt;</w:delText>
              </w:r>
            </w:del>
          </w:p>
        </w:tc>
      </w:tr>
      <w:tr w:rsidR="00AC2EE3" w:rsidRPr="00B54FF5" w:rsidDel="007B64AB" w14:paraId="4BE24E59" w14:textId="3E38E01A" w:rsidTr="008867CE">
        <w:trPr>
          <w:jc w:val="center"/>
          <w:del w:id="116" w:author="Giorgi Gulbani" w:date="2021-08-05T17:5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69E77B" w14:textId="5D310FD2" w:rsidR="00AC2EE3" w:rsidRPr="0016361A" w:rsidDel="007B64AB" w:rsidRDefault="00AC2EE3" w:rsidP="008867CE">
            <w:pPr>
              <w:pStyle w:val="TAN"/>
              <w:rPr>
                <w:del w:id="117" w:author="Giorgi Gulbani" w:date="2021-08-05T17:51:00Z"/>
              </w:rPr>
            </w:pPr>
            <w:del w:id="118" w:author="Giorgi Gulbani" w:date="2021-08-05T17:51:00Z">
              <w:r w:rsidRPr="0016361A" w:rsidDel="007B64AB">
                <w:delText>NOTE:</w:delText>
              </w:r>
              <w:r w:rsidRPr="0016361A" w:rsidDel="007B64AB">
                <w:rPr>
                  <w:noProof/>
                </w:rPr>
                <w:tab/>
                <w:delText xml:space="preserve">The manadatory </w:delText>
              </w:r>
              <w:r w:rsidRPr="0016361A" w:rsidDel="007B64AB">
                <w:delText>HTTP error status code for the &lt;e.g. POST&gt; method listed in Table 5.2.7.1-1 of 3GPP TS 29.500 [4] also apply.</w:delText>
              </w:r>
            </w:del>
          </w:p>
        </w:tc>
      </w:tr>
    </w:tbl>
    <w:p w14:paraId="43E47F21" w14:textId="26FA261B" w:rsidR="00AC2EE3" w:rsidRPr="00384E92" w:rsidDel="007B64AB" w:rsidRDefault="00AC2EE3" w:rsidP="00AC2EE3">
      <w:pPr>
        <w:rPr>
          <w:del w:id="119" w:author="Giorgi Gulbani" w:date="2021-08-05T17:51:00Z"/>
        </w:rPr>
      </w:pPr>
    </w:p>
    <w:p w14:paraId="2FEDE3D0" w14:textId="10CEA63E" w:rsidR="00AC2EE3" w:rsidDel="007B64AB" w:rsidRDefault="00AC2EE3" w:rsidP="00AC2EE3">
      <w:pPr>
        <w:pStyle w:val="Heading4"/>
        <w:rPr>
          <w:del w:id="120" w:author="Giorgi Gulbani" w:date="2021-08-05T17:51:00Z"/>
        </w:rPr>
      </w:pPr>
      <w:bookmarkStart w:id="121" w:name="_Toc510696627"/>
      <w:bookmarkStart w:id="122" w:name="_Toc35971418"/>
      <w:bookmarkStart w:id="123" w:name="_Toc67903535"/>
      <w:bookmarkStart w:id="124" w:name="_Toc76042747"/>
      <w:del w:id="125" w:author="Giorgi Gulbani" w:date="2021-08-05T17:51:00Z">
        <w:r w:rsidDel="007B64AB">
          <w:delText>6.1.4.3</w:delText>
        </w:r>
        <w:r w:rsidDel="007B64AB">
          <w:tab/>
          <w:delText>Operation: &lt; operation 2&gt;</w:delText>
        </w:r>
        <w:bookmarkEnd w:id="121"/>
        <w:bookmarkEnd w:id="122"/>
        <w:bookmarkEnd w:id="123"/>
        <w:bookmarkEnd w:id="124"/>
      </w:del>
    </w:p>
    <w:p w14:paraId="54497FB3" w14:textId="07D7A296" w:rsidR="00AC2EE3" w:rsidDel="007B64AB" w:rsidRDefault="00AC2EE3" w:rsidP="00AC2EE3">
      <w:pPr>
        <w:pStyle w:val="Guidance"/>
        <w:rPr>
          <w:del w:id="126" w:author="Giorgi Gulbani" w:date="2021-08-05T17:51:00Z"/>
        </w:rPr>
      </w:pPr>
      <w:del w:id="127" w:author="Giorgi Gulbani" w:date="2021-08-05T17:51:00Z">
        <w:r w:rsidDel="007B64AB">
          <w:delText>And so on if there are more than one custom operations supported by the service. Same structure as in clause 6.1.4.2.</w:delText>
        </w:r>
      </w:del>
    </w:p>
    <w:p w14:paraId="0C525CEB" w14:textId="77777777" w:rsidR="000F45E8" w:rsidRDefault="000F45E8" w:rsidP="005A1DCC">
      <w:pPr>
        <w:rPr>
          <w:lang w:val="en-US"/>
        </w:rPr>
      </w:pPr>
    </w:p>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57260" w14:textId="77777777" w:rsidR="00770D9F" w:rsidRDefault="00770D9F">
      <w:r>
        <w:separator/>
      </w:r>
    </w:p>
  </w:endnote>
  <w:endnote w:type="continuationSeparator" w:id="0">
    <w:p w14:paraId="3819CC5B" w14:textId="77777777" w:rsidR="00770D9F" w:rsidRDefault="00770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9BAFED" w14:textId="77777777" w:rsidR="00770D9F" w:rsidRDefault="00770D9F">
      <w:r>
        <w:separator/>
      </w:r>
    </w:p>
  </w:footnote>
  <w:footnote w:type="continuationSeparator" w:id="0">
    <w:p w14:paraId="3054997F" w14:textId="77777777" w:rsidR="00770D9F" w:rsidRDefault="00770D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445631"/>
    <w:multiLevelType w:val="multilevel"/>
    <w:tmpl w:val="5C445631"/>
    <w:lvl w:ilvl="0">
      <w:start w:val="1"/>
      <w:numFmt w:val="bullet"/>
      <w:lvlText w:val="-"/>
      <w:lvlJc w:val="left"/>
      <w:pPr>
        <w:ind w:left="-982" w:hanging="420"/>
      </w:pPr>
      <w:rPr>
        <w:rFonts w:ascii="Times New Roman" w:eastAsia="SimSun" w:hAnsi="Times New Roman" w:cs="Times New Roman"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42" w:hanging="420"/>
      </w:pPr>
      <w:rPr>
        <w:rFonts w:ascii="Wingdings" w:hAnsi="Wingdings" w:hint="default"/>
      </w:rPr>
    </w:lvl>
    <w:lvl w:ilvl="3">
      <w:start w:val="1"/>
      <w:numFmt w:val="bullet"/>
      <w:lvlText w:val=""/>
      <w:lvlJc w:val="left"/>
      <w:pPr>
        <w:ind w:left="278" w:hanging="420"/>
      </w:pPr>
      <w:rPr>
        <w:rFonts w:ascii="Wingdings" w:hAnsi="Wingdings" w:hint="default"/>
      </w:rPr>
    </w:lvl>
    <w:lvl w:ilvl="4">
      <w:start w:val="1"/>
      <w:numFmt w:val="bullet"/>
      <w:lvlText w:val=""/>
      <w:lvlJc w:val="left"/>
      <w:pPr>
        <w:ind w:left="698" w:hanging="420"/>
      </w:pPr>
      <w:rPr>
        <w:rFonts w:ascii="Wingdings" w:hAnsi="Wingdings" w:hint="default"/>
      </w:rPr>
    </w:lvl>
    <w:lvl w:ilvl="5">
      <w:start w:val="1"/>
      <w:numFmt w:val="bullet"/>
      <w:lvlText w:val=""/>
      <w:lvlJc w:val="left"/>
      <w:pPr>
        <w:ind w:left="1118" w:hanging="420"/>
      </w:pPr>
      <w:rPr>
        <w:rFonts w:ascii="Wingdings" w:hAnsi="Wingdings" w:hint="default"/>
      </w:rPr>
    </w:lvl>
    <w:lvl w:ilvl="6">
      <w:start w:val="1"/>
      <w:numFmt w:val="bullet"/>
      <w:lvlText w:val=""/>
      <w:lvlJc w:val="left"/>
      <w:pPr>
        <w:ind w:left="1538" w:hanging="420"/>
      </w:pPr>
      <w:rPr>
        <w:rFonts w:ascii="Wingdings" w:hAnsi="Wingdings" w:hint="default"/>
      </w:rPr>
    </w:lvl>
    <w:lvl w:ilvl="7">
      <w:start w:val="1"/>
      <w:numFmt w:val="bullet"/>
      <w:lvlText w:val=""/>
      <w:lvlJc w:val="left"/>
      <w:pPr>
        <w:ind w:left="1958" w:hanging="420"/>
      </w:pPr>
      <w:rPr>
        <w:rFonts w:ascii="Wingdings" w:hAnsi="Wingdings" w:hint="default"/>
      </w:rPr>
    </w:lvl>
    <w:lvl w:ilvl="8">
      <w:start w:val="1"/>
      <w:numFmt w:val="bullet"/>
      <w:lvlText w:val=""/>
      <w:lvlJc w:val="left"/>
      <w:pPr>
        <w:ind w:left="2378" w:hanging="420"/>
      </w:pPr>
      <w:rPr>
        <w:rFonts w:ascii="Wingdings" w:hAnsi="Wingdings" w:hint="default"/>
      </w:rPr>
    </w:lvl>
  </w:abstractNum>
  <w:abstractNum w:abstractNumId="1"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128B2"/>
    <w:rsid w:val="00017C04"/>
    <w:rsid w:val="00022E4A"/>
    <w:rsid w:val="00032D56"/>
    <w:rsid w:val="0003711D"/>
    <w:rsid w:val="00043E25"/>
    <w:rsid w:val="0004575F"/>
    <w:rsid w:val="0006003C"/>
    <w:rsid w:val="00062124"/>
    <w:rsid w:val="00066856"/>
    <w:rsid w:val="00070F86"/>
    <w:rsid w:val="00072AAF"/>
    <w:rsid w:val="00072DD2"/>
    <w:rsid w:val="00074980"/>
    <w:rsid w:val="000766EB"/>
    <w:rsid w:val="000951B8"/>
    <w:rsid w:val="000B1216"/>
    <w:rsid w:val="000B14A6"/>
    <w:rsid w:val="000B5F8E"/>
    <w:rsid w:val="000C6598"/>
    <w:rsid w:val="000D21C2"/>
    <w:rsid w:val="000D759A"/>
    <w:rsid w:val="000F10EA"/>
    <w:rsid w:val="000F1323"/>
    <w:rsid w:val="000F2C43"/>
    <w:rsid w:val="000F45E8"/>
    <w:rsid w:val="00103C41"/>
    <w:rsid w:val="00116BDF"/>
    <w:rsid w:val="00125623"/>
    <w:rsid w:val="00130F69"/>
    <w:rsid w:val="0013241F"/>
    <w:rsid w:val="00142205"/>
    <w:rsid w:val="00142F65"/>
    <w:rsid w:val="00143552"/>
    <w:rsid w:val="00154866"/>
    <w:rsid w:val="001601DD"/>
    <w:rsid w:val="00183134"/>
    <w:rsid w:val="0018590D"/>
    <w:rsid w:val="00191E6B"/>
    <w:rsid w:val="001A2502"/>
    <w:rsid w:val="001B288D"/>
    <w:rsid w:val="001B5C2B"/>
    <w:rsid w:val="001B77E2"/>
    <w:rsid w:val="001D25E6"/>
    <w:rsid w:val="001D4C82"/>
    <w:rsid w:val="001E2B3D"/>
    <w:rsid w:val="001E2EB5"/>
    <w:rsid w:val="001E41F3"/>
    <w:rsid w:val="001F151F"/>
    <w:rsid w:val="001F27A9"/>
    <w:rsid w:val="001F3B42"/>
    <w:rsid w:val="0020000D"/>
    <w:rsid w:val="002115E0"/>
    <w:rsid w:val="00212096"/>
    <w:rsid w:val="002153AE"/>
    <w:rsid w:val="002157D5"/>
    <w:rsid w:val="00216490"/>
    <w:rsid w:val="00231568"/>
    <w:rsid w:val="00231EE4"/>
    <w:rsid w:val="00232FD1"/>
    <w:rsid w:val="00241597"/>
    <w:rsid w:val="0024668B"/>
    <w:rsid w:val="00255BD2"/>
    <w:rsid w:val="00275D12"/>
    <w:rsid w:val="0027780F"/>
    <w:rsid w:val="002853ED"/>
    <w:rsid w:val="002A6BBA"/>
    <w:rsid w:val="002B1A87"/>
    <w:rsid w:val="002E1A1B"/>
    <w:rsid w:val="002E48BE"/>
    <w:rsid w:val="002E5E53"/>
    <w:rsid w:val="002E6115"/>
    <w:rsid w:val="002F37EF"/>
    <w:rsid w:val="002F4070"/>
    <w:rsid w:val="002F4FF2"/>
    <w:rsid w:val="002F6340"/>
    <w:rsid w:val="00301E67"/>
    <w:rsid w:val="00305C60"/>
    <w:rsid w:val="00315BD4"/>
    <w:rsid w:val="00324E79"/>
    <w:rsid w:val="00326469"/>
    <w:rsid w:val="00330643"/>
    <w:rsid w:val="00350012"/>
    <w:rsid w:val="0035485E"/>
    <w:rsid w:val="003554E8"/>
    <w:rsid w:val="003617F4"/>
    <w:rsid w:val="003658C8"/>
    <w:rsid w:val="00370766"/>
    <w:rsid w:val="00371954"/>
    <w:rsid w:val="0039050F"/>
    <w:rsid w:val="00394E81"/>
    <w:rsid w:val="003A59CB"/>
    <w:rsid w:val="003B2CE5"/>
    <w:rsid w:val="003B6210"/>
    <w:rsid w:val="003B6E20"/>
    <w:rsid w:val="003B79F5"/>
    <w:rsid w:val="003C3786"/>
    <w:rsid w:val="003E29EF"/>
    <w:rsid w:val="003F131E"/>
    <w:rsid w:val="00411094"/>
    <w:rsid w:val="00413493"/>
    <w:rsid w:val="00435765"/>
    <w:rsid w:val="00435799"/>
    <w:rsid w:val="00436BAB"/>
    <w:rsid w:val="00440825"/>
    <w:rsid w:val="00443403"/>
    <w:rsid w:val="00473F2B"/>
    <w:rsid w:val="00497F14"/>
    <w:rsid w:val="004A4BEC"/>
    <w:rsid w:val="004B422F"/>
    <w:rsid w:val="004B45A4"/>
    <w:rsid w:val="004C2B96"/>
    <w:rsid w:val="004D077E"/>
    <w:rsid w:val="004F3177"/>
    <w:rsid w:val="0050780D"/>
    <w:rsid w:val="00511527"/>
    <w:rsid w:val="00511BE0"/>
    <w:rsid w:val="005124E4"/>
    <w:rsid w:val="0051277C"/>
    <w:rsid w:val="00520DFB"/>
    <w:rsid w:val="005275CB"/>
    <w:rsid w:val="0054453D"/>
    <w:rsid w:val="00564B5B"/>
    <w:rsid w:val="005651FD"/>
    <w:rsid w:val="005900B8"/>
    <w:rsid w:val="00592829"/>
    <w:rsid w:val="00595245"/>
    <w:rsid w:val="0059653F"/>
    <w:rsid w:val="00597BF4"/>
    <w:rsid w:val="005A1DCC"/>
    <w:rsid w:val="005A6150"/>
    <w:rsid w:val="005A634D"/>
    <w:rsid w:val="005A7D2F"/>
    <w:rsid w:val="005B25F0"/>
    <w:rsid w:val="005C11F0"/>
    <w:rsid w:val="005C676D"/>
    <w:rsid w:val="005D7121"/>
    <w:rsid w:val="005E1CA3"/>
    <w:rsid w:val="005E2C44"/>
    <w:rsid w:val="005E6F1B"/>
    <w:rsid w:val="0060287A"/>
    <w:rsid w:val="0061048B"/>
    <w:rsid w:val="00625B40"/>
    <w:rsid w:val="00625C45"/>
    <w:rsid w:val="00630C04"/>
    <w:rsid w:val="00641009"/>
    <w:rsid w:val="00643317"/>
    <w:rsid w:val="006471CD"/>
    <w:rsid w:val="00661116"/>
    <w:rsid w:val="00665D72"/>
    <w:rsid w:val="00683773"/>
    <w:rsid w:val="006B4700"/>
    <w:rsid w:val="006B5418"/>
    <w:rsid w:val="006E21FB"/>
    <w:rsid w:val="006E292A"/>
    <w:rsid w:val="00710497"/>
    <w:rsid w:val="00712563"/>
    <w:rsid w:val="00714B2E"/>
    <w:rsid w:val="007207E9"/>
    <w:rsid w:val="00727AC1"/>
    <w:rsid w:val="0074184E"/>
    <w:rsid w:val="007439B9"/>
    <w:rsid w:val="0075569D"/>
    <w:rsid w:val="00770D9F"/>
    <w:rsid w:val="00772EF8"/>
    <w:rsid w:val="00775AF9"/>
    <w:rsid w:val="007760E6"/>
    <w:rsid w:val="0077694F"/>
    <w:rsid w:val="007938F2"/>
    <w:rsid w:val="007B1DD4"/>
    <w:rsid w:val="007B24BD"/>
    <w:rsid w:val="007B4183"/>
    <w:rsid w:val="007B512A"/>
    <w:rsid w:val="007B5B2F"/>
    <w:rsid w:val="007B64AB"/>
    <w:rsid w:val="007C2097"/>
    <w:rsid w:val="007C2F14"/>
    <w:rsid w:val="007C4831"/>
    <w:rsid w:val="007C7597"/>
    <w:rsid w:val="007E6510"/>
    <w:rsid w:val="007F6579"/>
    <w:rsid w:val="00803362"/>
    <w:rsid w:val="008302F3"/>
    <w:rsid w:val="008428C2"/>
    <w:rsid w:val="0084392E"/>
    <w:rsid w:val="00852011"/>
    <w:rsid w:val="00856A30"/>
    <w:rsid w:val="008672D3"/>
    <w:rsid w:val="00870EE7"/>
    <w:rsid w:val="00875CCA"/>
    <w:rsid w:val="00883B6F"/>
    <w:rsid w:val="008902BC"/>
    <w:rsid w:val="008A0451"/>
    <w:rsid w:val="008A0E68"/>
    <w:rsid w:val="008A3B86"/>
    <w:rsid w:val="008A5E86"/>
    <w:rsid w:val="008A5F08"/>
    <w:rsid w:val="008B72B0"/>
    <w:rsid w:val="008C012C"/>
    <w:rsid w:val="008C1727"/>
    <w:rsid w:val="008D357F"/>
    <w:rsid w:val="008E09EF"/>
    <w:rsid w:val="008E4659"/>
    <w:rsid w:val="008E66C4"/>
    <w:rsid w:val="008E7FB6"/>
    <w:rsid w:val="008F0212"/>
    <w:rsid w:val="008F686C"/>
    <w:rsid w:val="00915A10"/>
    <w:rsid w:val="009160FD"/>
    <w:rsid w:val="00917C15"/>
    <w:rsid w:val="00920903"/>
    <w:rsid w:val="0093578B"/>
    <w:rsid w:val="00943DC1"/>
    <w:rsid w:val="00945CB4"/>
    <w:rsid w:val="0096245E"/>
    <w:rsid w:val="009629FD"/>
    <w:rsid w:val="00965844"/>
    <w:rsid w:val="00972D04"/>
    <w:rsid w:val="00986D55"/>
    <w:rsid w:val="009A6A5F"/>
    <w:rsid w:val="009B3291"/>
    <w:rsid w:val="009C2882"/>
    <w:rsid w:val="009C61B9"/>
    <w:rsid w:val="009E3297"/>
    <w:rsid w:val="009E617D"/>
    <w:rsid w:val="009F7C5D"/>
    <w:rsid w:val="00A055C2"/>
    <w:rsid w:val="00A07584"/>
    <w:rsid w:val="00A122CA"/>
    <w:rsid w:val="00A140DD"/>
    <w:rsid w:val="00A2160D"/>
    <w:rsid w:val="00A25E08"/>
    <w:rsid w:val="00A2600A"/>
    <w:rsid w:val="00A2613B"/>
    <w:rsid w:val="00A32441"/>
    <w:rsid w:val="00A3669C"/>
    <w:rsid w:val="00A37314"/>
    <w:rsid w:val="00A40954"/>
    <w:rsid w:val="00A44971"/>
    <w:rsid w:val="00A47E70"/>
    <w:rsid w:val="00A71472"/>
    <w:rsid w:val="00A72760"/>
    <w:rsid w:val="00A72DCE"/>
    <w:rsid w:val="00A752C5"/>
    <w:rsid w:val="00A83573"/>
    <w:rsid w:val="00A83ECE"/>
    <w:rsid w:val="00A84816"/>
    <w:rsid w:val="00A9104D"/>
    <w:rsid w:val="00AC29FD"/>
    <w:rsid w:val="00AC2EE3"/>
    <w:rsid w:val="00AD7C25"/>
    <w:rsid w:val="00AE4D95"/>
    <w:rsid w:val="00AF16FA"/>
    <w:rsid w:val="00AF6B24"/>
    <w:rsid w:val="00B03597"/>
    <w:rsid w:val="00B076C6"/>
    <w:rsid w:val="00B16643"/>
    <w:rsid w:val="00B258BB"/>
    <w:rsid w:val="00B26913"/>
    <w:rsid w:val="00B357DE"/>
    <w:rsid w:val="00B43444"/>
    <w:rsid w:val="00B47938"/>
    <w:rsid w:val="00B57359"/>
    <w:rsid w:val="00B66361"/>
    <w:rsid w:val="00B66D06"/>
    <w:rsid w:val="00B70531"/>
    <w:rsid w:val="00B70D58"/>
    <w:rsid w:val="00B72AC8"/>
    <w:rsid w:val="00B91267"/>
    <w:rsid w:val="00B917AC"/>
    <w:rsid w:val="00B9268B"/>
    <w:rsid w:val="00B92835"/>
    <w:rsid w:val="00BA3ACC"/>
    <w:rsid w:val="00BB5DFC"/>
    <w:rsid w:val="00BC0575"/>
    <w:rsid w:val="00BC2EFC"/>
    <w:rsid w:val="00BC3D55"/>
    <w:rsid w:val="00BC7C3B"/>
    <w:rsid w:val="00BD0266"/>
    <w:rsid w:val="00BD279D"/>
    <w:rsid w:val="00BD3B6F"/>
    <w:rsid w:val="00BE4DF7"/>
    <w:rsid w:val="00BF3228"/>
    <w:rsid w:val="00C0610D"/>
    <w:rsid w:val="00C21836"/>
    <w:rsid w:val="00C37922"/>
    <w:rsid w:val="00C415C3"/>
    <w:rsid w:val="00C4329D"/>
    <w:rsid w:val="00C713E0"/>
    <w:rsid w:val="00C757BD"/>
    <w:rsid w:val="00C83E4E"/>
    <w:rsid w:val="00C84381"/>
    <w:rsid w:val="00C84595"/>
    <w:rsid w:val="00C84704"/>
    <w:rsid w:val="00C85AD4"/>
    <w:rsid w:val="00C95985"/>
    <w:rsid w:val="00C96EAE"/>
    <w:rsid w:val="00C9780B"/>
    <w:rsid w:val="00CA2EA4"/>
    <w:rsid w:val="00CA7D10"/>
    <w:rsid w:val="00CB1493"/>
    <w:rsid w:val="00CB5725"/>
    <w:rsid w:val="00CC5026"/>
    <w:rsid w:val="00CD2478"/>
    <w:rsid w:val="00CD32DA"/>
    <w:rsid w:val="00CD541D"/>
    <w:rsid w:val="00CE22D1"/>
    <w:rsid w:val="00CE4346"/>
    <w:rsid w:val="00CF0EE8"/>
    <w:rsid w:val="00CF3137"/>
    <w:rsid w:val="00CF39F5"/>
    <w:rsid w:val="00CF770D"/>
    <w:rsid w:val="00D04264"/>
    <w:rsid w:val="00D11584"/>
    <w:rsid w:val="00D12FF1"/>
    <w:rsid w:val="00D26C00"/>
    <w:rsid w:val="00D51C49"/>
    <w:rsid w:val="00D53BE5"/>
    <w:rsid w:val="00D641A9"/>
    <w:rsid w:val="00D76A9C"/>
    <w:rsid w:val="00D908E8"/>
    <w:rsid w:val="00D911C8"/>
    <w:rsid w:val="00DA1C81"/>
    <w:rsid w:val="00DA5743"/>
    <w:rsid w:val="00DB5062"/>
    <w:rsid w:val="00DB72BB"/>
    <w:rsid w:val="00DC2EEA"/>
    <w:rsid w:val="00DC6CFA"/>
    <w:rsid w:val="00DE7091"/>
    <w:rsid w:val="00DF47B5"/>
    <w:rsid w:val="00E015DE"/>
    <w:rsid w:val="00E04BA8"/>
    <w:rsid w:val="00E0530F"/>
    <w:rsid w:val="00E06CA4"/>
    <w:rsid w:val="00E13C10"/>
    <w:rsid w:val="00E159F8"/>
    <w:rsid w:val="00E23A56"/>
    <w:rsid w:val="00E24619"/>
    <w:rsid w:val="00E2485F"/>
    <w:rsid w:val="00E24CA9"/>
    <w:rsid w:val="00E32097"/>
    <w:rsid w:val="00E365A0"/>
    <w:rsid w:val="00E4306D"/>
    <w:rsid w:val="00E47A90"/>
    <w:rsid w:val="00E65E8A"/>
    <w:rsid w:val="00E713A0"/>
    <w:rsid w:val="00E7305B"/>
    <w:rsid w:val="00E90A16"/>
    <w:rsid w:val="00E924C6"/>
    <w:rsid w:val="00E9470D"/>
    <w:rsid w:val="00E9497F"/>
    <w:rsid w:val="00EA15FE"/>
    <w:rsid w:val="00EA76BB"/>
    <w:rsid w:val="00EB3FE7"/>
    <w:rsid w:val="00EC11EB"/>
    <w:rsid w:val="00EC4ECA"/>
    <w:rsid w:val="00EC5431"/>
    <w:rsid w:val="00ED0D9F"/>
    <w:rsid w:val="00ED19EF"/>
    <w:rsid w:val="00ED3D47"/>
    <w:rsid w:val="00EE6A83"/>
    <w:rsid w:val="00EE7D7C"/>
    <w:rsid w:val="00EE7FCF"/>
    <w:rsid w:val="00EF44FB"/>
    <w:rsid w:val="00F02E5B"/>
    <w:rsid w:val="00F06188"/>
    <w:rsid w:val="00F1278B"/>
    <w:rsid w:val="00F21CC1"/>
    <w:rsid w:val="00F25D98"/>
    <w:rsid w:val="00F26950"/>
    <w:rsid w:val="00F300FB"/>
    <w:rsid w:val="00F336C2"/>
    <w:rsid w:val="00F34816"/>
    <w:rsid w:val="00F36060"/>
    <w:rsid w:val="00F432E2"/>
    <w:rsid w:val="00F51BCF"/>
    <w:rsid w:val="00F71A8C"/>
    <w:rsid w:val="00F7680F"/>
    <w:rsid w:val="00F831EE"/>
    <w:rsid w:val="00F83A33"/>
    <w:rsid w:val="00F86788"/>
    <w:rsid w:val="00FB6386"/>
    <w:rsid w:val="00FB7BBB"/>
    <w:rsid w:val="00FC4B4B"/>
    <w:rsid w:val="00FC6BF7"/>
    <w:rsid w:val="00FD7944"/>
    <w:rsid w:val="00FE1C07"/>
    <w:rsid w:val="00FE34A3"/>
    <w:rsid w:val="00FE6C48"/>
    <w:rsid w:val="00FF4B62"/>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rsid w:val="007B1DD4"/>
    <w:rPr>
      <w:rFonts w:ascii="Times New Roman" w:hAnsi="Times New Roman"/>
      <w:lang w:val="en-GB"/>
    </w:rPr>
  </w:style>
  <w:style w:type="table" w:styleId="TableGrid">
    <w:name w:val="Table Grid"/>
    <w:basedOn w:val="TableNormal"/>
    <w:rsid w:val="00CF7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AC2EE3"/>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454805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Pages>
  <Words>398</Words>
  <Characters>2271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10</cp:revision>
  <cp:lastPrinted>1899-12-31T23:00:00Z</cp:lastPrinted>
  <dcterms:created xsi:type="dcterms:W3CDTF">2021-06-24T12:48:00Z</dcterms:created>
  <dcterms:modified xsi:type="dcterms:W3CDTF">2021-08-05T15:11:00Z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1628176272</vt:lpwstr>
  </property>
</Properties>
</file>