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69FE023C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D19E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C4-213</w:t>
      </w:r>
      <w:r w:rsidR="004559D4">
        <w:rPr>
          <w:b/>
          <w:noProof/>
          <w:sz w:val="24"/>
        </w:rPr>
        <w:t>129</w:t>
      </w:r>
    </w:p>
    <w:p w14:paraId="32B7C6E2" w14:textId="0940E11A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048425FF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DBB">
        <w:rPr>
          <w:rFonts w:ascii="Arial" w:hAnsi="Arial" w:cs="Arial"/>
          <w:b/>
          <w:bCs/>
          <w:lang w:val="en-US"/>
        </w:rPr>
        <w:t xml:space="preserve">Discussion paper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4559D4" w:rsidRPr="004559D4">
        <w:rPr>
          <w:rFonts w:ascii="Arial" w:hAnsi="Arial" w:cs="Arial"/>
          <w:b/>
          <w:bCs/>
          <w:lang w:val="en-US"/>
        </w:rPr>
        <w:t>5MBS work split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3BD56321" w:rsidR="00CD2478" w:rsidRPr="006B5418" w:rsidRDefault="004559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 w:rsidR="00AE0DBB">
        <w:rPr>
          <w:rFonts w:ascii="Arial" w:hAnsi="Arial" w:cs="Arial"/>
          <w:b/>
          <w:bCs/>
          <w:lang w:val="en-US"/>
        </w:rPr>
        <w:t xml:space="preserve"> (</w:t>
      </w:r>
      <w:r w:rsidRPr="004559D4">
        <w:rPr>
          <w:rFonts w:ascii="Arial" w:hAnsi="Arial" w:cs="Arial"/>
          <w:b/>
          <w:bCs/>
          <w:lang w:val="en-US"/>
        </w:rPr>
        <w:t>Work item management</w:t>
      </w:r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57C2C885" w14:textId="365C326F" w:rsidR="004559D4" w:rsidRDefault="00776567" w:rsidP="004559D4">
      <w:pPr>
        <w:rPr>
          <w:lang w:val="en-US"/>
        </w:rPr>
      </w:pPr>
      <w:r>
        <w:rPr>
          <w:lang w:val="en-US"/>
        </w:rPr>
        <w:t>CT</w:t>
      </w:r>
      <w:r w:rsidR="00255DCA">
        <w:rPr>
          <w:lang w:val="en-US"/>
        </w:rPr>
        <w:t>4</w:t>
      </w:r>
      <w:r>
        <w:rPr>
          <w:lang w:val="en-US"/>
        </w:rPr>
        <w:t xml:space="preserve">#103e </w:t>
      </w:r>
      <w:r w:rsidR="00203449">
        <w:rPr>
          <w:lang w:val="en-US"/>
        </w:rPr>
        <w:t xml:space="preserve">(14-23 April) </w:t>
      </w:r>
      <w:r>
        <w:rPr>
          <w:lang w:val="en-US"/>
        </w:rPr>
        <w:t>has discussed</w:t>
      </w:r>
      <w:r w:rsidR="004559D4">
        <w:rPr>
          <w:lang w:val="en-US"/>
        </w:rPr>
        <w:t xml:space="preserve"> the latest</w:t>
      </w:r>
      <w:r w:rsidR="004559D4" w:rsidRPr="004559D4">
        <w:t xml:space="preserve"> </w:t>
      </w:r>
      <w:r w:rsidR="004559D4" w:rsidRPr="004559D4">
        <w:rPr>
          <w:lang w:val="en-US"/>
        </w:rPr>
        <w:t>5MBS status</w:t>
      </w:r>
      <w:r w:rsidR="004559D4">
        <w:rPr>
          <w:lang w:val="en-US"/>
        </w:rPr>
        <w:t xml:space="preserve"> (</w:t>
      </w:r>
      <w:r w:rsidR="004559D4" w:rsidRPr="004559D4">
        <w:rPr>
          <w:lang w:val="en-US"/>
        </w:rPr>
        <w:t>C4-212126</w:t>
      </w:r>
      <w:r w:rsidR="004559D4">
        <w:rPr>
          <w:lang w:val="en-US"/>
        </w:rPr>
        <w:t xml:space="preserve"> and also joint CT4/CT3 mail thread).</w:t>
      </w:r>
      <w:r w:rsidR="00203449">
        <w:rPr>
          <w:lang w:val="en-US"/>
        </w:rPr>
        <w:t xml:space="preserve"> </w:t>
      </w:r>
      <w:r w:rsidR="00203449" w:rsidRPr="00203449">
        <w:rPr>
          <w:lang w:val="en-US"/>
        </w:rPr>
        <w:t>SA2#144-e</w:t>
      </w:r>
      <w:r w:rsidR="00203449">
        <w:rPr>
          <w:lang w:val="en-US"/>
        </w:rPr>
        <w:t xml:space="preserve"> (12-16 April) made many, pretty important changes to the 5MBM architecture in TS 23.247.</w:t>
      </w:r>
    </w:p>
    <w:p w14:paraId="12E328C4" w14:textId="2692FD29" w:rsidR="002B102E" w:rsidRDefault="002B102E" w:rsidP="004559D4">
      <w:pPr>
        <w:rPr>
          <w:lang w:val="en-US"/>
        </w:rPr>
      </w:pPr>
      <w:r>
        <w:rPr>
          <w:lang w:val="en-US"/>
        </w:rPr>
        <w:t xml:space="preserve">Figure 5.1-1 from TS 23.247 illustrates </w:t>
      </w:r>
      <w:r w:rsidRPr="002B102E">
        <w:rPr>
          <w:lang w:val="en-US"/>
        </w:rPr>
        <w:t>5G MBS system architecture</w:t>
      </w:r>
      <w:r>
        <w:rPr>
          <w:lang w:val="en-US"/>
        </w:rPr>
        <w:t xml:space="preserve">. </w:t>
      </w:r>
    </w:p>
    <w:p w14:paraId="55D51F80" w14:textId="538EF100" w:rsidR="002B102E" w:rsidRPr="00DD3930" w:rsidRDefault="001F051A" w:rsidP="002B102E">
      <w:pPr>
        <w:pStyle w:val="TH"/>
      </w:pPr>
      <w:r>
        <w:rPr>
          <w:rFonts w:ascii="Times New Roman" w:hAnsi="Times New Roman"/>
        </w:rPr>
        <w:object w:dxaOrig="9585" w:dyaOrig="4785" w14:anchorId="7A84D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3pt;height:201.7pt" o:ole="">
            <v:imagedata r:id="rId8" o:title=""/>
          </v:shape>
          <o:OLEObject Type="Embed" ProgID="Visio.Drawing.15" ShapeID="_x0000_i1025" DrawAspect="Content" ObjectID="_1682251178" r:id="rId9"/>
        </w:object>
      </w:r>
    </w:p>
    <w:p w14:paraId="6C2642F2" w14:textId="77777777" w:rsidR="002B102E" w:rsidRPr="00DD3930" w:rsidRDefault="002B102E" w:rsidP="002B102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1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</w:t>
      </w:r>
    </w:p>
    <w:p w14:paraId="60DA0C0D" w14:textId="6EC3CE0A" w:rsidR="002B102E" w:rsidRDefault="002B102E" w:rsidP="002B102E">
      <w:pPr>
        <w:rPr>
          <w:lang w:val="en-US"/>
        </w:rPr>
      </w:pPr>
      <w:r>
        <w:rPr>
          <w:lang w:val="en-US"/>
        </w:rPr>
        <w:t>Figure 5.1-</w:t>
      </w:r>
      <w:r w:rsidR="001552E4">
        <w:rPr>
          <w:lang w:val="en-US"/>
        </w:rPr>
        <w:t>2</w:t>
      </w:r>
      <w:r>
        <w:rPr>
          <w:lang w:val="en-US"/>
        </w:rPr>
        <w:t xml:space="preserve"> from TS 23.247 illustrates </w:t>
      </w:r>
      <w:r w:rsidR="001552E4" w:rsidRPr="001552E4">
        <w:rPr>
          <w:lang w:val="en-US"/>
        </w:rPr>
        <w:t>5G MBS system architecture in reference point representation</w:t>
      </w:r>
      <w:r>
        <w:rPr>
          <w:lang w:val="en-US"/>
        </w:rPr>
        <w:t xml:space="preserve">. </w:t>
      </w:r>
    </w:p>
    <w:p w14:paraId="6EFB7A2B" w14:textId="2DC07F6B" w:rsidR="001552E4" w:rsidRPr="00DD3930" w:rsidRDefault="001552E4" w:rsidP="001552E4">
      <w:pPr>
        <w:pStyle w:val="TH"/>
        <w:rPr>
          <w:rFonts w:eastAsia="DengXian"/>
        </w:rPr>
      </w:pPr>
      <w:r>
        <w:rPr>
          <w:rFonts w:ascii="Times New Roman" w:hAnsi="Times New Roman"/>
        </w:rPr>
        <w:object w:dxaOrig="9630" w:dyaOrig="4440" w14:anchorId="628DA4E3">
          <v:shape id="_x0000_i1026" type="#_x0000_t75" style="width:418.6pt;height:192.9pt" o:ole="">
            <v:imagedata r:id="rId10" o:title=""/>
          </v:shape>
          <o:OLEObject Type="Embed" ProgID="Visio.Drawing.15" ShapeID="_x0000_i1026" DrawAspect="Content" ObjectID="_1682251179" r:id="rId11"/>
        </w:object>
      </w:r>
    </w:p>
    <w:p w14:paraId="408ABE6E" w14:textId="77777777" w:rsidR="001552E4" w:rsidRPr="00DD3930" w:rsidRDefault="001552E4" w:rsidP="001552E4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2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 in reference point representation</w:t>
      </w:r>
    </w:p>
    <w:p w14:paraId="1FA24DB3" w14:textId="4B480F2D" w:rsidR="00CE5846" w:rsidRDefault="00203449" w:rsidP="00776567">
      <w:pPr>
        <w:rPr>
          <w:lang w:val="en-US"/>
        </w:rPr>
      </w:pPr>
      <w:r>
        <w:rPr>
          <w:lang w:val="en-US"/>
        </w:rPr>
        <w:lastRenderedPageBreak/>
        <w:t xml:space="preserve">Now, after </w:t>
      </w:r>
      <w:r w:rsidRPr="00203449">
        <w:rPr>
          <w:lang w:val="en-US"/>
        </w:rPr>
        <w:t>SA2#144-e</w:t>
      </w:r>
      <w:r>
        <w:rPr>
          <w:lang w:val="en-US"/>
        </w:rPr>
        <w:t xml:space="preserve"> the 5MBM architecture in TS 23.247 looks stable and CT groups can discuss the work split.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E1E315F" w14:textId="3123F260" w:rsidR="0046761A" w:rsidRDefault="00DC7E04" w:rsidP="0015767E">
      <w:pPr>
        <w:rPr>
          <w:lang w:val="en-US"/>
        </w:rPr>
      </w:pPr>
      <w:r>
        <w:rPr>
          <w:lang w:val="en-US"/>
        </w:rPr>
        <w:t>The following work split is proposed between CT4 and CT3, i.e. which interfaces should be handled by these groups.</w:t>
      </w:r>
    </w:p>
    <w:p w14:paraId="037C237E" w14:textId="4B162105" w:rsidR="00DC7E04" w:rsidRPr="00DC7E04" w:rsidRDefault="00DC7E04" w:rsidP="00DC7E04">
      <w:pPr>
        <w:rPr>
          <w:lang w:val="en-US"/>
        </w:rPr>
      </w:pPr>
      <w:r w:rsidRPr="00DC7E04">
        <w:rPr>
          <w:lang w:val="en-US"/>
        </w:rPr>
        <w:t>CT4</w:t>
      </w:r>
      <w:r>
        <w:rPr>
          <w:lang w:val="en-US"/>
        </w:rPr>
        <w:t xml:space="preserve"> interfaces</w:t>
      </w:r>
      <w:r w:rsidRPr="00DC7E04">
        <w:rPr>
          <w:lang w:val="en-US"/>
        </w:rPr>
        <w:t xml:space="preserve">: </w:t>
      </w:r>
    </w:p>
    <w:p w14:paraId="2EB9D7C0" w14:textId="77777777" w:rsidR="00C806FE" w:rsidRPr="00C806FE" w:rsidRDefault="00C806FE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>Nmb1 between MB-SMF and MBSF</w:t>
      </w:r>
    </w:p>
    <w:p w14:paraId="2546C190" w14:textId="0D4B67A4" w:rsidR="00DC7E04" w:rsidRPr="00C806FE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N3mb </w:t>
      </w:r>
      <w:r w:rsidR="00DC7E04" w:rsidRPr="00C806FE">
        <w:rPr>
          <w:lang w:val="en-US"/>
        </w:rPr>
        <w:t>between MB-UPF and NG-RAN</w:t>
      </w:r>
    </w:p>
    <w:p w14:paraId="267C6C48" w14:textId="56D412B3" w:rsidR="00DC7E04" w:rsidRPr="00C806FE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N4mb </w:t>
      </w:r>
      <w:r w:rsidR="00DC7E04" w:rsidRPr="00C806FE">
        <w:rPr>
          <w:lang w:val="en-US"/>
        </w:rPr>
        <w:t>between MB-SMF and MB-UPF</w:t>
      </w:r>
    </w:p>
    <w:p w14:paraId="698BF749" w14:textId="29C276B2" w:rsidR="00C806FE" w:rsidRPr="00C806FE" w:rsidRDefault="00C806FE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>N11mb between MB-SMF and AMF</w:t>
      </w:r>
    </w:p>
    <w:p w14:paraId="0E52DE20" w14:textId="3F0A0EC0" w:rsidR="00DC7E04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N16mb </w:t>
      </w:r>
      <w:r w:rsidR="00DC7E04" w:rsidRPr="00C806FE">
        <w:rPr>
          <w:lang w:val="en-US"/>
        </w:rPr>
        <w:t xml:space="preserve">between MB-SMF and SMF </w:t>
      </w:r>
    </w:p>
    <w:p w14:paraId="61C3DF47" w14:textId="77777777" w:rsidR="00C806FE" w:rsidRPr="00C806FE" w:rsidRDefault="00C806FE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>N19mb between MB-UPF and UPF</w:t>
      </w:r>
    </w:p>
    <w:p w14:paraId="1D83FE84" w14:textId="311042CD" w:rsidR="00DC7E04" w:rsidRPr="00C806FE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N29mb </w:t>
      </w:r>
      <w:r w:rsidR="00DC7E04" w:rsidRPr="00C806FE">
        <w:rPr>
          <w:lang w:val="en-US"/>
        </w:rPr>
        <w:t>between MB-SMF and NEF</w:t>
      </w:r>
    </w:p>
    <w:p w14:paraId="68EA0F6A" w14:textId="2AFD95FC" w:rsidR="00DC7E04" w:rsidRPr="00DC7E04" w:rsidRDefault="00DC7E04" w:rsidP="00DC7E04">
      <w:pPr>
        <w:rPr>
          <w:lang w:val="en-US"/>
        </w:rPr>
      </w:pPr>
      <w:r w:rsidRPr="00DC7E04">
        <w:rPr>
          <w:lang w:val="en-US"/>
        </w:rPr>
        <w:t>CT3</w:t>
      </w:r>
      <w:r>
        <w:rPr>
          <w:lang w:val="en-US"/>
        </w:rPr>
        <w:t xml:space="preserve"> interfaces</w:t>
      </w:r>
      <w:r w:rsidRPr="00DC7E04">
        <w:rPr>
          <w:lang w:val="en-US"/>
        </w:rPr>
        <w:t>:</w:t>
      </w:r>
    </w:p>
    <w:p w14:paraId="385C1C83" w14:textId="77777777" w:rsid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N6mb between MB-UPF and AF/AS </w:t>
      </w:r>
    </w:p>
    <w:p w14:paraId="40BEA34F" w14:textId="77777777" w:rsidR="00C806FE" w:rsidRP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>N7mb between PCF and MB-SMF</w:t>
      </w:r>
    </w:p>
    <w:p w14:paraId="1BD73B1F" w14:textId="3A256DA9" w:rsidR="00DC7E04" w:rsidRPr="00C806FE" w:rsidRDefault="000D3612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N30 </w:t>
      </w:r>
      <w:r w:rsidR="00DC7E04" w:rsidRPr="00C806FE">
        <w:rPr>
          <w:lang w:val="en-US"/>
        </w:rPr>
        <w:t>between PCF and NEF</w:t>
      </w:r>
    </w:p>
    <w:p w14:paraId="4A9F7481" w14:textId="2B7B588A" w:rsidR="00DC7E04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N33 </w:t>
      </w:r>
      <w:r w:rsidR="00DC7E04" w:rsidRPr="00C806FE">
        <w:rPr>
          <w:lang w:val="en-US"/>
        </w:rPr>
        <w:t>between NEF and AF/AS</w:t>
      </w:r>
    </w:p>
    <w:p w14:paraId="50EFC1F0" w14:textId="2D25FAC1" w:rsidR="00EB1C46" w:rsidRPr="00C806FE" w:rsidRDefault="00EB1C46" w:rsidP="00EB1C46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>Nmb</w:t>
      </w:r>
      <w:r>
        <w:rPr>
          <w:lang w:val="en-US"/>
        </w:rPr>
        <w:t>3</w:t>
      </w:r>
      <w:r w:rsidRPr="00C806FE">
        <w:rPr>
          <w:lang w:val="en-US"/>
        </w:rPr>
        <w:t xml:space="preserve"> between </w:t>
      </w:r>
      <w:r>
        <w:rPr>
          <w:lang w:val="en-US"/>
        </w:rPr>
        <w:t>NEF</w:t>
      </w:r>
      <w:r w:rsidRPr="00C806FE">
        <w:rPr>
          <w:lang w:val="en-US"/>
        </w:rPr>
        <w:t xml:space="preserve"> and MBSF</w:t>
      </w:r>
    </w:p>
    <w:p w14:paraId="3F150BEA" w14:textId="6187DDC5" w:rsid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Nmb4</w:t>
      </w:r>
      <w:r w:rsidRPr="00C806FE">
        <w:rPr>
          <w:lang w:val="en-US"/>
        </w:rPr>
        <w:t xml:space="preserve"> between </w:t>
      </w:r>
      <w:r>
        <w:rPr>
          <w:lang w:val="en-US"/>
        </w:rPr>
        <w:t>AF/AS</w:t>
      </w:r>
      <w:r w:rsidRPr="00C806FE">
        <w:rPr>
          <w:lang w:val="en-US"/>
        </w:rPr>
        <w:t xml:space="preserve"> and MBSTF </w:t>
      </w:r>
    </w:p>
    <w:p w14:paraId="2EFAE500" w14:textId="77777777" w:rsid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Nmb5 between MB-UPF and MBSTF </w:t>
      </w:r>
    </w:p>
    <w:p w14:paraId="1A26422F" w14:textId="08C463B5" w:rsidR="00DC7E04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>Nmb6 between MBSF and AF/AS</w:t>
      </w:r>
    </w:p>
    <w:p w14:paraId="49F03DEC" w14:textId="29226A5D" w:rsidR="00EB1C46" w:rsidRPr="00C806FE" w:rsidRDefault="00EB1C46" w:rsidP="00EB1C46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Nmb7</w:t>
      </w:r>
      <w:r w:rsidRPr="00C806FE">
        <w:rPr>
          <w:lang w:val="en-US"/>
        </w:rPr>
        <w:t xml:space="preserve"> between </w:t>
      </w:r>
      <w:r>
        <w:rPr>
          <w:lang w:val="en-US"/>
        </w:rPr>
        <w:t xml:space="preserve">PCF and </w:t>
      </w:r>
      <w:r w:rsidRPr="00C806FE">
        <w:rPr>
          <w:lang w:val="en-US"/>
        </w:rPr>
        <w:t>MBSF</w:t>
      </w:r>
    </w:p>
    <w:p w14:paraId="660636B8" w14:textId="3181B0A2" w:rsidR="00DC7E04" w:rsidRPr="00DC7E04" w:rsidRDefault="00847E31" w:rsidP="00DC7E04">
      <w:pPr>
        <w:rPr>
          <w:lang w:val="en-US"/>
        </w:rPr>
      </w:pPr>
      <w:r>
        <w:rPr>
          <w:lang w:val="en-US"/>
        </w:rPr>
        <w:t>SA4 interfaces</w:t>
      </w:r>
      <w:r w:rsidR="00DC7E04" w:rsidRPr="00DC7E04">
        <w:rPr>
          <w:lang w:val="en-US"/>
        </w:rPr>
        <w:t>:</w:t>
      </w:r>
    </w:p>
    <w:p w14:paraId="36575964" w14:textId="57620081" w:rsidR="00DC7E04" w:rsidRDefault="00C806FE" w:rsidP="00C806FE">
      <w:pPr>
        <w:pStyle w:val="ListParagraph"/>
        <w:numPr>
          <w:ilvl w:val="0"/>
          <w:numId w:val="8"/>
        </w:numPr>
        <w:rPr>
          <w:lang w:val="en-US"/>
        </w:rPr>
      </w:pPr>
      <w:r w:rsidRPr="00C806FE">
        <w:rPr>
          <w:lang w:val="en-US"/>
        </w:rPr>
        <w:t xml:space="preserve">Nmb2 </w:t>
      </w:r>
      <w:r w:rsidR="00DC7E04" w:rsidRPr="00C806FE">
        <w:rPr>
          <w:lang w:val="en-US"/>
        </w:rPr>
        <w:t xml:space="preserve">between MBSF and </w:t>
      </w:r>
      <w:r w:rsidR="00D6409E">
        <w:rPr>
          <w:lang w:val="en-US"/>
        </w:rPr>
        <w:t>MBSTF. SA4</w:t>
      </w:r>
      <w:r w:rsidR="0012641D">
        <w:rPr>
          <w:lang w:val="en-US"/>
        </w:rPr>
        <w:t xml:space="preserve"> should coordinate</w:t>
      </w:r>
      <w:r w:rsidR="00847E31">
        <w:rPr>
          <w:lang w:val="en-US"/>
        </w:rPr>
        <w:t xml:space="preserve"> stage 3 work</w:t>
      </w:r>
      <w:bookmarkStart w:id="0" w:name="_GoBack"/>
      <w:bookmarkEnd w:id="0"/>
      <w:r w:rsidR="0012641D">
        <w:rPr>
          <w:lang w:val="en-US"/>
        </w:rPr>
        <w:t xml:space="preserve"> with </w:t>
      </w:r>
      <w:r w:rsidR="00D6409E">
        <w:rPr>
          <w:lang w:val="en-US"/>
        </w:rPr>
        <w:t>CT3, CT4</w:t>
      </w:r>
      <w:r w:rsidR="0012641D">
        <w:rPr>
          <w:lang w:val="en-US"/>
        </w:rPr>
        <w:t xml:space="preserve"> and CT6.</w:t>
      </w:r>
    </w:p>
    <w:p w14:paraId="5121EF1C" w14:textId="77777777" w:rsidR="002F2855" w:rsidRDefault="004E330A" w:rsidP="004E330A">
      <w:pPr>
        <w:rPr>
          <w:lang w:val="en-US"/>
        </w:rPr>
      </w:pPr>
      <w:r>
        <w:rPr>
          <w:lang w:val="en-US"/>
        </w:rPr>
        <w:t xml:space="preserve">Another question is, should CT3/CT4 create new TSes for all </w:t>
      </w:r>
      <w:r w:rsidR="002F2855">
        <w:rPr>
          <w:lang w:val="en-US"/>
        </w:rPr>
        <w:t xml:space="preserve">of the above interfaces or not. </w:t>
      </w:r>
    </w:p>
    <w:p w14:paraId="16616AB7" w14:textId="171C42B9" w:rsidR="002F2855" w:rsidRDefault="002F2855" w:rsidP="004E330A">
      <w:pPr>
        <w:rPr>
          <w:lang w:val="en-US"/>
        </w:rPr>
      </w:pPr>
      <w:r>
        <w:rPr>
          <w:lang w:val="en-US"/>
        </w:rPr>
        <w:t>Following o</w:t>
      </w:r>
      <w:r w:rsidRPr="002F2855">
        <w:rPr>
          <w:lang w:val="en-US"/>
        </w:rPr>
        <w:t xml:space="preserve">ptions </w:t>
      </w:r>
      <w:r>
        <w:rPr>
          <w:lang w:val="en-US"/>
        </w:rPr>
        <w:t>should be considered. CT3/CT4</w:t>
      </w:r>
      <w:r w:rsidRPr="002F2855">
        <w:rPr>
          <w:lang w:val="en-US"/>
        </w:rPr>
        <w:t xml:space="preserve"> may decide to either</w:t>
      </w:r>
      <w:r>
        <w:rPr>
          <w:lang w:val="en-US"/>
        </w:rPr>
        <w:t>:</w:t>
      </w:r>
    </w:p>
    <w:p w14:paraId="5734FA4D" w14:textId="5F544554" w:rsidR="002F2855" w:rsidRDefault="002F2855" w:rsidP="002F2855">
      <w:pPr>
        <w:pStyle w:val="B1"/>
        <w:rPr>
          <w:lang w:val="en-US"/>
        </w:rPr>
      </w:pPr>
      <w:r w:rsidRPr="002F2855">
        <w:rPr>
          <w:lang w:val="en-US"/>
        </w:rPr>
        <w:t>(a)</w:t>
      </w:r>
      <w:r>
        <w:rPr>
          <w:lang w:val="en-US"/>
        </w:rPr>
        <w:tab/>
        <w:t>C</w:t>
      </w:r>
      <w:r w:rsidRPr="002F2855">
        <w:rPr>
          <w:lang w:val="en-US"/>
        </w:rPr>
        <w:t>reate a separate new TS for each of these</w:t>
      </w:r>
      <w:r>
        <w:rPr>
          <w:lang w:val="en-US"/>
        </w:rPr>
        <w:t xml:space="preserve"> 5MBS specific interfaces.</w:t>
      </w:r>
    </w:p>
    <w:p w14:paraId="320F2AFF" w14:textId="2DC0D123" w:rsidR="002F2855" w:rsidRDefault="002F2855" w:rsidP="002F2855">
      <w:pPr>
        <w:pStyle w:val="B1"/>
        <w:rPr>
          <w:lang w:val="en-US"/>
        </w:rPr>
      </w:pPr>
      <w:r w:rsidRPr="002F2855">
        <w:rPr>
          <w:lang w:val="en-US"/>
        </w:rPr>
        <w:t>(b</w:t>
      </w:r>
      <w:r>
        <w:rPr>
          <w:lang w:val="en-US"/>
        </w:rPr>
        <w:t>)</w:t>
      </w:r>
      <w:r>
        <w:rPr>
          <w:lang w:val="en-US"/>
        </w:rPr>
        <w:tab/>
        <w:t>G</w:t>
      </w:r>
      <w:r w:rsidRPr="002F2855">
        <w:rPr>
          <w:lang w:val="en-US"/>
        </w:rPr>
        <w:t xml:space="preserve">roup some </w:t>
      </w:r>
      <w:r>
        <w:rPr>
          <w:lang w:val="en-US"/>
        </w:rPr>
        <w:t>of the 5MBS specific interfaces</w:t>
      </w:r>
      <w:r w:rsidRPr="002F2855">
        <w:rPr>
          <w:lang w:val="en-US"/>
        </w:rPr>
        <w:t xml:space="preserve"> and create a separate new TS for each of such group</w:t>
      </w:r>
      <w:r>
        <w:rPr>
          <w:lang w:val="en-US"/>
        </w:rPr>
        <w:t>.</w:t>
      </w:r>
    </w:p>
    <w:p w14:paraId="410D8A98" w14:textId="73A9052D" w:rsidR="004E330A" w:rsidRDefault="002F2855" w:rsidP="002F2855">
      <w:pPr>
        <w:pStyle w:val="B1"/>
        <w:rPr>
          <w:lang w:val="en-US"/>
        </w:rPr>
      </w:pPr>
      <w:r>
        <w:rPr>
          <w:lang w:val="en-US"/>
        </w:rPr>
        <w:t>(c)</w:t>
      </w:r>
      <w:r>
        <w:rPr>
          <w:lang w:val="en-US"/>
        </w:rPr>
        <w:tab/>
        <w:t>A</w:t>
      </w:r>
      <w:r w:rsidRPr="002F2855">
        <w:rPr>
          <w:lang w:val="en-US"/>
        </w:rPr>
        <w:t xml:space="preserve">mend the existing TS(es) with 5MBS specific features instead of creating new TSes. </w:t>
      </w:r>
    </w:p>
    <w:p w14:paraId="36388B6E" w14:textId="12E919A9" w:rsidR="002F2855" w:rsidRPr="004E330A" w:rsidRDefault="002F2855" w:rsidP="002F2855">
      <w:pPr>
        <w:rPr>
          <w:lang w:val="en-US"/>
        </w:rPr>
      </w:pPr>
      <w:r w:rsidRPr="002F2855">
        <w:rPr>
          <w:lang w:val="en-US"/>
        </w:rPr>
        <w:t>Note that with any of the</w:t>
      </w:r>
      <w:r>
        <w:rPr>
          <w:lang w:val="en-US"/>
        </w:rPr>
        <w:t xml:space="preserve"> above </w:t>
      </w:r>
      <w:r w:rsidRPr="002F2855">
        <w:rPr>
          <w:lang w:val="en-US"/>
        </w:rPr>
        <w:t>alternatives, there will be 5MBS implications on the existing TSes.</w:t>
      </w:r>
    </w:p>
    <w:p w14:paraId="3D17A665" w14:textId="62908217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20FC42DA" w14:textId="254BEAEC" w:rsidR="005A1DCC" w:rsidRPr="006B5418" w:rsidRDefault="00E365A0" w:rsidP="00CD2478">
      <w:pPr>
        <w:rPr>
          <w:lang w:val="en-US"/>
        </w:rPr>
      </w:pPr>
      <w:bookmarkStart w:id="1" w:name="_Hlk61529092"/>
      <w:r>
        <w:rPr>
          <w:lang w:val="en-US"/>
        </w:rPr>
        <w:t>It is proposed to</w:t>
      </w:r>
      <w:r w:rsidR="00D6409E">
        <w:rPr>
          <w:lang w:val="en-US"/>
        </w:rPr>
        <w:t xml:space="preserve"> discuss and </w:t>
      </w:r>
      <w:r>
        <w:rPr>
          <w:lang w:val="en-US"/>
        </w:rPr>
        <w:t>agree</w:t>
      </w:r>
      <w:r w:rsidR="00D6409E">
        <w:rPr>
          <w:lang w:val="en-US"/>
        </w:rPr>
        <w:t xml:space="preserve"> the work split between CT4 and CT3.</w:t>
      </w:r>
      <w:bookmarkEnd w:id="1"/>
      <w:r w:rsidR="00A92911">
        <w:rPr>
          <w:lang w:val="en-US"/>
        </w:rPr>
        <w:t xml:space="preserve"> Ask CT3 and CT4 chairs to arrange a dedicated email thread.</w:t>
      </w:r>
    </w:p>
    <w:sectPr w:rsidR="005A1DCC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F224C" w14:textId="77777777" w:rsidR="006B406B" w:rsidRDefault="006B406B">
      <w:r>
        <w:separator/>
      </w:r>
    </w:p>
  </w:endnote>
  <w:endnote w:type="continuationSeparator" w:id="0">
    <w:p w14:paraId="0EBD84E7" w14:textId="77777777" w:rsidR="006B406B" w:rsidRDefault="006B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EAD94" w14:textId="77777777" w:rsidR="006B406B" w:rsidRDefault="006B406B">
      <w:r>
        <w:separator/>
      </w:r>
    </w:p>
  </w:footnote>
  <w:footnote w:type="continuationSeparator" w:id="0">
    <w:p w14:paraId="59FDB790" w14:textId="77777777" w:rsidR="006B406B" w:rsidRDefault="006B4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83699"/>
    <w:multiLevelType w:val="hybridMultilevel"/>
    <w:tmpl w:val="7122A2D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A277C"/>
    <w:multiLevelType w:val="hybridMultilevel"/>
    <w:tmpl w:val="F572DF3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03B87"/>
    <w:multiLevelType w:val="hybridMultilevel"/>
    <w:tmpl w:val="FA624C4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E1C5A"/>
    <w:multiLevelType w:val="hybridMultilevel"/>
    <w:tmpl w:val="DCC28AF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A7D1E"/>
    <w:multiLevelType w:val="hybridMultilevel"/>
    <w:tmpl w:val="7472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44F"/>
    <w:multiLevelType w:val="hybridMultilevel"/>
    <w:tmpl w:val="61740CD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21C8A"/>
    <w:multiLevelType w:val="hybridMultilevel"/>
    <w:tmpl w:val="23A258D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6598"/>
    <w:rsid w:val="000D21C2"/>
    <w:rsid w:val="000D3612"/>
    <w:rsid w:val="000D759A"/>
    <w:rsid w:val="000F10EA"/>
    <w:rsid w:val="000F2C43"/>
    <w:rsid w:val="00103C41"/>
    <w:rsid w:val="00116BDF"/>
    <w:rsid w:val="00125623"/>
    <w:rsid w:val="0012641D"/>
    <w:rsid w:val="00130F69"/>
    <w:rsid w:val="0013241F"/>
    <w:rsid w:val="00142205"/>
    <w:rsid w:val="00142F65"/>
    <w:rsid w:val="00143552"/>
    <w:rsid w:val="00151B37"/>
    <w:rsid w:val="001552E4"/>
    <w:rsid w:val="0015767E"/>
    <w:rsid w:val="00173518"/>
    <w:rsid w:val="00183134"/>
    <w:rsid w:val="0018590D"/>
    <w:rsid w:val="00191E6B"/>
    <w:rsid w:val="001A2502"/>
    <w:rsid w:val="001B5C2B"/>
    <w:rsid w:val="001B77E2"/>
    <w:rsid w:val="001D25E6"/>
    <w:rsid w:val="001D4C82"/>
    <w:rsid w:val="001E1118"/>
    <w:rsid w:val="001E2EB5"/>
    <w:rsid w:val="001E41F3"/>
    <w:rsid w:val="001F051A"/>
    <w:rsid w:val="001F151F"/>
    <w:rsid w:val="001F27A9"/>
    <w:rsid w:val="001F3B42"/>
    <w:rsid w:val="00203449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668B"/>
    <w:rsid w:val="00255DCA"/>
    <w:rsid w:val="00275D12"/>
    <w:rsid w:val="0027780F"/>
    <w:rsid w:val="002A46C9"/>
    <w:rsid w:val="002A6BBA"/>
    <w:rsid w:val="002B102E"/>
    <w:rsid w:val="002B1A87"/>
    <w:rsid w:val="002E1A1B"/>
    <w:rsid w:val="002E48BE"/>
    <w:rsid w:val="002E5E53"/>
    <w:rsid w:val="002E6115"/>
    <w:rsid w:val="002E7E88"/>
    <w:rsid w:val="002F2855"/>
    <w:rsid w:val="002F4070"/>
    <w:rsid w:val="002F4FF2"/>
    <w:rsid w:val="002F6340"/>
    <w:rsid w:val="00301E67"/>
    <w:rsid w:val="00305C60"/>
    <w:rsid w:val="00312084"/>
    <w:rsid w:val="00315BD4"/>
    <w:rsid w:val="00324E79"/>
    <w:rsid w:val="00330643"/>
    <w:rsid w:val="00332B9D"/>
    <w:rsid w:val="00350012"/>
    <w:rsid w:val="0035485E"/>
    <w:rsid w:val="003554E8"/>
    <w:rsid w:val="003617F4"/>
    <w:rsid w:val="003658C8"/>
    <w:rsid w:val="00366995"/>
    <w:rsid w:val="00370766"/>
    <w:rsid w:val="00371954"/>
    <w:rsid w:val="00383648"/>
    <w:rsid w:val="0039050F"/>
    <w:rsid w:val="00393A9D"/>
    <w:rsid w:val="00394E81"/>
    <w:rsid w:val="003A59CB"/>
    <w:rsid w:val="003B2CE5"/>
    <w:rsid w:val="003B6E04"/>
    <w:rsid w:val="003B79F5"/>
    <w:rsid w:val="003C3786"/>
    <w:rsid w:val="003C5322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559D4"/>
    <w:rsid w:val="0046240D"/>
    <w:rsid w:val="0046761A"/>
    <w:rsid w:val="00473F2B"/>
    <w:rsid w:val="00497F14"/>
    <w:rsid w:val="004A4BEC"/>
    <w:rsid w:val="004B422F"/>
    <w:rsid w:val="004B45A4"/>
    <w:rsid w:val="004B4AB5"/>
    <w:rsid w:val="004C2B96"/>
    <w:rsid w:val="004C75EA"/>
    <w:rsid w:val="004D077E"/>
    <w:rsid w:val="004E330A"/>
    <w:rsid w:val="004F2441"/>
    <w:rsid w:val="004F3177"/>
    <w:rsid w:val="0050780D"/>
    <w:rsid w:val="00511527"/>
    <w:rsid w:val="00511BE0"/>
    <w:rsid w:val="005124E4"/>
    <w:rsid w:val="0051277C"/>
    <w:rsid w:val="00523D33"/>
    <w:rsid w:val="005275CB"/>
    <w:rsid w:val="0054453D"/>
    <w:rsid w:val="0055627C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385D"/>
    <w:rsid w:val="005C676D"/>
    <w:rsid w:val="005D2A50"/>
    <w:rsid w:val="005D7121"/>
    <w:rsid w:val="005E1CA3"/>
    <w:rsid w:val="005E2C44"/>
    <w:rsid w:val="005E6F1B"/>
    <w:rsid w:val="0060287A"/>
    <w:rsid w:val="0061048B"/>
    <w:rsid w:val="00625C45"/>
    <w:rsid w:val="00641009"/>
    <w:rsid w:val="00643317"/>
    <w:rsid w:val="006471CD"/>
    <w:rsid w:val="00661116"/>
    <w:rsid w:val="006631D2"/>
    <w:rsid w:val="00665D72"/>
    <w:rsid w:val="006B406B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76567"/>
    <w:rsid w:val="007938F2"/>
    <w:rsid w:val="0079407D"/>
    <w:rsid w:val="007B00CA"/>
    <w:rsid w:val="007B4183"/>
    <w:rsid w:val="007B512A"/>
    <w:rsid w:val="007C2097"/>
    <w:rsid w:val="007C2F14"/>
    <w:rsid w:val="007C4831"/>
    <w:rsid w:val="007C7597"/>
    <w:rsid w:val="007E6510"/>
    <w:rsid w:val="00803362"/>
    <w:rsid w:val="00825337"/>
    <w:rsid w:val="008302F3"/>
    <w:rsid w:val="008428C2"/>
    <w:rsid w:val="0084392E"/>
    <w:rsid w:val="00847E31"/>
    <w:rsid w:val="00852011"/>
    <w:rsid w:val="00856A30"/>
    <w:rsid w:val="00861E62"/>
    <w:rsid w:val="008672D3"/>
    <w:rsid w:val="00870EE7"/>
    <w:rsid w:val="008731EA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6D55"/>
    <w:rsid w:val="00994AA4"/>
    <w:rsid w:val="009B3291"/>
    <w:rsid w:val="009C2882"/>
    <w:rsid w:val="009C61B9"/>
    <w:rsid w:val="009E2C7E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88B"/>
    <w:rsid w:val="00A3669C"/>
    <w:rsid w:val="00A37314"/>
    <w:rsid w:val="00A44971"/>
    <w:rsid w:val="00A47E70"/>
    <w:rsid w:val="00A50626"/>
    <w:rsid w:val="00A71472"/>
    <w:rsid w:val="00A72DCE"/>
    <w:rsid w:val="00A752C5"/>
    <w:rsid w:val="00A83ECE"/>
    <w:rsid w:val="00A84816"/>
    <w:rsid w:val="00A9104D"/>
    <w:rsid w:val="00A92911"/>
    <w:rsid w:val="00AC29FD"/>
    <w:rsid w:val="00AD7C17"/>
    <w:rsid w:val="00AD7C25"/>
    <w:rsid w:val="00AE0DBB"/>
    <w:rsid w:val="00AE4D95"/>
    <w:rsid w:val="00AF16FA"/>
    <w:rsid w:val="00AF6B24"/>
    <w:rsid w:val="00B03597"/>
    <w:rsid w:val="00B076C6"/>
    <w:rsid w:val="00B258BB"/>
    <w:rsid w:val="00B26F4F"/>
    <w:rsid w:val="00B357DE"/>
    <w:rsid w:val="00B43444"/>
    <w:rsid w:val="00B47938"/>
    <w:rsid w:val="00B56ED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D6C3D"/>
    <w:rsid w:val="00BE4DF7"/>
    <w:rsid w:val="00BF3228"/>
    <w:rsid w:val="00C0610D"/>
    <w:rsid w:val="00C21836"/>
    <w:rsid w:val="00C37922"/>
    <w:rsid w:val="00C415C3"/>
    <w:rsid w:val="00C4329D"/>
    <w:rsid w:val="00C46F58"/>
    <w:rsid w:val="00C506B6"/>
    <w:rsid w:val="00C713E0"/>
    <w:rsid w:val="00C806FE"/>
    <w:rsid w:val="00C83E4E"/>
    <w:rsid w:val="00C84595"/>
    <w:rsid w:val="00C84704"/>
    <w:rsid w:val="00C85AD4"/>
    <w:rsid w:val="00C95985"/>
    <w:rsid w:val="00C96038"/>
    <w:rsid w:val="00C96EAE"/>
    <w:rsid w:val="00C9780B"/>
    <w:rsid w:val="00CA2EA4"/>
    <w:rsid w:val="00CA3F27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5846"/>
    <w:rsid w:val="00CF0EE8"/>
    <w:rsid w:val="00CF26C4"/>
    <w:rsid w:val="00CF3137"/>
    <w:rsid w:val="00CF39F5"/>
    <w:rsid w:val="00D03F56"/>
    <w:rsid w:val="00D04264"/>
    <w:rsid w:val="00D11584"/>
    <w:rsid w:val="00D12FF1"/>
    <w:rsid w:val="00D26C00"/>
    <w:rsid w:val="00D51C49"/>
    <w:rsid w:val="00D53BE5"/>
    <w:rsid w:val="00D6409E"/>
    <w:rsid w:val="00D641A9"/>
    <w:rsid w:val="00D87C02"/>
    <w:rsid w:val="00D908E8"/>
    <w:rsid w:val="00D911C8"/>
    <w:rsid w:val="00DA553B"/>
    <w:rsid w:val="00DA5743"/>
    <w:rsid w:val="00DB72BB"/>
    <w:rsid w:val="00DC2EEA"/>
    <w:rsid w:val="00DC7E04"/>
    <w:rsid w:val="00DF1892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53A48"/>
    <w:rsid w:val="00E65E8A"/>
    <w:rsid w:val="00E7305B"/>
    <w:rsid w:val="00E75C9C"/>
    <w:rsid w:val="00E8778C"/>
    <w:rsid w:val="00E90A16"/>
    <w:rsid w:val="00E924C6"/>
    <w:rsid w:val="00E9497F"/>
    <w:rsid w:val="00E9698F"/>
    <w:rsid w:val="00EA15FE"/>
    <w:rsid w:val="00EA303E"/>
    <w:rsid w:val="00EA76BB"/>
    <w:rsid w:val="00EB1C46"/>
    <w:rsid w:val="00EB3FE7"/>
    <w:rsid w:val="00EB662E"/>
    <w:rsid w:val="00EC11EB"/>
    <w:rsid w:val="00EC5431"/>
    <w:rsid w:val="00ED0D9F"/>
    <w:rsid w:val="00ED19EF"/>
    <w:rsid w:val="00ED3D47"/>
    <w:rsid w:val="00ED4CBC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0E50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7944"/>
    <w:rsid w:val="00FE1C07"/>
    <w:rsid w:val="00FE34A3"/>
    <w:rsid w:val="00FE6C48"/>
    <w:rsid w:val="00FE7AE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55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2B102E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80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56</cp:revision>
  <cp:lastPrinted>1899-12-31T23:00:00Z</cp:lastPrinted>
  <dcterms:created xsi:type="dcterms:W3CDTF">2021-04-26T09:51:00Z</dcterms:created>
  <dcterms:modified xsi:type="dcterms:W3CDTF">2021-05-11T12:12:00Z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1620729638</vt:lpwstr>
  </property>
</Properties>
</file>