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022B02" w14:textId="2A787E77" w:rsidR="002D5993" w:rsidRDefault="002D5993" w:rsidP="002D5993">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sidR="004C2DBB">
        <w:rPr>
          <w:b/>
          <w:noProof/>
          <w:sz w:val="24"/>
        </w:rPr>
        <w:t>279</w:t>
      </w:r>
    </w:p>
    <w:p w14:paraId="2538AB58" w14:textId="77777777" w:rsidR="002D5993" w:rsidRDefault="002D5993" w:rsidP="002D5993">
      <w:pPr>
        <w:pStyle w:val="CRCoverPage"/>
        <w:tabs>
          <w:tab w:val="right" w:pos="9639"/>
        </w:tabs>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1D6D7F30" w14:textId="77777777" w:rsidR="00B076C6" w:rsidRDefault="00B076C6" w:rsidP="00B076C6">
      <w:pPr>
        <w:pStyle w:val="CRCoverPage"/>
        <w:outlineLvl w:val="0"/>
        <w:rPr>
          <w:b/>
          <w:sz w:val="24"/>
        </w:rPr>
      </w:pPr>
    </w:p>
    <w:p w14:paraId="0CB51062"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85ED2">
        <w:rPr>
          <w:rFonts w:ascii="Arial" w:hAnsi="Arial" w:cs="Arial"/>
          <w:b/>
          <w:bCs/>
          <w:lang w:val="en-US"/>
        </w:rPr>
        <w:t>Ericsson</w:t>
      </w:r>
    </w:p>
    <w:p w14:paraId="19423F12" w14:textId="5B2F6A9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66F95">
        <w:rPr>
          <w:rFonts w:ascii="Arial" w:hAnsi="Arial" w:cs="Arial"/>
          <w:b/>
          <w:bCs/>
          <w:lang w:val="en-US"/>
        </w:rPr>
        <w:t xml:space="preserve">Usage of </w:t>
      </w:r>
      <w:proofErr w:type="spellStart"/>
      <w:r w:rsidR="00466F95">
        <w:rPr>
          <w:rFonts w:ascii="Arial" w:hAnsi="Arial" w:cs="Arial"/>
          <w:b/>
          <w:bCs/>
          <w:lang w:val="en-US"/>
        </w:rPr>
        <w:t>ProblemDetails</w:t>
      </w:r>
      <w:proofErr w:type="spellEnd"/>
      <w:r w:rsidR="00466F95">
        <w:rPr>
          <w:rFonts w:ascii="Arial" w:hAnsi="Arial" w:cs="Arial"/>
          <w:b/>
          <w:bCs/>
          <w:lang w:val="en-US"/>
        </w:rPr>
        <w:t xml:space="preserve"> with HTTP 3xx Responses</w:t>
      </w:r>
    </w:p>
    <w:p w14:paraId="1D7A433F" w14:textId="4F3D05C7"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6D667D">
        <w:rPr>
          <w:rFonts w:ascii="Arial" w:hAnsi="Arial" w:cs="Arial"/>
          <w:b/>
          <w:bCs/>
          <w:lang w:val="en-US"/>
        </w:rPr>
        <w:t>-</w:t>
      </w:r>
    </w:p>
    <w:p w14:paraId="7313751D" w14:textId="358251C9" w:rsidR="00466F95" w:rsidRPr="006B5418" w:rsidRDefault="00466F95" w:rsidP="00CD2478">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Rel-16</w:t>
      </w:r>
    </w:p>
    <w:p w14:paraId="76729A14" w14:textId="7A20512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466F95">
        <w:rPr>
          <w:rFonts w:ascii="Arial" w:hAnsi="Arial" w:cs="Arial"/>
          <w:b/>
          <w:bCs/>
          <w:lang w:val="en-US"/>
        </w:rPr>
        <w:t>7</w:t>
      </w:r>
      <w:r w:rsidR="00BF685D">
        <w:rPr>
          <w:rFonts w:ascii="Arial" w:hAnsi="Arial" w:cs="Arial"/>
          <w:b/>
          <w:bCs/>
          <w:lang w:val="en-US"/>
        </w:rPr>
        <w:t>.1.</w:t>
      </w:r>
      <w:r w:rsidR="00466F95">
        <w:rPr>
          <w:rFonts w:ascii="Arial" w:hAnsi="Arial" w:cs="Arial"/>
          <w:b/>
          <w:bCs/>
          <w:lang w:val="en-US"/>
        </w:rPr>
        <w:t>1</w:t>
      </w:r>
    </w:p>
    <w:p w14:paraId="258DFB6F" w14:textId="5ECD00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1535F">
        <w:rPr>
          <w:rFonts w:ascii="Arial" w:hAnsi="Arial" w:cs="Arial"/>
          <w:b/>
          <w:bCs/>
          <w:lang w:val="en-US"/>
        </w:rPr>
        <w:t>Decision</w:t>
      </w:r>
    </w:p>
    <w:p w14:paraId="52F3A910"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8A9BF8C" w14:textId="7C54BC23" w:rsidR="001E41F3" w:rsidRPr="006B5418" w:rsidRDefault="00CD2478" w:rsidP="00CD2478">
      <w:pPr>
        <w:pStyle w:val="CRCoverPage"/>
        <w:rPr>
          <w:b/>
          <w:lang w:val="en-US"/>
        </w:rPr>
      </w:pPr>
      <w:r w:rsidRPr="006B5418">
        <w:rPr>
          <w:b/>
          <w:lang w:val="en-US"/>
        </w:rPr>
        <w:t>1.</w:t>
      </w:r>
      <w:r w:rsidR="00CE1B6C">
        <w:rPr>
          <w:b/>
          <w:lang w:val="en-US"/>
        </w:rPr>
        <w:tab/>
      </w:r>
      <w:r w:rsidRPr="006B5418">
        <w:rPr>
          <w:b/>
          <w:lang w:val="en-US"/>
        </w:rPr>
        <w:t>Introduction</w:t>
      </w:r>
    </w:p>
    <w:p w14:paraId="1246BE73" w14:textId="4E0E624A" w:rsidR="006D667D" w:rsidRDefault="00466F95" w:rsidP="00CD2478">
      <w:pPr>
        <w:rPr>
          <w:lang w:val="en-US"/>
        </w:rPr>
      </w:pPr>
      <w:r>
        <w:rPr>
          <w:lang w:val="en-US"/>
        </w:rPr>
        <w:t>As part of the 5G_eSBA Work Item, CT3 and CT4 have added in recent meetings support for HTTP redirect response messages (using specifically 307 and 308 response codes) for several APIs.</w:t>
      </w:r>
    </w:p>
    <w:p w14:paraId="5309B1DD" w14:textId="2E43AA6E" w:rsidR="00466F95" w:rsidRDefault="00466F95" w:rsidP="00CD2478">
      <w:pPr>
        <w:rPr>
          <w:lang w:val="en-US"/>
        </w:rPr>
      </w:pPr>
      <w:r>
        <w:rPr>
          <w:lang w:val="en-US"/>
        </w:rPr>
        <w:t xml:space="preserve">It has been discovered during CT4#102e (and the simultaneous CT3 meeting) that the </w:t>
      </w:r>
      <w:r w:rsidR="00C61E51">
        <w:rPr>
          <w:lang w:val="en-US"/>
        </w:rPr>
        <w:t xml:space="preserve">HTTP </w:t>
      </w:r>
      <w:r>
        <w:rPr>
          <w:lang w:val="en-US"/>
        </w:rPr>
        <w:t xml:space="preserve">response bodies </w:t>
      </w:r>
      <w:r w:rsidR="00C61E51">
        <w:rPr>
          <w:lang w:val="en-US"/>
        </w:rPr>
        <w:t xml:space="preserve">of those redirect messages, </w:t>
      </w:r>
      <w:r>
        <w:rPr>
          <w:lang w:val="en-US"/>
        </w:rPr>
        <w:t>have been defined with media type "application/</w:t>
      </w:r>
      <w:proofErr w:type="spellStart"/>
      <w:r>
        <w:rPr>
          <w:lang w:val="en-US"/>
        </w:rPr>
        <w:t>problem+json</w:t>
      </w:r>
      <w:proofErr w:type="spellEnd"/>
      <w:r>
        <w:rPr>
          <w:lang w:val="en-US"/>
        </w:rPr>
        <w:t xml:space="preserve">", along with a data type </w:t>
      </w:r>
      <w:r w:rsidR="00C61E51">
        <w:rPr>
          <w:lang w:val="en-US"/>
        </w:rPr>
        <w:t>"</w:t>
      </w:r>
      <w:proofErr w:type="spellStart"/>
      <w:r w:rsidR="00C61E51">
        <w:rPr>
          <w:lang w:val="en-US"/>
        </w:rPr>
        <w:t>ProblemDetails</w:t>
      </w:r>
      <w:proofErr w:type="spellEnd"/>
      <w:r w:rsidR="00C61E51">
        <w:rPr>
          <w:lang w:val="en-US"/>
        </w:rPr>
        <w:t>" for the</w:t>
      </w:r>
      <w:r w:rsidR="00C61E51">
        <w:rPr>
          <w:lang w:val="en-US"/>
        </w:rPr>
        <w:t xml:space="preserve"> </w:t>
      </w:r>
      <w:r>
        <w:rPr>
          <w:lang w:val="en-US"/>
        </w:rPr>
        <w:t>definition of the JSON content of such bodies.</w:t>
      </w:r>
    </w:p>
    <w:p w14:paraId="6FAA4990" w14:textId="77777777" w:rsidR="00F22F8E" w:rsidRDefault="00F22F8E" w:rsidP="00CD2478">
      <w:pPr>
        <w:rPr>
          <w:lang w:val="en-US"/>
        </w:rPr>
      </w:pPr>
    </w:p>
    <w:p w14:paraId="555C1445" w14:textId="7A63EA4C" w:rsidR="00882883" w:rsidRPr="006B5418" w:rsidRDefault="00882883" w:rsidP="00882883">
      <w:pPr>
        <w:pStyle w:val="CRCoverPage"/>
        <w:rPr>
          <w:b/>
          <w:lang w:val="en-US"/>
        </w:rPr>
      </w:pPr>
      <w:r>
        <w:rPr>
          <w:b/>
          <w:lang w:val="en-US"/>
        </w:rPr>
        <w:t>2</w:t>
      </w:r>
      <w:r w:rsidRPr="006B5418">
        <w:rPr>
          <w:b/>
          <w:lang w:val="en-US"/>
        </w:rPr>
        <w:t>.</w:t>
      </w:r>
      <w:r w:rsidR="00CE1B6C">
        <w:rPr>
          <w:b/>
          <w:lang w:val="en-US"/>
        </w:rPr>
        <w:tab/>
      </w:r>
      <w:r>
        <w:rPr>
          <w:b/>
          <w:lang w:val="en-US"/>
        </w:rPr>
        <w:t>Discussion</w:t>
      </w:r>
    </w:p>
    <w:p w14:paraId="23833A84" w14:textId="60FA3311" w:rsidR="00310991" w:rsidRDefault="00310991" w:rsidP="00310991">
      <w:pPr>
        <w:rPr>
          <w:lang w:val="en-US"/>
        </w:rPr>
      </w:pPr>
      <w:r>
        <w:rPr>
          <w:lang w:val="en-US"/>
        </w:rPr>
        <w:t xml:space="preserve">The usage of </w:t>
      </w:r>
      <w:proofErr w:type="spellStart"/>
      <w:r>
        <w:rPr>
          <w:lang w:val="en-US"/>
        </w:rPr>
        <w:t>ProblemDetails</w:t>
      </w:r>
      <w:proofErr w:type="spellEnd"/>
      <w:r>
        <w:rPr>
          <w:lang w:val="en-US"/>
        </w:rPr>
        <w:t xml:space="preserve"> and its corresponding media type ("application/</w:t>
      </w:r>
      <w:proofErr w:type="spellStart"/>
      <w:r>
        <w:rPr>
          <w:lang w:val="en-US"/>
        </w:rPr>
        <w:t>problem+json</w:t>
      </w:r>
      <w:proofErr w:type="spellEnd"/>
      <w:r>
        <w:rPr>
          <w:lang w:val="en-US"/>
        </w:rPr>
        <w:t>") is introduced as a standard mechanism in IETF RFC 7807</w:t>
      </w:r>
      <w:r w:rsidR="001B77E6">
        <w:rPr>
          <w:lang w:val="en-US"/>
        </w:rPr>
        <w:t xml:space="preserve"> [1]</w:t>
      </w:r>
      <w:r>
        <w:rPr>
          <w:lang w:val="en-US"/>
        </w:rPr>
        <w:t>, and it is also documented by 3GPP in TS 29.501</w:t>
      </w:r>
      <w:r w:rsidR="001B77E6">
        <w:rPr>
          <w:lang w:val="en-US"/>
        </w:rPr>
        <w:t xml:space="preserve"> [2]</w:t>
      </w:r>
      <w:r>
        <w:rPr>
          <w:lang w:val="en-US"/>
        </w:rPr>
        <w:t>.</w:t>
      </w:r>
    </w:p>
    <w:p w14:paraId="33C6D196" w14:textId="0DAC42AC" w:rsidR="00882883" w:rsidRDefault="00310991" w:rsidP="00310991">
      <w:pPr>
        <w:rPr>
          <w:lang w:val="en-US"/>
        </w:rPr>
      </w:pPr>
      <w:r w:rsidRPr="00D06CA6">
        <w:rPr>
          <w:highlight w:val="yellow"/>
          <w:lang w:val="en-US"/>
        </w:rPr>
        <w:t>In both documents, it is clearly stated that this media type is intended for</w:t>
      </w:r>
      <w:r w:rsidR="00D06CA6">
        <w:rPr>
          <w:highlight w:val="yellow"/>
          <w:lang w:val="en-US"/>
        </w:rPr>
        <w:t xml:space="preserve"> HTTP</w:t>
      </w:r>
      <w:r w:rsidRPr="00D06CA6">
        <w:rPr>
          <w:highlight w:val="yellow"/>
          <w:lang w:val="en-US"/>
        </w:rPr>
        <w:t xml:space="preserve"> </w:t>
      </w:r>
      <w:r w:rsidRPr="00D06CA6">
        <w:rPr>
          <w:b/>
          <w:bCs/>
          <w:highlight w:val="yellow"/>
          <w:u w:val="single"/>
          <w:lang w:val="en-US"/>
        </w:rPr>
        <w:t>error</w:t>
      </w:r>
      <w:r w:rsidRPr="00D06CA6">
        <w:rPr>
          <w:highlight w:val="yellow"/>
          <w:lang w:val="en-US"/>
        </w:rPr>
        <w:t xml:space="preserve"> </w:t>
      </w:r>
      <w:r w:rsidR="00D06CA6">
        <w:rPr>
          <w:highlight w:val="yellow"/>
          <w:lang w:val="en-US"/>
        </w:rPr>
        <w:t>messages</w:t>
      </w:r>
      <w:r w:rsidRPr="00D06CA6">
        <w:rPr>
          <w:highlight w:val="yellow"/>
          <w:lang w:val="en-US"/>
        </w:rPr>
        <w:t>.</w:t>
      </w:r>
    </w:p>
    <w:p w14:paraId="571B512B" w14:textId="0F868027" w:rsidR="00310991" w:rsidRDefault="00310991" w:rsidP="00310991">
      <w:pPr>
        <w:rPr>
          <w:lang w:val="en-US"/>
        </w:rPr>
      </w:pPr>
      <w:r>
        <w:rPr>
          <w:lang w:val="en-US"/>
        </w:rPr>
        <w:t>However, 307 and 308 response codes are not error response codes. As indicated in IETF RFC 7231</w:t>
      </w:r>
      <w:r w:rsidR="001B77E6">
        <w:rPr>
          <w:lang w:val="en-US"/>
        </w:rPr>
        <w:t xml:space="preserve"> [3]</w:t>
      </w:r>
      <w:r>
        <w:rPr>
          <w:lang w:val="en-US"/>
        </w:rPr>
        <w:t>, HTTP response codes can be clas</w:t>
      </w:r>
      <w:r w:rsidR="00B568EB">
        <w:rPr>
          <w:lang w:val="en-US"/>
        </w:rPr>
        <w:t>s</w:t>
      </w:r>
      <w:r>
        <w:rPr>
          <w:lang w:val="en-US"/>
        </w:rPr>
        <w:t>ified as:</w:t>
      </w:r>
    </w:p>
    <w:p w14:paraId="25FA2807" w14:textId="46EA872D" w:rsidR="00310991" w:rsidRDefault="00310991" w:rsidP="009F0609">
      <w:pPr>
        <w:ind w:left="284"/>
        <w:rPr>
          <w:lang w:val="en-US"/>
        </w:rPr>
      </w:pPr>
      <w:r>
        <w:rPr>
          <w:lang w:val="en-US"/>
        </w:rPr>
        <w:t>1xx: Informational</w:t>
      </w:r>
    </w:p>
    <w:p w14:paraId="2E50A776" w14:textId="7F2586CC" w:rsidR="00310991" w:rsidRDefault="00310991" w:rsidP="009F0609">
      <w:pPr>
        <w:ind w:left="284"/>
        <w:rPr>
          <w:lang w:val="en-US"/>
        </w:rPr>
      </w:pPr>
      <w:r>
        <w:rPr>
          <w:lang w:val="en-US"/>
        </w:rPr>
        <w:t>2xx: Successful</w:t>
      </w:r>
    </w:p>
    <w:p w14:paraId="5DB14122" w14:textId="4D18C39C" w:rsidR="00310991" w:rsidRDefault="00310991" w:rsidP="009F0609">
      <w:pPr>
        <w:ind w:left="284"/>
        <w:rPr>
          <w:lang w:val="en-US"/>
        </w:rPr>
      </w:pPr>
      <w:r>
        <w:rPr>
          <w:lang w:val="en-US"/>
        </w:rPr>
        <w:t>3xx: Redirection</w:t>
      </w:r>
    </w:p>
    <w:p w14:paraId="4A152764" w14:textId="5250E82B" w:rsidR="00310991" w:rsidRPr="009F0609" w:rsidRDefault="00310991" w:rsidP="009F0609">
      <w:pPr>
        <w:ind w:left="284"/>
        <w:rPr>
          <w:highlight w:val="yellow"/>
          <w:lang w:val="es-ES"/>
        </w:rPr>
      </w:pPr>
      <w:r w:rsidRPr="009F0609">
        <w:rPr>
          <w:highlight w:val="yellow"/>
          <w:lang w:val="es-ES"/>
        </w:rPr>
        <w:t>4xx: Client error</w:t>
      </w:r>
    </w:p>
    <w:p w14:paraId="04E79AE2" w14:textId="7E0AFA9F" w:rsidR="00310991" w:rsidRPr="00B568EB" w:rsidRDefault="00310991" w:rsidP="009F0609">
      <w:pPr>
        <w:ind w:left="284"/>
        <w:rPr>
          <w:lang w:val="es-ES"/>
        </w:rPr>
      </w:pPr>
      <w:r w:rsidRPr="009F0609">
        <w:rPr>
          <w:highlight w:val="yellow"/>
          <w:lang w:val="es-ES"/>
        </w:rPr>
        <w:t>5xx: Server error</w:t>
      </w:r>
    </w:p>
    <w:p w14:paraId="4E4470F1" w14:textId="1A7D6BFE" w:rsidR="00466F95" w:rsidRDefault="00020C25" w:rsidP="00020C25">
      <w:pPr>
        <w:rPr>
          <w:lang w:val="en-US"/>
        </w:rPr>
      </w:pPr>
      <w:r w:rsidRPr="00020C25">
        <w:rPr>
          <w:lang w:val="en-US"/>
        </w:rPr>
        <w:t>The description of 3xx Redirection response codes</w:t>
      </w:r>
      <w:r>
        <w:rPr>
          <w:lang w:val="en-US"/>
        </w:rPr>
        <w:t xml:space="preserve"> in RFC 7231 does not mention (or even suggests) that they are used in error scenarios. In many cases, the usages of 3xx response codes can be as non-error related as</w:t>
      </w:r>
      <w:r w:rsidR="00B568EB">
        <w:rPr>
          <w:lang w:val="en-US"/>
        </w:rPr>
        <w:t>,</w:t>
      </w:r>
      <w:r>
        <w:rPr>
          <w:lang w:val="en-US"/>
        </w:rPr>
        <w:t xml:space="preserve"> e.g. load balancing (307 Temporary Redirect), cache hits (304 Not Modified</w:t>
      </w:r>
      <w:r w:rsidR="0080143C">
        <w:rPr>
          <w:lang w:val="en-US"/>
        </w:rPr>
        <w:t>, see RFC 7232</w:t>
      </w:r>
      <w:r w:rsidR="001B77E6">
        <w:rPr>
          <w:lang w:val="en-US"/>
        </w:rPr>
        <w:t xml:space="preserve"> [4]</w:t>
      </w:r>
      <w:r>
        <w:rPr>
          <w:lang w:val="en-US"/>
        </w:rPr>
        <w:t>), etc.</w:t>
      </w:r>
    </w:p>
    <w:p w14:paraId="797F8AF2" w14:textId="7FB64F38" w:rsidR="000C406E" w:rsidRDefault="00020C25" w:rsidP="00020C25">
      <w:pPr>
        <w:rPr>
          <w:lang w:val="en-US"/>
        </w:rPr>
      </w:pPr>
      <w:r>
        <w:rPr>
          <w:lang w:val="en-US"/>
        </w:rPr>
        <w:t xml:space="preserve">During the CT4 conference call held on 2021 Feb 26th is was generally agreed that categorizing 3xx responses as </w:t>
      </w:r>
      <w:r w:rsidR="000C406E">
        <w:rPr>
          <w:lang w:val="en-US"/>
        </w:rPr>
        <w:t>"</w:t>
      </w:r>
      <w:r>
        <w:rPr>
          <w:lang w:val="en-US"/>
        </w:rPr>
        <w:t>errors</w:t>
      </w:r>
      <w:r w:rsidR="000C406E">
        <w:rPr>
          <w:lang w:val="en-US"/>
        </w:rPr>
        <w:t>"</w:t>
      </w:r>
      <w:r>
        <w:rPr>
          <w:lang w:val="en-US"/>
        </w:rPr>
        <w:t xml:space="preserve"> was incorrect</w:t>
      </w:r>
      <w:r w:rsidR="000C7044">
        <w:rPr>
          <w:lang w:val="en-US"/>
        </w:rPr>
        <w:t xml:space="preserve"> / non-orthodox</w:t>
      </w:r>
      <w:r>
        <w:rPr>
          <w:lang w:val="en-US"/>
        </w:rPr>
        <w:t>.</w:t>
      </w:r>
    </w:p>
    <w:p w14:paraId="100A0BB6" w14:textId="44187B17" w:rsidR="000C7044" w:rsidRDefault="000C7044" w:rsidP="00020C25">
      <w:pPr>
        <w:rPr>
          <w:lang w:val="en-US"/>
        </w:rPr>
      </w:pPr>
      <w:r>
        <w:rPr>
          <w:lang w:val="en-US"/>
        </w:rPr>
        <w:t>N</w:t>
      </w:r>
      <w:r w:rsidR="009F0609">
        <w:rPr>
          <w:lang w:val="en-US"/>
        </w:rPr>
        <w:t>ote that</w:t>
      </w:r>
      <w:r>
        <w:rPr>
          <w:lang w:val="en-US"/>
        </w:rPr>
        <w:t xml:space="preserve"> </w:t>
      </w:r>
      <w:r w:rsidR="009F0609">
        <w:rPr>
          <w:lang w:val="en-US"/>
        </w:rPr>
        <w:t>i</w:t>
      </w:r>
      <w:r>
        <w:rPr>
          <w:lang w:val="en-US"/>
        </w:rPr>
        <w:t xml:space="preserve">n most discussions about API design held by CT3/CT4, the difference between </w:t>
      </w:r>
      <w:r w:rsidR="009F0609">
        <w:rPr>
          <w:lang w:val="en-US"/>
        </w:rPr>
        <w:t>"</w:t>
      </w:r>
      <w:r>
        <w:rPr>
          <w:lang w:val="en-US"/>
        </w:rPr>
        <w:t>incorrect</w:t>
      </w:r>
      <w:r w:rsidR="009F0609">
        <w:rPr>
          <w:lang w:val="en-US"/>
        </w:rPr>
        <w:t>"</w:t>
      </w:r>
      <w:r>
        <w:rPr>
          <w:lang w:val="en-US"/>
        </w:rPr>
        <w:t xml:space="preserve"> and </w:t>
      </w:r>
      <w:r w:rsidR="009F0609">
        <w:rPr>
          <w:lang w:val="en-US"/>
        </w:rPr>
        <w:t>"</w:t>
      </w:r>
      <w:r>
        <w:rPr>
          <w:lang w:val="en-US"/>
        </w:rPr>
        <w:t>non-orthodox</w:t>
      </w:r>
      <w:r w:rsidR="009F0609">
        <w:rPr>
          <w:lang w:val="en-US"/>
        </w:rPr>
        <w:t>"</w:t>
      </w:r>
      <w:r>
        <w:rPr>
          <w:lang w:val="en-US"/>
        </w:rPr>
        <w:t xml:space="preserve"> is not so clear, since </w:t>
      </w:r>
      <w:r w:rsidR="00C61E51">
        <w:rPr>
          <w:lang w:val="en-US"/>
        </w:rPr>
        <w:t>the discussions usually relate</w:t>
      </w:r>
      <w:r>
        <w:rPr>
          <w:lang w:val="en-US"/>
        </w:rPr>
        <w:t xml:space="preserve"> to adherence to "industry best-practices". In this case, the authors of this paper believe that using "application/</w:t>
      </w:r>
      <w:proofErr w:type="spellStart"/>
      <w:r>
        <w:rPr>
          <w:lang w:val="en-US"/>
        </w:rPr>
        <w:t>problem+json</w:t>
      </w:r>
      <w:proofErr w:type="spellEnd"/>
      <w:r>
        <w:rPr>
          <w:lang w:val="en-US"/>
        </w:rPr>
        <w:t>" is against the recommended usage</w:t>
      </w:r>
      <w:r w:rsidR="00C61E51">
        <w:rPr>
          <w:lang w:val="en-US"/>
        </w:rPr>
        <w:t xml:space="preserve"> of such media type</w:t>
      </w:r>
      <w:r>
        <w:rPr>
          <w:lang w:val="en-US"/>
        </w:rPr>
        <w:t xml:space="preserve"> described in RFC 7807 and also against </w:t>
      </w:r>
      <w:r w:rsidR="009F0609">
        <w:rPr>
          <w:lang w:val="en-US"/>
        </w:rPr>
        <w:t xml:space="preserve">the documented usage in </w:t>
      </w:r>
      <w:r>
        <w:rPr>
          <w:lang w:val="en-US"/>
        </w:rPr>
        <w:t>TS 29.501, so we believe that it is indeed an incorrect usage.</w:t>
      </w:r>
    </w:p>
    <w:p w14:paraId="7A3705C2" w14:textId="5CD2673C" w:rsidR="00C61E51" w:rsidRDefault="00C61E51" w:rsidP="00020C25">
      <w:pPr>
        <w:rPr>
          <w:lang w:val="en-US"/>
        </w:rPr>
      </w:pPr>
      <w:r>
        <w:rPr>
          <w:lang w:val="en-US"/>
        </w:rPr>
        <w:t>It would be comparable to using, e.g. "application/</w:t>
      </w:r>
      <w:proofErr w:type="spellStart"/>
      <w:r>
        <w:rPr>
          <w:lang w:val="en-US"/>
        </w:rPr>
        <w:t>problem+json</w:t>
      </w:r>
      <w:proofErr w:type="spellEnd"/>
      <w:r>
        <w:rPr>
          <w:lang w:val="en-US"/>
        </w:rPr>
        <w:t>" and "</w:t>
      </w:r>
      <w:proofErr w:type="spellStart"/>
      <w:r>
        <w:rPr>
          <w:lang w:val="en-US"/>
        </w:rPr>
        <w:t>ProblemDetails</w:t>
      </w:r>
      <w:proofErr w:type="spellEnd"/>
      <w:r>
        <w:rPr>
          <w:lang w:val="en-US"/>
        </w:rPr>
        <w:t>" as the response body of a POST request that returns with "200 OK". While most people would term this as "incorrect", it could also be argued that nothing precludes API designers to follow such practice. The authors of this paper believe that this is not only a "non-orthodox" practice, but also inadequate or incorrect design, given that it perverts the real intention for defining this media type and the JSON data type.</w:t>
      </w:r>
    </w:p>
    <w:p w14:paraId="7158301E" w14:textId="77777777" w:rsidR="00F22F8E" w:rsidRDefault="00F22F8E" w:rsidP="00020C25">
      <w:pPr>
        <w:rPr>
          <w:lang w:val="en-US"/>
        </w:rPr>
      </w:pPr>
    </w:p>
    <w:p w14:paraId="312D8FDB" w14:textId="76E49F16" w:rsidR="00637DBD" w:rsidRPr="006B5418" w:rsidRDefault="00637DBD" w:rsidP="00637DBD">
      <w:pPr>
        <w:pStyle w:val="CRCoverPage"/>
        <w:rPr>
          <w:b/>
          <w:lang w:val="en-US"/>
        </w:rPr>
      </w:pPr>
      <w:r>
        <w:rPr>
          <w:b/>
          <w:lang w:val="en-US"/>
        </w:rPr>
        <w:t>3</w:t>
      </w:r>
      <w:r w:rsidRPr="006B5418">
        <w:rPr>
          <w:b/>
          <w:lang w:val="en-US"/>
        </w:rPr>
        <w:t>.</w:t>
      </w:r>
      <w:r>
        <w:rPr>
          <w:b/>
          <w:lang w:val="en-US"/>
        </w:rPr>
        <w:tab/>
        <w:t>Consequences</w:t>
      </w:r>
    </w:p>
    <w:p w14:paraId="57540374" w14:textId="7C68ED60" w:rsidR="00020C25" w:rsidRDefault="00637DBD" w:rsidP="00637DBD">
      <w:pPr>
        <w:rPr>
          <w:lang w:val="en-US"/>
        </w:rPr>
      </w:pPr>
      <w:r w:rsidRPr="00637DBD">
        <w:rPr>
          <w:lang w:val="en-US"/>
        </w:rPr>
        <w:t>T</w:t>
      </w:r>
      <w:r>
        <w:rPr>
          <w:lang w:val="en-US"/>
        </w:rPr>
        <w:t>he main issue identified is, not so much on the usage of the data type "</w:t>
      </w:r>
      <w:proofErr w:type="spellStart"/>
      <w:r>
        <w:rPr>
          <w:lang w:val="en-US"/>
        </w:rPr>
        <w:t>ProblemDetails</w:t>
      </w:r>
      <w:proofErr w:type="spellEnd"/>
      <w:r>
        <w:rPr>
          <w:lang w:val="en-US"/>
        </w:rPr>
        <w:t>"</w:t>
      </w:r>
      <w:r w:rsidR="000C406E">
        <w:rPr>
          <w:lang w:val="en-US"/>
        </w:rPr>
        <w:t xml:space="preserve"> itself</w:t>
      </w:r>
      <w:r>
        <w:rPr>
          <w:lang w:val="en-US"/>
        </w:rPr>
        <w:t xml:space="preserve">, </w:t>
      </w:r>
      <w:r w:rsidR="00C61E51">
        <w:rPr>
          <w:lang w:val="en-US"/>
        </w:rPr>
        <w:t xml:space="preserve">given that the data type "name" does not really appear over-the-wire; the actual issue relies </w:t>
      </w:r>
      <w:r>
        <w:rPr>
          <w:lang w:val="en-US"/>
        </w:rPr>
        <w:t xml:space="preserve">on the </w:t>
      </w:r>
      <w:r w:rsidR="00C61E51">
        <w:rPr>
          <w:lang w:val="en-US"/>
        </w:rPr>
        <w:t xml:space="preserve">usage of </w:t>
      </w:r>
      <w:r>
        <w:rPr>
          <w:lang w:val="en-US"/>
        </w:rPr>
        <w:t>media type "application/</w:t>
      </w:r>
      <w:proofErr w:type="spellStart"/>
      <w:r>
        <w:rPr>
          <w:lang w:val="en-US"/>
        </w:rPr>
        <w:t>problem+json</w:t>
      </w:r>
      <w:proofErr w:type="spellEnd"/>
      <w:r>
        <w:rPr>
          <w:lang w:val="en-US"/>
        </w:rPr>
        <w:t>".</w:t>
      </w:r>
    </w:p>
    <w:p w14:paraId="040959BA" w14:textId="0EF140A7" w:rsidR="00637DBD" w:rsidRDefault="00637DBD" w:rsidP="00637DBD">
      <w:pPr>
        <w:rPr>
          <w:lang w:val="en-US"/>
        </w:rPr>
      </w:pPr>
      <w:r>
        <w:rPr>
          <w:lang w:val="en-US"/>
        </w:rPr>
        <w:t>Media types are an essential aspect on the HTTP protocol, and its usage may determine critical aspects such as:</w:t>
      </w:r>
    </w:p>
    <w:p w14:paraId="3AFB2A57" w14:textId="4D9A6EC2" w:rsidR="00637DBD" w:rsidRDefault="00637DBD" w:rsidP="00637DBD">
      <w:pPr>
        <w:pStyle w:val="B1"/>
        <w:rPr>
          <w:lang w:val="en-US"/>
        </w:rPr>
      </w:pPr>
      <w:r>
        <w:rPr>
          <w:lang w:val="en-US"/>
        </w:rPr>
        <w:t>-</w:t>
      </w:r>
      <w:r>
        <w:rPr>
          <w:lang w:val="en-US"/>
        </w:rPr>
        <w:tab/>
        <w:t>Routing of requests o</w:t>
      </w:r>
      <w:r w:rsidR="009A7AAD">
        <w:rPr>
          <w:lang w:val="en-US"/>
        </w:rPr>
        <w:t>r</w:t>
      </w:r>
      <w:r>
        <w:rPr>
          <w:lang w:val="en-US"/>
        </w:rPr>
        <w:t xml:space="preserve"> responses to certain subsystems, based on the Content-type header (even before considering other HTTP components, such as the specific HTTP method)</w:t>
      </w:r>
      <w:r w:rsidR="00E52399">
        <w:rPr>
          <w:lang w:val="en-US"/>
        </w:rPr>
        <w:t>; those subsystems can be internal to a Network Function (e.g. a component of the NF that takes care of calculating traffic KPIs based on the number of "error" messages vs. "non-error" messages); it is also possible that those subsystems are external to a Network Function, and behave as "network probes", placed for example in HTTP intermediaries or proxies.</w:t>
      </w:r>
    </w:p>
    <w:p w14:paraId="44ECE41F" w14:textId="17F35093" w:rsidR="00637DBD" w:rsidRPr="00637DBD" w:rsidRDefault="00637DBD" w:rsidP="00637DBD">
      <w:pPr>
        <w:pStyle w:val="B1"/>
        <w:rPr>
          <w:lang w:val="en-US"/>
        </w:rPr>
      </w:pPr>
      <w:r>
        <w:rPr>
          <w:lang w:val="en-US"/>
        </w:rPr>
        <w:t>-</w:t>
      </w:r>
      <w:r>
        <w:rPr>
          <w:lang w:val="en-US"/>
        </w:rPr>
        <w:tab/>
        <w:t>Triggering system-wide actions based solely on the presence of the Content-type header (e.g. if Content-type indicates an error or problem scenario, action such as logging the error condition, or triggering an alarm could be raised)</w:t>
      </w:r>
    </w:p>
    <w:p w14:paraId="7C88C303" w14:textId="24327CB0" w:rsidR="00C61E51" w:rsidRDefault="00C61E51" w:rsidP="00637DBD">
      <w:pPr>
        <w:rPr>
          <w:lang w:val="en-US"/>
        </w:rPr>
      </w:pPr>
      <w:r>
        <w:rPr>
          <w:lang w:val="en-US"/>
        </w:rPr>
        <w:t>Note that these points are not "academical", as it has been claimed in past discussions. It is a well-known fact that networks probes, collecting (and acting upon) specific HTTP headers, present in both requests and responses, exist today in MNOs. An example of this can be found in the CR recently agreed by CT4 (</w:t>
      </w:r>
      <w:hyperlink r:id="rId12" w:history="1">
        <w:r w:rsidRPr="00675244">
          <w:rPr>
            <w:rStyle w:val="Hyperlink"/>
            <w:lang w:val="en-US"/>
          </w:rPr>
          <w:t>C4-20</w:t>
        </w:r>
        <w:r w:rsidRPr="00675244">
          <w:rPr>
            <w:rStyle w:val="Hyperlink"/>
            <w:lang w:val="en-US"/>
          </w:rPr>
          <w:t>5</w:t>
        </w:r>
        <w:r w:rsidRPr="00675244">
          <w:rPr>
            <w:rStyle w:val="Hyperlink"/>
            <w:lang w:val="en-US"/>
          </w:rPr>
          <w:t>120</w:t>
        </w:r>
      </w:hyperlink>
      <w:r>
        <w:rPr>
          <w:lang w:val="en-US"/>
        </w:rPr>
        <w:t>)</w:t>
      </w:r>
      <w:r w:rsidR="00675244">
        <w:rPr>
          <w:lang w:val="en-US"/>
        </w:rPr>
        <w:t xml:space="preserve"> [5]</w:t>
      </w:r>
      <w:r>
        <w:rPr>
          <w:lang w:val="en-US"/>
        </w:rPr>
        <w:t>, introducing the "3gpp-Sbi-Correlation-Info" header, mentioning as typical use case exactly it usage on network probers and network monitoring.</w:t>
      </w:r>
    </w:p>
    <w:p w14:paraId="0EDB1724" w14:textId="6067788E" w:rsidR="00E52399" w:rsidRDefault="00E52399" w:rsidP="00637DBD">
      <w:pPr>
        <w:rPr>
          <w:lang w:val="en-US"/>
        </w:rPr>
      </w:pPr>
      <w:r>
        <w:rPr>
          <w:lang w:val="en-US"/>
        </w:rPr>
        <w:t>As indicated above, i</w:t>
      </w:r>
      <w:r w:rsidR="002E0646">
        <w:rPr>
          <w:lang w:val="en-US"/>
        </w:rPr>
        <w:t>t should be noted that SBI signaling messages may be processed by entities not defined by 3GPP, such as HTTP intermediaries and generic proxies (not necessarily limited to 3GPP SCP's). Those network entities may act upon the presence of specific media types in the message.</w:t>
      </w:r>
    </w:p>
    <w:p w14:paraId="67A40699" w14:textId="1BAD27C7" w:rsidR="002E0646" w:rsidRDefault="00E52399" w:rsidP="00637DBD">
      <w:pPr>
        <w:rPr>
          <w:lang w:val="en-US"/>
        </w:rPr>
      </w:pPr>
      <w:r>
        <w:rPr>
          <w:lang w:val="en-US"/>
        </w:rPr>
        <w:t xml:space="preserve">It should be noted that the categorization of whether a given HTTP message belongs to an "error" condition can be done by different means. One </w:t>
      </w:r>
      <w:r w:rsidR="009F0609">
        <w:rPr>
          <w:lang w:val="en-US"/>
        </w:rPr>
        <w:t xml:space="preserve">approach </w:t>
      </w:r>
      <w:r>
        <w:rPr>
          <w:lang w:val="en-US"/>
        </w:rPr>
        <w:t>could be the status code itself, but also it can be based on the media type of the response body; so, in the examples mentioned below, where a system component</w:t>
      </w:r>
      <w:r w:rsidR="00527E0C">
        <w:rPr>
          <w:lang w:val="en-US"/>
        </w:rPr>
        <w:t xml:space="preserve"> collect</w:t>
      </w:r>
      <w:r>
        <w:rPr>
          <w:lang w:val="en-US"/>
        </w:rPr>
        <w:t>s</w:t>
      </w:r>
      <w:r w:rsidR="00527E0C">
        <w:rPr>
          <w:lang w:val="en-US"/>
        </w:rPr>
        <w:t xml:space="preserve"> KPIs of network status</w:t>
      </w:r>
      <w:r w:rsidR="009F0609">
        <w:rPr>
          <w:lang w:val="en-US"/>
        </w:rPr>
        <w:t>,</w:t>
      </w:r>
      <w:r w:rsidR="00527E0C">
        <w:rPr>
          <w:lang w:val="en-US"/>
        </w:rPr>
        <w:t xml:space="preserve"> based on the number of "error messages", </w:t>
      </w:r>
      <w:r>
        <w:rPr>
          <w:lang w:val="en-US"/>
        </w:rPr>
        <w:t xml:space="preserve">those can be </w:t>
      </w:r>
      <w:r w:rsidR="00527E0C">
        <w:rPr>
          <w:lang w:val="en-US"/>
        </w:rPr>
        <w:t>identified by the presence of the "application/</w:t>
      </w:r>
      <w:proofErr w:type="spellStart"/>
      <w:r w:rsidR="00527E0C">
        <w:rPr>
          <w:lang w:val="en-US"/>
        </w:rPr>
        <w:t>problem+json</w:t>
      </w:r>
      <w:proofErr w:type="spellEnd"/>
      <w:r w:rsidR="00527E0C">
        <w:rPr>
          <w:lang w:val="en-US"/>
        </w:rPr>
        <w:t>" media type.</w:t>
      </w:r>
    </w:p>
    <w:p w14:paraId="3F3CC301" w14:textId="1EAD571C" w:rsidR="00637DBD" w:rsidRDefault="00637DBD" w:rsidP="00637DBD">
      <w:pPr>
        <w:rPr>
          <w:lang w:val="en-US"/>
        </w:rPr>
      </w:pPr>
      <w:r w:rsidRPr="00637DBD">
        <w:rPr>
          <w:lang w:val="en-US"/>
        </w:rPr>
        <w:t xml:space="preserve">Consequently, </w:t>
      </w:r>
      <w:r>
        <w:rPr>
          <w:lang w:val="en-US"/>
        </w:rPr>
        <w:t>the right choice of media types for HTTP messages does have an impact on the operation of the network and meets the criteria for corrections on frozen releases (FASMO).</w:t>
      </w:r>
    </w:p>
    <w:p w14:paraId="7AF3872A" w14:textId="3BC9F46C" w:rsidR="000C7044" w:rsidRDefault="000C7044" w:rsidP="00637DBD">
      <w:pPr>
        <w:rPr>
          <w:lang w:val="en-US"/>
        </w:rPr>
      </w:pPr>
      <w:r>
        <w:rPr>
          <w:lang w:val="en-US"/>
        </w:rPr>
        <w:t xml:space="preserve">The authors of this paper also believe that the described impact </w:t>
      </w:r>
      <w:r w:rsidR="009F0609">
        <w:rPr>
          <w:lang w:val="en-US"/>
        </w:rPr>
        <w:t>is</w:t>
      </w:r>
      <w:r>
        <w:rPr>
          <w:lang w:val="en-US"/>
        </w:rPr>
        <w:t xml:space="preserve"> concrete and specific (while the</w:t>
      </w:r>
      <w:r w:rsidR="009F0609">
        <w:rPr>
          <w:lang w:val="en-US"/>
        </w:rPr>
        <w:t>y</w:t>
      </w:r>
      <w:r>
        <w:rPr>
          <w:lang w:val="en-US"/>
        </w:rPr>
        <w:t xml:space="preserve"> don't necessarily apply to all</w:t>
      </w:r>
      <w:r w:rsidR="00892545">
        <w:rPr>
          <w:lang w:val="en-US"/>
        </w:rPr>
        <w:t xml:space="preserve"> deployments, since it depends highly on how NFs are implemented and managed in each MNO).</w:t>
      </w:r>
    </w:p>
    <w:p w14:paraId="5621B577" w14:textId="77777777" w:rsidR="00892545" w:rsidRDefault="00892545" w:rsidP="00637DBD">
      <w:pPr>
        <w:rPr>
          <w:lang w:val="en-US"/>
        </w:rPr>
      </w:pPr>
    </w:p>
    <w:p w14:paraId="11DB9327" w14:textId="395841B0" w:rsidR="000C7044" w:rsidRDefault="00892545" w:rsidP="00637DBD">
      <w:pPr>
        <w:rPr>
          <w:lang w:val="en-US"/>
        </w:rPr>
      </w:pPr>
      <w:r>
        <w:rPr>
          <w:lang w:val="en-US"/>
        </w:rPr>
        <w:t>On a slightly different line, d</w:t>
      </w:r>
      <w:r w:rsidR="00E52399">
        <w:rPr>
          <w:lang w:val="en-US"/>
        </w:rPr>
        <w:t>uring previous discussions, it has been commented that those potentially impacted subsystems, which might be tagging as "errors" those messages having an "application/</w:t>
      </w:r>
      <w:proofErr w:type="spellStart"/>
      <w:r w:rsidR="00E52399">
        <w:rPr>
          <w:lang w:val="en-US"/>
        </w:rPr>
        <w:t>problem+json</w:t>
      </w:r>
      <w:proofErr w:type="spellEnd"/>
      <w:r w:rsidR="00E52399">
        <w:rPr>
          <w:lang w:val="en-US"/>
        </w:rPr>
        <w:t>" media type, could be easily updated to act upon specific response codes</w:t>
      </w:r>
      <w:r w:rsidR="009F0609">
        <w:rPr>
          <w:lang w:val="en-US"/>
        </w:rPr>
        <w:t>,</w:t>
      </w:r>
      <w:r w:rsidR="00E52399">
        <w:rPr>
          <w:lang w:val="en-US"/>
        </w:rPr>
        <w:t xml:space="preserve"> instead</w:t>
      </w:r>
      <w:r w:rsidR="009F0609">
        <w:rPr>
          <w:lang w:val="en-US"/>
        </w:rPr>
        <w:t xml:space="preserve"> of relying on the media type</w:t>
      </w:r>
      <w:r w:rsidR="00E52399">
        <w:rPr>
          <w:lang w:val="en-US"/>
        </w:rPr>
        <w:t xml:space="preserve">. It is true that such "fix" would not be inherently complex, per se, but it may be a very extensive </w:t>
      </w:r>
      <w:r w:rsidR="009F0609">
        <w:rPr>
          <w:lang w:val="en-US"/>
        </w:rPr>
        <w:t>fix, network-wide</w:t>
      </w:r>
      <w:r w:rsidR="00E52399">
        <w:rPr>
          <w:lang w:val="en-US"/>
        </w:rPr>
        <w:t xml:space="preserve">, since those </w:t>
      </w:r>
      <w:r w:rsidR="000C7044">
        <w:rPr>
          <w:lang w:val="en-US"/>
        </w:rPr>
        <w:t>components may exist even since Rel-15, and they could have been deployed in many Network Functions.</w:t>
      </w:r>
    </w:p>
    <w:p w14:paraId="080DCE25" w14:textId="78873DB2" w:rsidR="00E52399" w:rsidRDefault="000C7044" w:rsidP="00637DBD">
      <w:pPr>
        <w:rPr>
          <w:lang w:val="en-US"/>
        </w:rPr>
      </w:pPr>
      <w:r>
        <w:rPr>
          <w:lang w:val="en-US"/>
        </w:rPr>
        <w:t xml:space="preserve">So, the question would be why should there be a need to update those components at all, solely </w:t>
      </w:r>
      <w:r w:rsidR="009F0609">
        <w:rPr>
          <w:lang w:val="en-US"/>
        </w:rPr>
        <w:t>because</w:t>
      </w:r>
      <w:r>
        <w:rPr>
          <w:lang w:val="en-US"/>
        </w:rPr>
        <w:t xml:space="preserve"> 3GPP introduced an incorrect, or non-orthodox, categorization as "errors" of those messages that are not really errors?</w:t>
      </w:r>
    </w:p>
    <w:p w14:paraId="528FF8A7" w14:textId="77777777" w:rsidR="000C7044" w:rsidRDefault="000C7044" w:rsidP="00637DBD">
      <w:pPr>
        <w:rPr>
          <w:lang w:val="en-US"/>
        </w:rPr>
      </w:pPr>
    </w:p>
    <w:p w14:paraId="10BFDCF1" w14:textId="1C6E6278" w:rsidR="00020C25" w:rsidRPr="006B5418" w:rsidRDefault="00637DBD" w:rsidP="00020C25">
      <w:pPr>
        <w:pStyle w:val="CRCoverPage"/>
        <w:rPr>
          <w:b/>
          <w:lang w:val="en-US"/>
        </w:rPr>
      </w:pPr>
      <w:r>
        <w:rPr>
          <w:b/>
          <w:lang w:val="en-US"/>
        </w:rPr>
        <w:t>4</w:t>
      </w:r>
      <w:r w:rsidR="00020C25" w:rsidRPr="006B5418">
        <w:rPr>
          <w:b/>
          <w:lang w:val="en-US"/>
        </w:rPr>
        <w:t>.</w:t>
      </w:r>
      <w:r w:rsidR="00020C25">
        <w:rPr>
          <w:b/>
          <w:lang w:val="en-US"/>
        </w:rPr>
        <w:tab/>
        <w:t>Alternatives</w:t>
      </w:r>
    </w:p>
    <w:p w14:paraId="5833C732" w14:textId="2B8D333D" w:rsidR="00020C25" w:rsidRDefault="00020C25" w:rsidP="00020C25">
      <w:pPr>
        <w:rPr>
          <w:lang w:val="en-US"/>
        </w:rPr>
      </w:pPr>
      <w:r w:rsidRPr="00020C25">
        <w:rPr>
          <w:lang w:val="en-US"/>
        </w:rPr>
        <w:t xml:space="preserve">The </w:t>
      </w:r>
      <w:r>
        <w:rPr>
          <w:lang w:val="en-US"/>
        </w:rPr>
        <w:t>options that CT4 considered are:</w:t>
      </w:r>
    </w:p>
    <w:p w14:paraId="62F364C7" w14:textId="0782FECF" w:rsidR="00020C25" w:rsidRDefault="00C67C50" w:rsidP="00C67C50">
      <w:pPr>
        <w:pStyle w:val="B1"/>
        <w:rPr>
          <w:lang w:val="en-US"/>
        </w:rPr>
      </w:pPr>
      <w:r>
        <w:rPr>
          <w:lang w:val="en-US"/>
        </w:rPr>
        <w:t>a)</w:t>
      </w:r>
      <w:r>
        <w:rPr>
          <w:lang w:val="en-US"/>
        </w:rPr>
        <w:tab/>
      </w:r>
      <w:r w:rsidR="00020C25">
        <w:rPr>
          <w:lang w:val="en-US"/>
        </w:rPr>
        <w:t xml:space="preserve">Accept that it is </w:t>
      </w:r>
      <w:r>
        <w:rPr>
          <w:lang w:val="en-US"/>
        </w:rPr>
        <w:t xml:space="preserve">incorrect but opt for living with such mistake. As of today, not all the TS's have been updated to include support for 307/308 redirections, so accepting that the </w:t>
      </w:r>
      <w:r w:rsidR="009F0609">
        <w:rPr>
          <w:lang w:val="en-US"/>
        </w:rPr>
        <w:t>problem</w:t>
      </w:r>
      <w:r>
        <w:rPr>
          <w:lang w:val="en-US"/>
        </w:rPr>
        <w:t xml:space="preserve"> exists, and taking as a "design decision" the fact that some Rel-16 TS's have already included such support, would imply to extend the </w:t>
      </w:r>
      <w:r w:rsidR="009F0609">
        <w:rPr>
          <w:lang w:val="en-US"/>
        </w:rPr>
        <w:t>problem</w:t>
      </w:r>
      <w:r>
        <w:rPr>
          <w:lang w:val="en-US"/>
        </w:rPr>
        <w:t xml:space="preserve"> to ALL current CT APIs</w:t>
      </w:r>
      <w:r w:rsidR="00831B94">
        <w:rPr>
          <w:lang w:val="en-US"/>
        </w:rPr>
        <w:t xml:space="preserve"> and</w:t>
      </w:r>
      <w:r>
        <w:rPr>
          <w:lang w:val="en-US"/>
        </w:rPr>
        <w:t>, maybe even worse, to adopt such practice for ALL future APIs in CT groups, and maybe several other 3GPP groups. So, this is highly undesirable.</w:t>
      </w:r>
    </w:p>
    <w:p w14:paraId="058D0F7A" w14:textId="5F3AE7E8" w:rsidR="00C67C50" w:rsidRDefault="00C67C50" w:rsidP="000C406E">
      <w:pPr>
        <w:pStyle w:val="B1"/>
        <w:rPr>
          <w:lang w:val="en-US"/>
        </w:rPr>
      </w:pPr>
      <w:r>
        <w:rPr>
          <w:lang w:val="en-US"/>
        </w:rPr>
        <w:lastRenderedPageBreak/>
        <w:t>b)</w:t>
      </w:r>
      <w:r>
        <w:rPr>
          <w:lang w:val="en-US"/>
        </w:rPr>
        <w:tab/>
        <w:t>Fix the mistake now</w:t>
      </w:r>
      <w:r w:rsidR="009F0609">
        <w:rPr>
          <w:lang w:val="en-US"/>
        </w:rPr>
        <w:t>, and have clean specifications forever</w:t>
      </w:r>
      <w:r>
        <w:rPr>
          <w:lang w:val="en-US"/>
        </w:rPr>
        <w:t xml:space="preserve"> (see chapter 5 for a concrete proposal), and apply such decision to Rel-16 onwards, 3GPP-wide</w:t>
      </w:r>
    </w:p>
    <w:p w14:paraId="71DF969B" w14:textId="77777777" w:rsidR="00F22F8E" w:rsidRDefault="00F22F8E" w:rsidP="000C406E">
      <w:pPr>
        <w:pStyle w:val="B1"/>
        <w:rPr>
          <w:lang w:val="en-US"/>
        </w:rPr>
      </w:pPr>
    </w:p>
    <w:p w14:paraId="12C9A8C8" w14:textId="16B2C56B" w:rsidR="00020C25" w:rsidRDefault="00C67C50" w:rsidP="00CD2478">
      <w:pPr>
        <w:pStyle w:val="CRCoverPage"/>
        <w:rPr>
          <w:b/>
          <w:lang w:val="en-US"/>
        </w:rPr>
      </w:pPr>
      <w:r>
        <w:rPr>
          <w:b/>
          <w:lang w:val="en-US"/>
        </w:rPr>
        <w:t>5.</w:t>
      </w:r>
      <w:r>
        <w:rPr>
          <w:b/>
          <w:lang w:val="en-US"/>
        </w:rPr>
        <w:tab/>
        <w:t>Proposal</w:t>
      </w:r>
    </w:p>
    <w:p w14:paraId="329DE2A7" w14:textId="4FD27655" w:rsidR="00C67C50" w:rsidRDefault="0010526A" w:rsidP="0010526A">
      <w:pPr>
        <w:rPr>
          <w:lang w:val="en-US"/>
        </w:rPr>
      </w:pPr>
      <w:r w:rsidRPr="0010526A">
        <w:rPr>
          <w:lang w:val="en-US"/>
        </w:rPr>
        <w:t xml:space="preserve">The </w:t>
      </w:r>
      <w:r>
        <w:rPr>
          <w:lang w:val="en-US"/>
        </w:rPr>
        <w:t>necessary fixes would be as follows:</w:t>
      </w:r>
    </w:p>
    <w:p w14:paraId="260F053F" w14:textId="69C78D91" w:rsidR="00527E0C" w:rsidRDefault="00527E0C" w:rsidP="00527E0C">
      <w:pPr>
        <w:pStyle w:val="B1"/>
        <w:rPr>
          <w:b/>
          <w:lang w:val="en-US"/>
        </w:rPr>
      </w:pPr>
      <w:r>
        <w:rPr>
          <w:b/>
          <w:bCs/>
          <w:lang w:val="en-US"/>
        </w:rPr>
        <w:t>-</w:t>
      </w:r>
      <w:r>
        <w:rPr>
          <w:b/>
          <w:bCs/>
          <w:lang w:val="en-US"/>
        </w:rPr>
        <w:tab/>
        <w:t>Correct TS 29.5</w:t>
      </w:r>
      <w:r w:rsidR="00435B89">
        <w:rPr>
          <w:b/>
          <w:bCs/>
          <w:lang w:val="en-US"/>
        </w:rPr>
        <w:t>71</w:t>
      </w:r>
      <w:r>
        <w:rPr>
          <w:b/>
          <w:bCs/>
          <w:lang w:val="en-US"/>
        </w:rPr>
        <w:t xml:space="preserve"> and TS 29.5</w:t>
      </w:r>
      <w:r w:rsidR="00435B89">
        <w:rPr>
          <w:b/>
          <w:bCs/>
          <w:lang w:val="en-US"/>
        </w:rPr>
        <w:t>00</w:t>
      </w:r>
      <w:r>
        <w:rPr>
          <w:b/>
          <w:bCs/>
          <w:lang w:val="en-US"/>
        </w:rPr>
        <w:t>:</w:t>
      </w:r>
    </w:p>
    <w:p w14:paraId="321CCD92" w14:textId="77777777" w:rsidR="00435B89" w:rsidRDefault="00527E0C" w:rsidP="001B77E6">
      <w:pPr>
        <w:ind w:left="568"/>
        <w:rPr>
          <w:lang w:eastAsia="zh-CN"/>
        </w:rPr>
      </w:pPr>
      <w:r>
        <w:rPr>
          <w:lang w:eastAsia="zh-CN"/>
        </w:rPr>
        <w:t>See CRs:</w:t>
      </w:r>
    </w:p>
    <w:p w14:paraId="61A216E0" w14:textId="0F1F023C" w:rsidR="00435B89" w:rsidRDefault="00435B89" w:rsidP="00435B89">
      <w:pPr>
        <w:pStyle w:val="B2"/>
        <w:rPr>
          <w:lang w:eastAsia="zh-CN"/>
        </w:rPr>
      </w:pPr>
      <w:r>
        <w:rPr>
          <w:lang w:eastAsia="zh-CN"/>
        </w:rPr>
        <w:t>-</w:t>
      </w:r>
      <w:r>
        <w:rPr>
          <w:lang w:eastAsia="zh-CN"/>
        </w:rPr>
        <w:tab/>
      </w:r>
      <w:hyperlink r:id="rId13" w:history="1">
        <w:r w:rsidR="00527E0C" w:rsidRPr="00675244">
          <w:rPr>
            <w:rStyle w:val="Hyperlink"/>
            <w:lang w:eastAsia="zh-CN"/>
          </w:rPr>
          <w:t>C4-212</w:t>
        </w:r>
        <w:r w:rsidRPr="00675244">
          <w:rPr>
            <w:rStyle w:val="Hyperlink"/>
            <w:lang w:eastAsia="zh-CN"/>
          </w:rPr>
          <w:t>280</w:t>
        </w:r>
      </w:hyperlink>
      <w:r>
        <w:rPr>
          <w:lang w:eastAsia="zh-CN"/>
        </w:rPr>
        <w:t xml:space="preserve"> (29.571) to define a </w:t>
      </w:r>
      <w:proofErr w:type="spellStart"/>
      <w:r>
        <w:rPr>
          <w:lang w:eastAsia="zh-CN"/>
        </w:rPr>
        <w:t>RedirectResponse</w:t>
      </w:r>
      <w:proofErr w:type="spellEnd"/>
      <w:r>
        <w:rPr>
          <w:lang w:eastAsia="zh-CN"/>
        </w:rPr>
        <w:t xml:space="preserve"> data type, and to include reusable responses for 307 and 308 status codes</w:t>
      </w:r>
    </w:p>
    <w:p w14:paraId="73B20F48" w14:textId="009BAB86" w:rsidR="00DE5F5A" w:rsidRDefault="00435B89" w:rsidP="00435B89">
      <w:pPr>
        <w:pStyle w:val="B2"/>
        <w:rPr>
          <w:lang w:eastAsia="zh-CN"/>
        </w:rPr>
      </w:pPr>
      <w:r>
        <w:rPr>
          <w:lang w:eastAsia="zh-CN"/>
        </w:rPr>
        <w:t>-</w:t>
      </w:r>
      <w:r>
        <w:rPr>
          <w:lang w:eastAsia="zh-CN"/>
        </w:rPr>
        <w:tab/>
      </w:r>
      <w:hyperlink r:id="rId14" w:history="1">
        <w:r w:rsidR="00527E0C" w:rsidRPr="00675244">
          <w:rPr>
            <w:rStyle w:val="Hyperlink"/>
            <w:lang w:eastAsia="zh-CN"/>
          </w:rPr>
          <w:t>C4-212</w:t>
        </w:r>
        <w:r w:rsidRPr="00675244">
          <w:rPr>
            <w:rStyle w:val="Hyperlink"/>
            <w:lang w:eastAsia="zh-CN"/>
          </w:rPr>
          <w:t>288</w:t>
        </w:r>
      </w:hyperlink>
      <w:r>
        <w:rPr>
          <w:lang w:eastAsia="zh-CN"/>
        </w:rPr>
        <w:t xml:space="preserve"> (29.500) to define expected response for an SCP redirect scenario</w:t>
      </w:r>
    </w:p>
    <w:p w14:paraId="7685EAF8" w14:textId="6F6E8572" w:rsidR="00E528EF" w:rsidRDefault="00E528EF" w:rsidP="00E528EF">
      <w:pPr>
        <w:pStyle w:val="B1"/>
        <w:rPr>
          <w:b/>
          <w:lang w:val="en-US"/>
        </w:rPr>
      </w:pPr>
      <w:r w:rsidRPr="0010526A">
        <w:rPr>
          <w:b/>
          <w:bCs/>
          <w:lang w:val="en-US"/>
        </w:rPr>
        <w:t>-</w:t>
      </w:r>
      <w:r w:rsidRPr="0010526A">
        <w:rPr>
          <w:b/>
          <w:bCs/>
          <w:lang w:val="en-US"/>
        </w:rPr>
        <w:tab/>
      </w:r>
      <w:r>
        <w:rPr>
          <w:b/>
          <w:bCs/>
          <w:lang w:val="en-US"/>
        </w:rPr>
        <w:t xml:space="preserve">In </w:t>
      </w:r>
      <w:r w:rsidR="001B77E6">
        <w:rPr>
          <w:b/>
          <w:bCs/>
          <w:lang w:val="en-US"/>
        </w:rPr>
        <w:t xml:space="preserve">all </w:t>
      </w:r>
      <w:r>
        <w:rPr>
          <w:b/>
          <w:bCs/>
          <w:lang w:val="en-US"/>
        </w:rPr>
        <w:t>API TS's:</w:t>
      </w:r>
    </w:p>
    <w:p w14:paraId="573192E8" w14:textId="77777777" w:rsidR="000C7044" w:rsidRDefault="00E528EF" w:rsidP="00E528EF">
      <w:pPr>
        <w:pStyle w:val="B1"/>
        <w:ind w:firstLine="0"/>
        <w:rPr>
          <w:lang w:val="en-US"/>
        </w:rPr>
      </w:pPr>
      <w:r w:rsidRPr="0010526A">
        <w:rPr>
          <w:lang w:val="en-US"/>
        </w:rPr>
        <w:t xml:space="preserve">Update </w:t>
      </w:r>
      <w:r>
        <w:rPr>
          <w:lang w:val="en-US"/>
        </w:rPr>
        <w:t xml:space="preserve">systematically </w:t>
      </w:r>
      <w:r w:rsidR="000C7044">
        <w:rPr>
          <w:lang w:val="en-US"/>
        </w:rPr>
        <w:t>the 307 and 308 responses.</w:t>
      </w:r>
    </w:p>
    <w:p w14:paraId="0A941393" w14:textId="314A54B3" w:rsidR="00E528EF" w:rsidRDefault="000C7044" w:rsidP="00E528EF">
      <w:pPr>
        <w:pStyle w:val="B1"/>
        <w:ind w:firstLine="0"/>
        <w:rPr>
          <w:lang w:val="en-US"/>
        </w:rPr>
      </w:pPr>
      <w:r>
        <w:rPr>
          <w:lang w:val="en-US"/>
        </w:rPr>
        <w:t xml:space="preserve">See CR: </w:t>
      </w:r>
      <w:hyperlink r:id="rId15" w:history="1">
        <w:r w:rsidRPr="00675244">
          <w:rPr>
            <w:rStyle w:val="Hyperlink"/>
            <w:lang w:val="en-US"/>
          </w:rPr>
          <w:t>C4-212</w:t>
        </w:r>
        <w:r w:rsidR="00435B89" w:rsidRPr="00675244">
          <w:rPr>
            <w:rStyle w:val="Hyperlink"/>
            <w:lang w:val="en-US"/>
          </w:rPr>
          <w:t>289</w:t>
        </w:r>
      </w:hyperlink>
      <w:r w:rsidR="00435B89">
        <w:rPr>
          <w:lang w:val="en-US"/>
        </w:rPr>
        <w:t xml:space="preserve"> (29.510) as an example of the required updates on the NRF APIs.</w:t>
      </w:r>
    </w:p>
    <w:p w14:paraId="6B9BE1F8" w14:textId="58EC5EFB" w:rsidR="00435B89" w:rsidRDefault="00435B89" w:rsidP="00435B89">
      <w:pPr>
        <w:pStyle w:val="B1"/>
        <w:ind w:left="0" w:firstLine="0"/>
        <w:rPr>
          <w:lang w:val="en-US"/>
        </w:rPr>
      </w:pPr>
      <w:r>
        <w:rPr>
          <w:lang w:val="en-US"/>
        </w:rPr>
        <w:t>Note that the above CRs are all Rel-16 CRs; if those are eventually agreed, the corresponding mirror CRs would be generated and submitted to CT4#103-e or CT4#104-e.</w:t>
      </w:r>
    </w:p>
    <w:p w14:paraId="5E7312C6" w14:textId="77777777" w:rsidR="00435B89" w:rsidRDefault="00435B89" w:rsidP="00E528EF">
      <w:pPr>
        <w:pStyle w:val="B1"/>
        <w:ind w:firstLine="0"/>
        <w:rPr>
          <w:lang w:val="en-US"/>
        </w:rPr>
      </w:pPr>
    </w:p>
    <w:p w14:paraId="5D96B3EE" w14:textId="7ABB6667" w:rsidR="00CD2478" w:rsidRPr="006B5418" w:rsidRDefault="0080143C" w:rsidP="00CD2478">
      <w:pPr>
        <w:pStyle w:val="CRCoverPage"/>
        <w:rPr>
          <w:b/>
          <w:lang w:val="en-US"/>
        </w:rPr>
      </w:pPr>
      <w:r>
        <w:rPr>
          <w:b/>
          <w:lang w:val="en-US"/>
        </w:rPr>
        <w:t>6</w:t>
      </w:r>
      <w:r w:rsidR="00CD2478" w:rsidRPr="006B5418">
        <w:rPr>
          <w:b/>
          <w:lang w:val="en-US"/>
        </w:rPr>
        <w:t>.</w:t>
      </w:r>
      <w:r w:rsidR="00CE1B6C">
        <w:rPr>
          <w:b/>
          <w:lang w:val="en-US"/>
        </w:rPr>
        <w:tab/>
      </w:r>
      <w:r w:rsidR="00CD2478" w:rsidRPr="006B5418">
        <w:rPr>
          <w:b/>
          <w:lang w:val="en-US"/>
        </w:rPr>
        <w:t>Conclusions</w:t>
      </w:r>
    </w:p>
    <w:p w14:paraId="7EFA201C" w14:textId="22A5FE1A" w:rsidR="0022453D" w:rsidRDefault="00E528EF" w:rsidP="0022453D">
      <w:pPr>
        <w:rPr>
          <w:lang w:val="en-US"/>
        </w:rPr>
      </w:pPr>
      <w:r>
        <w:rPr>
          <w:lang w:val="en-US"/>
        </w:rPr>
        <w:t xml:space="preserve">It is proposed to </w:t>
      </w:r>
      <w:r w:rsidR="000C406E">
        <w:rPr>
          <w:lang w:val="en-US"/>
        </w:rPr>
        <w:t>address</w:t>
      </w:r>
      <w:r>
        <w:rPr>
          <w:lang w:val="en-US"/>
        </w:rPr>
        <w:t xml:space="preserve"> the identified issue in Rel-16, </w:t>
      </w:r>
      <w:r w:rsidR="001B77E6">
        <w:rPr>
          <w:lang w:val="en-US"/>
        </w:rPr>
        <w:t xml:space="preserve">to correct the system-wide impact of using inadequate media types in HTTP messages, and also </w:t>
      </w:r>
      <w:r>
        <w:rPr>
          <w:lang w:val="en-US"/>
        </w:rPr>
        <w:t xml:space="preserve">to </w:t>
      </w:r>
      <w:r w:rsidR="0080143C">
        <w:rPr>
          <w:lang w:val="en-US"/>
        </w:rPr>
        <w:t xml:space="preserve">prevent that the mistake stays in 3GPP APIs forever, as a design decision that may affect other </w:t>
      </w:r>
      <w:r w:rsidR="001B77E6">
        <w:rPr>
          <w:lang w:val="en-US"/>
        </w:rPr>
        <w:t>Working G</w:t>
      </w:r>
      <w:r w:rsidR="0080143C">
        <w:rPr>
          <w:lang w:val="en-US"/>
        </w:rPr>
        <w:t xml:space="preserve">roups in all future OpenAPI </w:t>
      </w:r>
      <w:r w:rsidR="001B77E6">
        <w:rPr>
          <w:lang w:val="en-US"/>
        </w:rPr>
        <w:t>developments</w:t>
      </w:r>
      <w:r w:rsidR="0080143C">
        <w:rPr>
          <w:lang w:val="en-US"/>
        </w:rPr>
        <w:t>.</w:t>
      </w:r>
    </w:p>
    <w:p w14:paraId="331E27C4" w14:textId="7624D422" w:rsidR="0080143C" w:rsidRDefault="00527E0C" w:rsidP="0022453D">
      <w:pPr>
        <w:rPr>
          <w:lang w:val="en-US"/>
        </w:rPr>
      </w:pPr>
      <w:r>
        <w:rPr>
          <w:lang w:val="en-US"/>
        </w:rPr>
        <w:t xml:space="preserve">It is proposed to agree CRs </w:t>
      </w:r>
      <w:hyperlink r:id="rId16" w:history="1">
        <w:r w:rsidRPr="00A83E98">
          <w:rPr>
            <w:rStyle w:val="Hyperlink"/>
            <w:lang w:val="en-US"/>
          </w:rPr>
          <w:t>C4-212</w:t>
        </w:r>
        <w:r w:rsidR="00435B89" w:rsidRPr="00A83E98">
          <w:rPr>
            <w:rStyle w:val="Hyperlink"/>
            <w:lang w:val="en-US"/>
          </w:rPr>
          <w:t>280</w:t>
        </w:r>
      </w:hyperlink>
      <w:r w:rsidR="000C7044">
        <w:rPr>
          <w:lang w:val="en-US"/>
        </w:rPr>
        <w:t>,</w:t>
      </w:r>
      <w:r>
        <w:rPr>
          <w:lang w:val="en-US"/>
        </w:rPr>
        <w:t xml:space="preserve"> </w:t>
      </w:r>
      <w:hyperlink r:id="rId17" w:history="1">
        <w:r w:rsidRPr="00A83E98">
          <w:rPr>
            <w:rStyle w:val="Hyperlink"/>
            <w:lang w:val="en-US"/>
          </w:rPr>
          <w:t>C4-212</w:t>
        </w:r>
        <w:r w:rsidR="00435B89" w:rsidRPr="00A83E98">
          <w:rPr>
            <w:rStyle w:val="Hyperlink"/>
            <w:lang w:val="en-US"/>
          </w:rPr>
          <w:t>288</w:t>
        </w:r>
      </w:hyperlink>
      <w:r>
        <w:rPr>
          <w:lang w:val="en-US"/>
        </w:rPr>
        <w:t xml:space="preserve"> </w:t>
      </w:r>
      <w:r w:rsidR="000C7044">
        <w:rPr>
          <w:lang w:val="en-US"/>
        </w:rPr>
        <w:t xml:space="preserve">and </w:t>
      </w:r>
      <w:hyperlink r:id="rId18" w:history="1">
        <w:r w:rsidR="000C7044" w:rsidRPr="00A83E98">
          <w:rPr>
            <w:rStyle w:val="Hyperlink"/>
            <w:lang w:val="en-US"/>
          </w:rPr>
          <w:t>C4-212</w:t>
        </w:r>
        <w:r w:rsidR="00435B89" w:rsidRPr="00A83E98">
          <w:rPr>
            <w:rStyle w:val="Hyperlink"/>
            <w:lang w:val="en-US"/>
          </w:rPr>
          <w:t>289</w:t>
        </w:r>
      </w:hyperlink>
      <w:r w:rsidR="000C7044">
        <w:rPr>
          <w:lang w:val="en-US"/>
        </w:rPr>
        <w:t xml:space="preserve"> during</w:t>
      </w:r>
      <w:r>
        <w:rPr>
          <w:lang w:val="en-US"/>
        </w:rPr>
        <w:t xml:space="preserve"> CT4#103-e, and </w:t>
      </w:r>
      <w:r w:rsidR="000C7044">
        <w:rPr>
          <w:lang w:val="en-US"/>
        </w:rPr>
        <w:t>schedule</w:t>
      </w:r>
      <w:r>
        <w:rPr>
          <w:lang w:val="en-US"/>
        </w:rPr>
        <w:t xml:space="preserve"> the systematic update of all affected SBI TS's during CT4#104-e.</w:t>
      </w:r>
    </w:p>
    <w:p w14:paraId="39368DAF" w14:textId="77777777" w:rsidR="00F22F8E" w:rsidRDefault="00F22F8E" w:rsidP="0022453D">
      <w:pPr>
        <w:rPr>
          <w:lang w:val="en-US"/>
        </w:rPr>
      </w:pPr>
    </w:p>
    <w:p w14:paraId="23A45041" w14:textId="55635710" w:rsidR="0080143C" w:rsidRPr="006B5418" w:rsidRDefault="0080143C" w:rsidP="0080143C">
      <w:pPr>
        <w:pStyle w:val="CRCoverPage"/>
        <w:rPr>
          <w:b/>
          <w:lang w:val="en-US"/>
        </w:rPr>
      </w:pPr>
      <w:r>
        <w:rPr>
          <w:b/>
          <w:lang w:val="en-US"/>
        </w:rPr>
        <w:t>7</w:t>
      </w:r>
      <w:r w:rsidRPr="006B5418">
        <w:rPr>
          <w:b/>
          <w:lang w:val="en-US"/>
        </w:rPr>
        <w:t>.</w:t>
      </w:r>
      <w:r>
        <w:rPr>
          <w:b/>
          <w:lang w:val="en-US"/>
        </w:rPr>
        <w:tab/>
        <w:t>References</w:t>
      </w:r>
    </w:p>
    <w:p w14:paraId="173B78D2" w14:textId="50B35A88" w:rsidR="0080143C" w:rsidRDefault="0080143C" w:rsidP="0080143C">
      <w:pPr>
        <w:rPr>
          <w:lang w:val="en-US"/>
        </w:rPr>
      </w:pPr>
      <w:r>
        <w:rPr>
          <w:lang w:val="en-US"/>
        </w:rPr>
        <w:t>[1]</w:t>
      </w:r>
      <w:r>
        <w:rPr>
          <w:lang w:val="en-US"/>
        </w:rPr>
        <w:tab/>
        <w:t xml:space="preserve">IETF RFC 7807: </w:t>
      </w:r>
      <w:hyperlink r:id="rId19" w:history="1">
        <w:r w:rsidRPr="0080143C">
          <w:rPr>
            <w:rStyle w:val="Hyperlink"/>
            <w:lang w:val="en-US"/>
          </w:rPr>
          <w:t>https://tools.ietf.org/html/rfc7807</w:t>
        </w:r>
      </w:hyperlink>
    </w:p>
    <w:p w14:paraId="09999DEE" w14:textId="6D5D021C" w:rsidR="0080143C" w:rsidRDefault="0080143C" w:rsidP="0080143C">
      <w:pPr>
        <w:rPr>
          <w:lang w:val="en-US"/>
        </w:rPr>
      </w:pPr>
      <w:r>
        <w:rPr>
          <w:lang w:val="en-US"/>
        </w:rPr>
        <w:t xml:space="preserve">[2] 3GPP TS 29.501: </w:t>
      </w:r>
      <w:hyperlink r:id="rId20" w:history="1">
        <w:r w:rsidRPr="0080143C">
          <w:rPr>
            <w:rStyle w:val="Hyperlink"/>
            <w:lang w:val="en-US"/>
          </w:rPr>
          <w:t>https://www.3gpp.org/ftp//Specs/archive/29_series/29.501/29501-g50.zip</w:t>
        </w:r>
      </w:hyperlink>
    </w:p>
    <w:p w14:paraId="6C9461B8" w14:textId="0347DDA6" w:rsidR="0080143C" w:rsidRDefault="0080143C" w:rsidP="0080143C">
      <w:pPr>
        <w:rPr>
          <w:lang w:val="en-US"/>
        </w:rPr>
      </w:pPr>
      <w:r>
        <w:rPr>
          <w:lang w:val="en-US"/>
        </w:rPr>
        <w:t xml:space="preserve">[3] IETF RFC 7231: </w:t>
      </w:r>
      <w:hyperlink r:id="rId21" w:history="1">
        <w:r w:rsidRPr="0080143C">
          <w:rPr>
            <w:rStyle w:val="Hyperlink"/>
            <w:lang w:val="en-US"/>
          </w:rPr>
          <w:t>https://tools.ietf.org/html/rfc7231</w:t>
        </w:r>
      </w:hyperlink>
    </w:p>
    <w:p w14:paraId="7F23CE99" w14:textId="562CB6AF" w:rsidR="0080143C" w:rsidRDefault="0080143C" w:rsidP="0080143C">
      <w:pPr>
        <w:rPr>
          <w:rStyle w:val="Hyperlink"/>
          <w:lang w:val="en-US"/>
        </w:rPr>
      </w:pPr>
      <w:r>
        <w:rPr>
          <w:lang w:val="en-US"/>
        </w:rPr>
        <w:t xml:space="preserve">[4] IETF RFC 7232: </w:t>
      </w:r>
      <w:hyperlink r:id="rId22" w:history="1">
        <w:r w:rsidRPr="0080143C">
          <w:rPr>
            <w:rStyle w:val="Hyperlink"/>
            <w:lang w:val="en-US"/>
          </w:rPr>
          <w:t>https://tools.ietf.org/html/rfc7232</w:t>
        </w:r>
      </w:hyperlink>
    </w:p>
    <w:p w14:paraId="692B35C7" w14:textId="2678C39C" w:rsidR="00675244" w:rsidRDefault="00675244" w:rsidP="00675244">
      <w:pPr>
        <w:rPr>
          <w:lang w:val="en-US"/>
        </w:rPr>
      </w:pPr>
      <w:r w:rsidRPr="00675244">
        <w:rPr>
          <w:lang w:val="en-US"/>
        </w:rPr>
        <w:t>[</w:t>
      </w:r>
      <w:r w:rsidRPr="00675244">
        <w:rPr>
          <w:lang w:val="en-US"/>
        </w:rPr>
        <w:t>5</w:t>
      </w:r>
      <w:r w:rsidRPr="00675244">
        <w:rPr>
          <w:lang w:val="en-US"/>
        </w:rPr>
        <w:t xml:space="preserve">] </w:t>
      </w:r>
      <w:r>
        <w:rPr>
          <w:lang w:val="en-US"/>
        </w:rPr>
        <w:t>"</w:t>
      </w:r>
      <w:proofErr w:type="spellStart"/>
      <w:r w:rsidRPr="00675244">
        <w:rPr>
          <w:lang w:val="en-US"/>
        </w:rPr>
        <w:t>Sbi</w:t>
      </w:r>
      <w:proofErr w:type="spellEnd"/>
      <w:r>
        <w:rPr>
          <w:lang w:val="en-US"/>
        </w:rPr>
        <w:t xml:space="preserve"> </w:t>
      </w:r>
      <w:r w:rsidRPr="00675244">
        <w:rPr>
          <w:lang w:val="en-US"/>
        </w:rPr>
        <w:t>Correlation</w:t>
      </w:r>
      <w:r>
        <w:rPr>
          <w:lang w:val="en-US"/>
        </w:rPr>
        <w:t xml:space="preserve"> Info Header", Nokia</w:t>
      </w:r>
      <w:r w:rsidRPr="00675244">
        <w:rPr>
          <w:lang w:val="en-US"/>
        </w:rPr>
        <w:t>:</w:t>
      </w:r>
      <w:r>
        <w:rPr>
          <w:lang w:val="en-US"/>
        </w:rPr>
        <w:br/>
      </w:r>
      <w:hyperlink r:id="rId23" w:history="1">
        <w:r w:rsidRPr="00A95B78">
          <w:rPr>
            <w:rStyle w:val="Hyperlink"/>
            <w:lang w:val="en-US"/>
          </w:rPr>
          <w:t>https://www.3gpp.org/ftp/tsg_ct/WG4_protocollars_</w:t>
        </w:r>
        <w:r w:rsidRPr="00A95B78">
          <w:rPr>
            <w:rStyle w:val="Hyperlink"/>
            <w:lang w:val="en-US"/>
          </w:rPr>
          <w:t>e</w:t>
        </w:r>
        <w:r w:rsidRPr="00A95B78">
          <w:rPr>
            <w:rStyle w:val="Hyperlink"/>
            <w:lang w:val="en-US"/>
          </w:rPr>
          <w:t>x-CN4/TSGCT4_101e_meeting/Docs/C4-205120.zip</w:t>
        </w:r>
      </w:hyperlink>
    </w:p>
    <w:p w14:paraId="290A2788" w14:textId="77777777" w:rsidR="00675244" w:rsidRPr="00675244" w:rsidRDefault="00675244" w:rsidP="00675244">
      <w:pPr>
        <w:rPr>
          <w:rStyle w:val="Hyperlink"/>
          <w:lang w:val="en-US"/>
        </w:rPr>
      </w:pPr>
    </w:p>
    <w:p w14:paraId="0C692EB8" w14:textId="2F68D5FC" w:rsidR="00675244" w:rsidRPr="00675244" w:rsidRDefault="00675244" w:rsidP="0080143C">
      <w:pPr>
        <w:rPr>
          <w:lang w:val="en-US"/>
        </w:rPr>
      </w:pPr>
    </w:p>
    <w:sectPr w:rsidR="00675244" w:rsidRPr="00675244">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7A51F" w14:textId="77777777" w:rsidR="00447941" w:rsidRDefault="00447941">
      <w:r>
        <w:separator/>
      </w:r>
    </w:p>
  </w:endnote>
  <w:endnote w:type="continuationSeparator" w:id="0">
    <w:p w14:paraId="7F8B1EA2" w14:textId="77777777" w:rsidR="00447941" w:rsidRDefault="00447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DCFC3" w14:textId="77777777" w:rsidR="00447941" w:rsidRDefault="00447941">
      <w:r>
        <w:separator/>
      </w:r>
    </w:p>
  </w:footnote>
  <w:footnote w:type="continuationSeparator" w:id="0">
    <w:p w14:paraId="78AB34FE" w14:textId="77777777" w:rsidR="00447941" w:rsidRDefault="00447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458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70260"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A6959"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F6C"/>
    <w:multiLevelType w:val="hybridMultilevel"/>
    <w:tmpl w:val="AF5AB4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2745851"/>
    <w:multiLevelType w:val="hybridMultilevel"/>
    <w:tmpl w:val="4CEC8550"/>
    <w:lvl w:ilvl="0" w:tplc="FF30806C">
      <w:start w:val="1"/>
      <w:numFmt w:val="bullet"/>
      <w:lvlText w:val="-"/>
      <w:lvlJc w:val="left"/>
      <w:pPr>
        <w:ind w:left="644" w:hanging="360"/>
      </w:pPr>
      <w:rPr>
        <w:rFonts w:ascii="Times New Roman" w:eastAsiaTheme="minorEastAsia"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 w15:restartNumberingAfterBreak="0">
    <w:nsid w:val="0B166C1E"/>
    <w:multiLevelType w:val="hybridMultilevel"/>
    <w:tmpl w:val="7F6A82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C555240"/>
    <w:multiLevelType w:val="hybridMultilevel"/>
    <w:tmpl w:val="AA68D998"/>
    <w:lvl w:ilvl="0" w:tplc="10B44132">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C97395A"/>
    <w:multiLevelType w:val="hybridMultilevel"/>
    <w:tmpl w:val="E9A4DEE6"/>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5" w15:restartNumberingAfterBreak="0">
    <w:nsid w:val="1F5F3B1C"/>
    <w:multiLevelType w:val="hybridMultilevel"/>
    <w:tmpl w:val="9C68AC7E"/>
    <w:lvl w:ilvl="0" w:tplc="8BA22606">
      <w:start w:val="1"/>
      <w:numFmt w:val="bullet"/>
      <w:lvlText w:val="-"/>
      <w:lvlJc w:val="left"/>
      <w:pPr>
        <w:ind w:left="720" w:hanging="360"/>
      </w:pPr>
      <w:rPr>
        <w:rFonts w:ascii="Calibri" w:hAnsi="Calibri"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516FD2"/>
    <w:multiLevelType w:val="hybridMultilevel"/>
    <w:tmpl w:val="12163C04"/>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FF27140"/>
    <w:multiLevelType w:val="hybridMultilevel"/>
    <w:tmpl w:val="4F10854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6"/>
  </w:num>
  <w:num w:numId="5">
    <w:abstractNumId w:val="4"/>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s-E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DC0"/>
    <w:rsid w:val="00013D28"/>
    <w:rsid w:val="00020C25"/>
    <w:rsid w:val="00022E4A"/>
    <w:rsid w:val="000238B4"/>
    <w:rsid w:val="00032D56"/>
    <w:rsid w:val="0003711D"/>
    <w:rsid w:val="00043E25"/>
    <w:rsid w:val="0004575F"/>
    <w:rsid w:val="000471B1"/>
    <w:rsid w:val="00062124"/>
    <w:rsid w:val="00066872"/>
    <w:rsid w:val="00070F86"/>
    <w:rsid w:val="00072AAF"/>
    <w:rsid w:val="00072DD2"/>
    <w:rsid w:val="000A2FBA"/>
    <w:rsid w:val="000B14A6"/>
    <w:rsid w:val="000C406E"/>
    <w:rsid w:val="000C6598"/>
    <w:rsid w:val="000C7044"/>
    <w:rsid w:val="000D21C2"/>
    <w:rsid w:val="000D2B6A"/>
    <w:rsid w:val="000D759A"/>
    <w:rsid w:val="000F2C43"/>
    <w:rsid w:val="0010526A"/>
    <w:rsid w:val="00111E44"/>
    <w:rsid w:val="00116BDF"/>
    <w:rsid w:val="00116DB7"/>
    <w:rsid w:val="0012526D"/>
    <w:rsid w:val="00130F69"/>
    <w:rsid w:val="0013241F"/>
    <w:rsid w:val="00142F65"/>
    <w:rsid w:val="00143552"/>
    <w:rsid w:val="00153F9D"/>
    <w:rsid w:val="001713BE"/>
    <w:rsid w:val="00182705"/>
    <w:rsid w:val="00183134"/>
    <w:rsid w:val="00191E6B"/>
    <w:rsid w:val="00196CC5"/>
    <w:rsid w:val="001A3A54"/>
    <w:rsid w:val="001A5545"/>
    <w:rsid w:val="001B04EE"/>
    <w:rsid w:val="001B5C2B"/>
    <w:rsid w:val="001B77E6"/>
    <w:rsid w:val="001D4C82"/>
    <w:rsid w:val="001E2EB5"/>
    <w:rsid w:val="001E41F3"/>
    <w:rsid w:val="001F151F"/>
    <w:rsid w:val="001F1DAB"/>
    <w:rsid w:val="001F3B42"/>
    <w:rsid w:val="00203D66"/>
    <w:rsid w:val="002153AE"/>
    <w:rsid w:val="00216490"/>
    <w:rsid w:val="00216FC7"/>
    <w:rsid w:val="002205EB"/>
    <w:rsid w:val="0022453D"/>
    <w:rsid w:val="00231568"/>
    <w:rsid w:val="00232FD1"/>
    <w:rsid w:val="002344E7"/>
    <w:rsid w:val="00241597"/>
    <w:rsid w:val="0024668B"/>
    <w:rsid w:val="002660E2"/>
    <w:rsid w:val="002724F8"/>
    <w:rsid w:val="00272780"/>
    <w:rsid w:val="00275D12"/>
    <w:rsid w:val="0027780F"/>
    <w:rsid w:val="002A6BBA"/>
    <w:rsid w:val="002A78CD"/>
    <w:rsid w:val="002B1A87"/>
    <w:rsid w:val="002B6998"/>
    <w:rsid w:val="002C55D1"/>
    <w:rsid w:val="002D5993"/>
    <w:rsid w:val="002E0646"/>
    <w:rsid w:val="002E2EE0"/>
    <w:rsid w:val="002E48BE"/>
    <w:rsid w:val="002E6115"/>
    <w:rsid w:val="002E75BD"/>
    <w:rsid w:val="002F2ED4"/>
    <w:rsid w:val="002F4FF2"/>
    <w:rsid w:val="002F6340"/>
    <w:rsid w:val="00305C60"/>
    <w:rsid w:val="00310991"/>
    <w:rsid w:val="00310A49"/>
    <w:rsid w:val="0032011A"/>
    <w:rsid w:val="00324E79"/>
    <w:rsid w:val="00330643"/>
    <w:rsid w:val="00350012"/>
    <w:rsid w:val="00352922"/>
    <w:rsid w:val="003554E8"/>
    <w:rsid w:val="003617F4"/>
    <w:rsid w:val="003658C8"/>
    <w:rsid w:val="00370766"/>
    <w:rsid w:val="003712DC"/>
    <w:rsid w:val="00371954"/>
    <w:rsid w:val="0039050F"/>
    <w:rsid w:val="00394E81"/>
    <w:rsid w:val="003A59CB"/>
    <w:rsid w:val="003A66F9"/>
    <w:rsid w:val="003B0D5E"/>
    <w:rsid w:val="003B2CE5"/>
    <w:rsid w:val="003B79F5"/>
    <w:rsid w:val="003D392B"/>
    <w:rsid w:val="003D7EFE"/>
    <w:rsid w:val="003E1B17"/>
    <w:rsid w:val="003E29EF"/>
    <w:rsid w:val="00405FA5"/>
    <w:rsid w:val="00411094"/>
    <w:rsid w:val="00413493"/>
    <w:rsid w:val="00435765"/>
    <w:rsid w:val="00435799"/>
    <w:rsid w:val="00435B89"/>
    <w:rsid w:val="00436BAB"/>
    <w:rsid w:val="00443403"/>
    <w:rsid w:val="00444C39"/>
    <w:rsid w:val="00447941"/>
    <w:rsid w:val="00466F95"/>
    <w:rsid w:val="004737FB"/>
    <w:rsid w:val="00497F14"/>
    <w:rsid w:val="004A2633"/>
    <w:rsid w:val="004A4BEC"/>
    <w:rsid w:val="004A79D1"/>
    <w:rsid w:val="004B1368"/>
    <w:rsid w:val="004B45A4"/>
    <w:rsid w:val="004B7834"/>
    <w:rsid w:val="004C2DBB"/>
    <w:rsid w:val="004D077E"/>
    <w:rsid w:val="0050780D"/>
    <w:rsid w:val="0051054C"/>
    <w:rsid w:val="00511527"/>
    <w:rsid w:val="0051277C"/>
    <w:rsid w:val="00515579"/>
    <w:rsid w:val="005275CB"/>
    <w:rsid w:val="00527E0C"/>
    <w:rsid w:val="00534364"/>
    <w:rsid w:val="0054453D"/>
    <w:rsid w:val="005651FD"/>
    <w:rsid w:val="005900B8"/>
    <w:rsid w:val="00592829"/>
    <w:rsid w:val="0059653F"/>
    <w:rsid w:val="00597BF4"/>
    <w:rsid w:val="005A6150"/>
    <w:rsid w:val="005A634D"/>
    <w:rsid w:val="005A66BD"/>
    <w:rsid w:val="005B140E"/>
    <w:rsid w:val="005B25F0"/>
    <w:rsid w:val="005C11F0"/>
    <w:rsid w:val="005D39DF"/>
    <w:rsid w:val="005D7121"/>
    <w:rsid w:val="005E0C69"/>
    <w:rsid w:val="005E2C44"/>
    <w:rsid w:val="0060287A"/>
    <w:rsid w:val="0061048B"/>
    <w:rsid w:val="00610669"/>
    <w:rsid w:val="00610D72"/>
    <w:rsid w:val="0061535F"/>
    <w:rsid w:val="00637DBD"/>
    <w:rsid w:val="00643317"/>
    <w:rsid w:val="006461AA"/>
    <w:rsid w:val="00661116"/>
    <w:rsid w:val="00675244"/>
    <w:rsid w:val="006B1345"/>
    <w:rsid w:val="006B5418"/>
    <w:rsid w:val="006D361F"/>
    <w:rsid w:val="006D667D"/>
    <w:rsid w:val="006E2198"/>
    <w:rsid w:val="006E21FB"/>
    <w:rsid w:val="006E292A"/>
    <w:rsid w:val="00703B78"/>
    <w:rsid w:val="0070578E"/>
    <w:rsid w:val="00710497"/>
    <w:rsid w:val="00714B2E"/>
    <w:rsid w:val="00721C9F"/>
    <w:rsid w:val="00721FAF"/>
    <w:rsid w:val="00727AC1"/>
    <w:rsid w:val="007439B9"/>
    <w:rsid w:val="0075014A"/>
    <w:rsid w:val="007511BD"/>
    <w:rsid w:val="007609D5"/>
    <w:rsid w:val="007728D8"/>
    <w:rsid w:val="007760E6"/>
    <w:rsid w:val="00782AC6"/>
    <w:rsid w:val="007938F2"/>
    <w:rsid w:val="007B4183"/>
    <w:rsid w:val="007B512A"/>
    <w:rsid w:val="007C2097"/>
    <w:rsid w:val="007C2F14"/>
    <w:rsid w:val="007C7597"/>
    <w:rsid w:val="007E1C6D"/>
    <w:rsid w:val="007E6510"/>
    <w:rsid w:val="0080018A"/>
    <w:rsid w:val="0080143C"/>
    <w:rsid w:val="008302F3"/>
    <w:rsid w:val="00831B94"/>
    <w:rsid w:val="00852011"/>
    <w:rsid w:val="00856A30"/>
    <w:rsid w:val="00862AA7"/>
    <w:rsid w:val="00863757"/>
    <w:rsid w:val="008672D3"/>
    <w:rsid w:val="00870EE7"/>
    <w:rsid w:val="00872820"/>
    <w:rsid w:val="00875CCA"/>
    <w:rsid w:val="0088160E"/>
    <w:rsid w:val="00882883"/>
    <w:rsid w:val="00883B6F"/>
    <w:rsid w:val="008902BC"/>
    <w:rsid w:val="008919D2"/>
    <w:rsid w:val="00892545"/>
    <w:rsid w:val="008935D5"/>
    <w:rsid w:val="008A0451"/>
    <w:rsid w:val="008A3B86"/>
    <w:rsid w:val="008A5E86"/>
    <w:rsid w:val="008A5F08"/>
    <w:rsid w:val="008B72B0"/>
    <w:rsid w:val="008C4352"/>
    <w:rsid w:val="008C72FA"/>
    <w:rsid w:val="008D357F"/>
    <w:rsid w:val="008E4659"/>
    <w:rsid w:val="008E7FB6"/>
    <w:rsid w:val="008F4E99"/>
    <w:rsid w:val="008F5967"/>
    <w:rsid w:val="008F686C"/>
    <w:rsid w:val="0090074A"/>
    <w:rsid w:val="00900867"/>
    <w:rsid w:val="009012AF"/>
    <w:rsid w:val="00905119"/>
    <w:rsid w:val="0091134B"/>
    <w:rsid w:val="009134C5"/>
    <w:rsid w:val="00915A10"/>
    <w:rsid w:val="00917C15"/>
    <w:rsid w:val="00920903"/>
    <w:rsid w:val="0093578B"/>
    <w:rsid w:val="00943DC1"/>
    <w:rsid w:val="00945CB4"/>
    <w:rsid w:val="00962718"/>
    <w:rsid w:val="009629FD"/>
    <w:rsid w:val="00977835"/>
    <w:rsid w:val="00981BE8"/>
    <w:rsid w:val="0098377C"/>
    <w:rsid w:val="00993429"/>
    <w:rsid w:val="00993D7E"/>
    <w:rsid w:val="009A7AAD"/>
    <w:rsid w:val="009B3291"/>
    <w:rsid w:val="009B778A"/>
    <w:rsid w:val="009C61B9"/>
    <w:rsid w:val="009C6DEC"/>
    <w:rsid w:val="009C73B8"/>
    <w:rsid w:val="009E3297"/>
    <w:rsid w:val="009E617D"/>
    <w:rsid w:val="009F0609"/>
    <w:rsid w:val="009F615D"/>
    <w:rsid w:val="00A02470"/>
    <w:rsid w:val="00A055C2"/>
    <w:rsid w:val="00A07584"/>
    <w:rsid w:val="00A10E39"/>
    <w:rsid w:val="00A118AF"/>
    <w:rsid w:val="00A122CA"/>
    <w:rsid w:val="00A140DD"/>
    <w:rsid w:val="00A25F0B"/>
    <w:rsid w:val="00A2600A"/>
    <w:rsid w:val="00A2613B"/>
    <w:rsid w:val="00A26379"/>
    <w:rsid w:val="00A32441"/>
    <w:rsid w:val="00A3669C"/>
    <w:rsid w:val="00A44971"/>
    <w:rsid w:val="00A47E70"/>
    <w:rsid w:val="00A54893"/>
    <w:rsid w:val="00A5566C"/>
    <w:rsid w:val="00A721EB"/>
    <w:rsid w:val="00A72DCE"/>
    <w:rsid w:val="00A752C5"/>
    <w:rsid w:val="00A82ECF"/>
    <w:rsid w:val="00A83E98"/>
    <w:rsid w:val="00A83ECE"/>
    <w:rsid w:val="00A84816"/>
    <w:rsid w:val="00A85ED2"/>
    <w:rsid w:val="00A9104D"/>
    <w:rsid w:val="00AC2AFD"/>
    <w:rsid w:val="00AD7C25"/>
    <w:rsid w:val="00AE4D95"/>
    <w:rsid w:val="00AE55A3"/>
    <w:rsid w:val="00AF6B24"/>
    <w:rsid w:val="00B00389"/>
    <w:rsid w:val="00B03B4A"/>
    <w:rsid w:val="00B076C6"/>
    <w:rsid w:val="00B149FD"/>
    <w:rsid w:val="00B258BB"/>
    <w:rsid w:val="00B304BC"/>
    <w:rsid w:val="00B357DE"/>
    <w:rsid w:val="00B43444"/>
    <w:rsid w:val="00B47938"/>
    <w:rsid w:val="00B568EB"/>
    <w:rsid w:val="00B57359"/>
    <w:rsid w:val="00B66361"/>
    <w:rsid w:val="00B667EE"/>
    <w:rsid w:val="00B66D06"/>
    <w:rsid w:val="00B70D58"/>
    <w:rsid w:val="00B72AC8"/>
    <w:rsid w:val="00B75E5F"/>
    <w:rsid w:val="00B91267"/>
    <w:rsid w:val="00B917AC"/>
    <w:rsid w:val="00B9268B"/>
    <w:rsid w:val="00B92835"/>
    <w:rsid w:val="00BA0004"/>
    <w:rsid w:val="00BA3ACC"/>
    <w:rsid w:val="00BB5DFC"/>
    <w:rsid w:val="00BC0575"/>
    <w:rsid w:val="00BC7C3B"/>
    <w:rsid w:val="00BD0266"/>
    <w:rsid w:val="00BD279D"/>
    <w:rsid w:val="00BD3B6F"/>
    <w:rsid w:val="00BE4DF7"/>
    <w:rsid w:val="00BF3228"/>
    <w:rsid w:val="00BF685D"/>
    <w:rsid w:val="00C00229"/>
    <w:rsid w:val="00C0610D"/>
    <w:rsid w:val="00C21836"/>
    <w:rsid w:val="00C24B7C"/>
    <w:rsid w:val="00C37922"/>
    <w:rsid w:val="00C415C3"/>
    <w:rsid w:val="00C46AD0"/>
    <w:rsid w:val="00C61E51"/>
    <w:rsid w:val="00C67C50"/>
    <w:rsid w:val="00C713E0"/>
    <w:rsid w:val="00C83E4E"/>
    <w:rsid w:val="00C84595"/>
    <w:rsid w:val="00C85AD4"/>
    <w:rsid w:val="00C95985"/>
    <w:rsid w:val="00C96EAE"/>
    <w:rsid w:val="00C9780B"/>
    <w:rsid w:val="00CA2EA4"/>
    <w:rsid w:val="00CA534C"/>
    <w:rsid w:val="00CB08BC"/>
    <w:rsid w:val="00CB1493"/>
    <w:rsid w:val="00CB4436"/>
    <w:rsid w:val="00CC24EC"/>
    <w:rsid w:val="00CC5026"/>
    <w:rsid w:val="00CC6CC1"/>
    <w:rsid w:val="00CD2478"/>
    <w:rsid w:val="00CD541D"/>
    <w:rsid w:val="00CE1B6C"/>
    <w:rsid w:val="00CE22D1"/>
    <w:rsid w:val="00CE4346"/>
    <w:rsid w:val="00CF0EE8"/>
    <w:rsid w:val="00CF39F5"/>
    <w:rsid w:val="00CF5B98"/>
    <w:rsid w:val="00D01B37"/>
    <w:rsid w:val="00D06CA6"/>
    <w:rsid w:val="00D06E18"/>
    <w:rsid w:val="00D11584"/>
    <w:rsid w:val="00D12FF1"/>
    <w:rsid w:val="00D51C49"/>
    <w:rsid w:val="00D53BE5"/>
    <w:rsid w:val="00D641A9"/>
    <w:rsid w:val="00D705A1"/>
    <w:rsid w:val="00DB6B79"/>
    <w:rsid w:val="00DB72BB"/>
    <w:rsid w:val="00DC2EEA"/>
    <w:rsid w:val="00DE5F5A"/>
    <w:rsid w:val="00DF0AE8"/>
    <w:rsid w:val="00E015DE"/>
    <w:rsid w:val="00E041DC"/>
    <w:rsid w:val="00E064AD"/>
    <w:rsid w:val="00E1418F"/>
    <w:rsid w:val="00E150BE"/>
    <w:rsid w:val="00E159F8"/>
    <w:rsid w:val="00E23A56"/>
    <w:rsid w:val="00E24619"/>
    <w:rsid w:val="00E4306D"/>
    <w:rsid w:val="00E52399"/>
    <w:rsid w:val="00E528EF"/>
    <w:rsid w:val="00E57FF5"/>
    <w:rsid w:val="00E608CC"/>
    <w:rsid w:val="00E61294"/>
    <w:rsid w:val="00E61A7D"/>
    <w:rsid w:val="00E65E8A"/>
    <w:rsid w:val="00E6673E"/>
    <w:rsid w:val="00E7065C"/>
    <w:rsid w:val="00E7216B"/>
    <w:rsid w:val="00E90A16"/>
    <w:rsid w:val="00E924C6"/>
    <w:rsid w:val="00E9497F"/>
    <w:rsid w:val="00E94C74"/>
    <w:rsid w:val="00E96FFF"/>
    <w:rsid w:val="00E97B3F"/>
    <w:rsid w:val="00EA15FE"/>
    <w:rsid w:val="00EA76BB"/>
    <w:rsid w:val="00EB3FE7"/>
    <w:rsid w:val="00EC11EB"/>
    <w:rsid w:val="00EC33BA"/>
    <w:rsid w:val="00EC5431"/>
    <w:rsid w:val="00ED3D47"/>
    <w:rsid w:val="00EE6A83"/>
    <w:rsid w:val="00EE7D7C"/>
    <w:rsid w:val="00EE7FCF"/>
    <w:rsid w:val="00EF19F9"/>
    <w:rsid w:val="00EF44FB"/>
    <w:rsid w:val="00F02E5B"/>
    <w:rsid w:val="00F1278B"/>
    <w:rsid w:val="00F21CC1"/>
    <w:rsid w:val="00F22F8E"/>
    <w:rsid w:val="00F2516F"/>
    <w:rsid w:val="00F25D98"/>
    <w:rsid w:val="00F26950"/>
    <w:rsid w:val="00F300FB"/>
    <w:rsid w:val="00F33648"/>
    <w:rsid w:val="00F34816"/>
    <w:rsid w:val="00F37875"/>
    <w:rsid w:val="00F432E2"/>
    <w:rsid w:val="00F6307B"/>
    <w:rsid w:val="00F71A8C"/>
    <w:rsid w:val="00F7680F"/>
    <w:rsid w:val="00F76855"/>
    <w:rsid w:val="00F84DFA"/>
    <w:rsid w:val="00F86788"/>
    <w:rsid w:val="00F97FC4"/>
    <w:rsid w:val="00FB6386"/>
    <w:rsid w:val="00FC4B4B"/>
    <w:rsid w:val="00FC6BF7"/>
    <w:rsid w:val="00FD7944"/>
    <w:rsid w:val="00FE1974"/>
    <w:rsid w:val="00FE1C07"/>
    <w:rsid w:val="00FE6C48"/>
    <w:rsid w:val="00FF0F7B"/>
    <w:rsid w:val="00FF1256"/>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C17F7"/>
  <w15:docId w15:val="{9C94A0B4-6C20-4C55-8212-A26511F8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 w:type="paragraph" w:styleId="ListParagraph">
    <w:name w:val="List Paragraph"/>
    <w:basedOn w:val="Normal"/>
    <w:uiPriority w:val="34"/>
    <w:qFormat/>
    <w:rsid w:val="000471B1"/>
    <w:pPr>
      <w:ind w:left="720"/>
      <w:contextualSpacing/>
    </w:pPr>
  </w:style>
  <w:style w:type="table" w:styleId="TableGrid">
    <w:name w:val="Table Grid"/>
    <w:basedOn w:val="TableNormal"/>
    <w:rsid w:val="006D6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84DFA"/>
    <w:rPr>
      <w:color w:val="605E5C"/>
      <w:shd w:val="clear" w:color="auto" w:fill="E1DFDD"/>
    </w:rPr>
  </w:style>
  <w:style w:type="character" w:customStyle="1" w:styleId="PLChar">
    <w:name w:val="PL Char"/>
    <w:basedOn w:val="DefaultParagraphFont"/>
    <w:link w:val="PL"/>
    <w:qFormat/>
    <w:locked/>
    <w:rsid w:val="0010526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092984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298570">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179731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450450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7543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4797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709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ct/WG4_protocollars_ex-CN4/TSGCT4_103e_meeting/Docs/C4-212280.zip" TargetMode="External"/><Relationship Id="rId18" Type="http://schemas.openxmlformats.org/officeDocument/2006/relationships/hyperlink" Target="https://www.3gpp.org/ftp/tsg_ct/WG4_protocollars_ex-CN4/TSGCT4_103e_meeting/Docs/C4-212289.zip"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yperlink" Target="https://tools.ietf.org/html/rfc7231" TargetMode="External"/><Relationship Id="rId7" Type="http://schemas.openxmlformats.org/officeDocument/2006/relationships/styles" Target="styles.xml"/><Relationship Id="rId12" Type="http://schemas.openxmlformats.org/officeDocument/2006/relationships/hyperlink" Target="https://www.3gpp.org/ftp/tsg_ct/WG4_protocollars_ex-CN4/TSGCT4_101e_meeting/Docs/C4-205120.zip" TargetMode="External"/><Relationship Id="rId17" Type="http://schemas.openxmlformats.org/officeDocument/2006/relationships/hyperlink" Target="https://www.3gpp.org/ftp/tsg_ct/WG4_protocollars_ex-CN4/TSGCT4_103e_meeting/Docs/C4-212288.zip"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3gpp.org/ftp/tsg_ct/WG4_protocollars_ex-CN4/TSGCT4_103e_meeting/Docs/C4-212280.zip" TargetMode="External"/><Relationship Id="rId20" Type="http://schemas.openxmlformats.org/officeDocument/2006/relationships/hyperlink" Target="https://www.3gpp.org/ftp/Specs/archive/29_series/29.501/29501-g5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3gpp.org/ftp/tsg_ct/WG4_protocollars_ex-CN4/TSGCT4_103e_meeting/Docs/C4-212289.zip" TargetMode="External"/><Relationship Id="rId23" Type="http://schemas.openxmlformats.org/officeDocument/2006/relationships/hyperlink" Target="https://www.3gpp.org/ftp/tsg_ct/WG4_protocollars_ex-CN4/TSGCT4_101e_meeting/Docs/C4-205120.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tools.ietf.org/html/rfc7807"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ct/WG4_protocollars_ex-CN4/TSGCT4_103e_meeting/Docs/C4-212288.zip" TargetMode="External"/><Relationship Id="rId22" Type="http://schemas.openxmlformats.org/officeDocument/2006/relationships/hyperlink" Target="https://tools.ietf.org/html/rfc7232"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2" ma:contentTypeDescription="Create a new document." ma:contentTypeScope="" ma:versionID="7fa0d7e313e20b768efb65f3367c67e2">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2cc94474610c997c45a9f0ba124167d7"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653FC-ABB1-4494-AA76-E71B66A84B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9621D6-353F-40AF-9C1F-DA6661F00512}">
  <ds:schemaRefs>
    <ds:schemaRef ds:uri="http://schemas.microsoft.com/sharepoint/v3/contenttype/forms"/>
  </ds:schemaRefs>
</ds:datastoreItem>
</file>

<file path=customXml/itemProps3.xml><?xml version="1.0" encoding="utf-8"?>
<ds:datastoreItem xmlns:ds="http://schemas.openxmlformats.org/officeDocument/2006/customXml" ds:itemID="{858792BF-1755-4409-8D84-9102931FA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6BC2C0-56DF-4248-98E2-38F1222BA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3</Pages>
  <Words>1437</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Jesus de Gregorio</cp:lastModifiedBy>
  <cp:revision>23</cp:revision>
  <cp:lastPrinted>1900-12-31T16:00:00Z</cp:lastPrinted>
  <dcterms:created xsi:type="dcterms:W3CDTF">2021-02-27T09:12:00Z</dcterms:created>
  <dcterms:modified xsi:type="dcterms:W3CDTF">2021-04-06T15:57:00Z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0x010100A11769B8060FF44F87716091486BC9B0</vt:lpwstr>
  </property>
</Properties>
</file>