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096" w:rsidRDefault="00212096" w:rsidP="002120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2F01F7">
        <w:rPr>
          <w:b/>
          <w:noProof/>
          <w:sz w:val="24"/>
        </w:rPr>
        <w:t>486</w:t>
      </w:r>
    </w:p>
    <w:p w:rsidR="00212096" w:rsidRDefault="00212096" w:rsidP="002120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 w:rsidR="002F01F7">
        <w:rPr>
          <w:b/>
          <w:noProof/>
          <w:sz w:val="24"/>
        </w:rPr>
        <w:tab/>
      </w:r>
      <w:r w:rsidR="002F01F7" w:rsidRPr="002F01F7">
        <w:rPr>
          <w:i/>
          <w:noProof/>
          <w:sz w:val="22"/>
          <w:szCs w:val="22"/>
        </w:rPr>
        <w:tab/>
      </w:r>
      <w:r w:rsidR="002F01F7">
        <w:rPr>
          <w:i/>
          <w:noProof/>
          <w:sz w:val="22"/>
          <w:szCs w:val="22"/>
        </w:rPr>
        <w:tab/>
      </w:r>
      <w:r w:rsidR="002F01F7">
        <w:rPr>
          <w:i/>
          <w:noProof/>
          <w:sz w:val="22"/>
          <w:szCs w:val="22"/>
        </w:rPr>
        <w:tab/>
      </w:r>
      <w:r w:rsidR="002F01F7">
        <w:rPr>
          <w:i/>
          <w:noProof/>
          <w:sz w:val="22"/>
          <w:szCs w:val="22"/>
        </w:rPr>
        <w:tab/>
      </w:r>
      <w:r w:rsidR="002F01F7">
        <w:rPr>
          <w:i/>
          <w:noProof/>
          <w:sz w:val="22"/>
          <w:szCs w:val="22"/>
        </w:rPr>
        <w:tab/>
      </w:r>
      <w:r w:rsidR="002F01F7">
        <w:rPr>
          <w:i/>
          <w:noProof/>
          <w:sz w:val="22"/>
          <w:szCs w:val="22"/>
        </w:rPr>
        <w:tab/>
      </w:r>
      <w:r w:rsidR="002F01F7">
        <w:rPr>
          <w:i/>
          <w:noProof/>
          <w:sz w:val="22"/>
          <w:szCs w:val="22"/>
        </w:rPr>
        <w:tab/>
      </w:r>
      <w:r w:rsidR="002F01F7">
        <w:rPr>
          <w:i/>
          <w:noProof/>
          <w:sz w:val="22"/>
          <w:szCs w:val="22"/>
        </w:rPr>
        <w:tab/>
      </w:r>
      <w:r w:rsidR="002F01F7">
        <w:rPr>
          <w:i/>
          <w:noProof/>
          <w:sz w:val="22"/>
          <w:szCs w:val="22"/>
        </w:rPr>
        <w:tab/>
      </w:r>
      <w:r w:rsidR="002F01F7">
        <w:rPr>
          <w:i/>
          <w:noProof/>
          <w:sz w:val="22"/>
          <w:szCs w:val="22"/>
        </w:rPr>
        <w:tab/>
      </w:r>
      <w:r w:rsidR="002F01F7">
        <w:rPr>
          <w:i/>
          <w:noProof/>
          <w:sz w:val="22"/>
          <w:szCs w:val="22"/>
        </w:rPr>
        <w:tab/>
      </w:r>
      <w:r w:rsidR="002F01F7">
        <w:rPr>
          <w:i/>
          <w:noProof/>
          <w:sz w:val="22"/>
          <w:szCs w:val="22"/>
        </w:rPr>
        <w:tab/>
      </w:r>
      <w:r w:rsidR="002F01F7">
        <w:rPr>
          <w:i/>
          <w:noProof/>
          <w:sz w:val="22"/>
          <w:szCs w:val="22"/>
        </w:rPr>
        <w:tab/>
      </w:r>
      <w:r w:rsidR="002F01F7" w:rsidRPr="002F01F7">
        <w:rPr>
          <w:i/>
          <w:noProof/>
          <w:sz w:val="22"/>
          <w:szCs w:val="22"/>
        </w:rPr>
        <w:t>Revision of 5050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230AB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36016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</w:t>
      </w:r>
      <w:r w:rsidR="00230ABF">
        <w:rPr>
          <w:rFonts w:ascii="Arial" w:hAnsi="Arial" w:cs="Arial"/>
          <w:b/>
          <w:bCs/>
          <w:lang w:val="en-US"/>
        </w:rPr>
        <w:t>e:</w:t>
      </w:r>
      <w:r w:rsidR="00230ABF">
        <w:rPr>
          <w:rFonts w:ascii="Arial" w:hAnsi="Arial" w:cs="Arial"/>
          <w:b/>
          <w:bCs/>
          <w:lang w:val="en-US"/>
        </w:rPr>
        <w:tab/>
      </w:r>
      <w:r w:rsidR="00360164">
        <w:rPr>
          <w:rFonts w:ascii="Arial" w:hAnsi="Arial" w:cs="Arial"/>
          <w:b/>
          <w:bCs/>
          <w:lang w:val="en-US"/>
        </w:rPr>
        <w:t xml:space="preserve">Discussion paper on </w:t>
      </w:r>
      <w:r w:rsidR="002E32F5" w:rsidRPr="002E32F5">
        <w:rPr>
          <w:rFonts w:ascii="Arial" w:hAnsi="Arial" w:cs="Arial"/>
          <w:b/>
          <w:bCs/>
          <w:lang w:val="en-US"/>
        </w:rPr>
        <w:t>Adding KSI type to the MM Context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230ABF">
        <w:rPr>
          <w:rFonts w:ascii="Arial" w:hAnsi="Arial" w:cs="Arial"/>
          <w:b/>
          <w:bCs/>
          <w:lang w:val="en-US"/>
        </w:rPr>
        <w:tab/>
      </w:r>
      <w:r w:rsidR="00BB1F7F">
        <w:rPr>
          <w:rFonts w:ascii="Arial" w:hAnsi="Arial" w:cs="Arial"/>
          <w:b/>
          <w:bCs/>
          <w:lang w:val="en-US"/>
        </w:rPr>
        <w:t>3GPP TS 29.</w:t>
      </w:r>
      <w:r w:rsidR="002E32F5">
        <w:rPr>
          <w:rFonts w:ascii="Arial" w:hAnsi="Arial" w:cs="Arial"/>
          <w:b/>
          <w:bCs/>
          <w:lang w:val="en-US"/>
        </w:rPr>
        <w:t>274</w:t>
      </w:r>
    </w:p>
    <w:p w:rsidR="00CD2478" w:rsidRPr="006B5418" w:rsidRDefault="00BB1F7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7.</w:t>
      </w:r>
      <w:r w:rsidR="00DC1360">
        <w:rPr>
          <w:rFonts w:ascii="Arial" w:hAnsi="Arial" w:cs="Arial"/>
          <w:b/>
          <w:bCs/>
          <w:lang w:val="en-US"/>
        </w:rPr>
        <w:t>3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402BCE" w:rsidRPr="00402BCE" w:rsidRDefault="00402BCE" w:rsidP="004B080B">
      <w:pPr>
        <w:pStyle w:val="CRCoverPage"/>
        <w:rPr>
          <w:rFonts w:ascii="Times New Roman" w:hAnsi="Times New Roman"/>
          <w:lang w:val="en-US"/>
        </w:rPr>
      </w:pPr>
      <w:r w:rsidRPr="00402BCE">
        <w:rPr>
          <w:rFonts w:ascii="Times New Roman" w:hAnsi="Times New Roman"/>
          <w:lang w:val="en-US"/>
        </w:rPr>
        <w:t xml:space="preserve">New, chained use case was identified, when </w:t>
      </w:r>
      <w:r w:rsidR="004B080B">
        <w:rPr>
          <w:rFonts w:ascii="Times New Roman" w:hAnsi="Times New Roman"/>
          <w:lang w:val="en-US"/>
        </w:rPr>
        <w:t>a</w:t>
      </w:r>
      <w:r w:rsidR="002F01F7">
        <w:rPr>
          <w:rFonts w:ascii="Times New Roman" w:hAnsi="Times New Roman"/>
          <w:lang w:val="en-US"/>
        </w:rPr>
        <w:t>n</w:t>
      </w:r>
      <w:r w:rsidR="004B080B">
        <w:rPr>
          <w:rFonts w:ascii="Times New Roman" w:hAnsi="Times New Roman"/>
          <w:lang w:val="en-US"/>
        </w:rPr>
        <w:t xml:space="preserve"> </w:t>
      </w:r>
      <w:r w:rsidRPr="00402BCE">
        <w:rPr>
          <w:rFonts w:ascii="Times New Roman" w:hAnsi="Times New Roman"/>
          <w:lang w:val="en-US"/>
        </w:rPr>
        <w:t xml:space="preserve">UE </w:t>
      </w:r>
      <w:r w:rsidR="00EA1B14">
        <w:rPr>
          <w:rFonts w:ascii="Times New Roman" w:hAnsi="Times New Roman"/>
          <w:lang w:val="en-US"/>
        </w:rPr>
        <w:t>attaches</w:t>
      </w:r>
      <w:r w:rsidR="009C3EE9">
        <w:rPr>
          <w:rFonts w:ascii="Times New Roman" w:hAnsi="Times New Roman"/>
          <w:lang w:val="en-US"/>
        </w:rPr>
        <w:t xml:space="preserve"> to 5GS, </w:t>
      </w:r>
      <w:r w:rsidR="00EA1B14">
        <w:rPr>
          <w:rFonts w:ascii="Times New Roman" w:hAnsi="Times New Roman"/>
          <w:lang w:val="en-US"/>
        </w:rPr>
        <w:t xml:space="preserve">then </w:t>
      </w:r>
      <w:r w:rsidRPr="00402BCE">
        <w:rPr>
          <w:rFonts w:ascii="Times New Roman" w:hAnsi="Times New Roman"/>
          <w:lang w:val="en-US"/>
        </w:rPr>
        <w:t xml:space="preserve">moves to MME-1 </w:t>
      </w:r>
      <w:r w:rsidR="009C3EE9">
        <w:rPr>
          <w:rFonts w:ascii="Times New Roman" w:hAnsi="Times New Roman"/>
          <w:lang w:val="en-US"/>
        </w:rPr>
        <w:t>in EPS</w:t>
      </w:r>
      <w:r w:rsidRPr="00402BCE">
        <w:rPr>
          <w:rFonts w:ascii="Times New Roman" w:hAnsi="Times New Roman"/>
          <w:lang w:val="en-US"/>
        </w:rPr>
        <w:t xml:space="preserve"> and </w:t>
      </w:r>
      <w:r w:rsidR="009C3EE9">
        <w:rPr>
          <w:rFonts w:ascii="Times New Roman" w:hAnsi="Times New Roman"/>
          <w:lang w:val="en-US"/>
        </w:rPr>
        <w:t xml:space="preserve">thereafter moves </w:t>
      </w:r>
      <w:r w:rsidRPr="00402BCE">
        <w:rPr>
          <w:rFonts w:ascii="Times New Roman" w:hAnsi="Times New Roman"/>
          <w:lang w:val="en-US"/>
        </w:rPr>
        <w:t>to MME-2.</w:t>
      </w:r>
      <w:r w:rsidR="009F3E09">
        <w:rPr>
          <w:rFonts w:ascii="Times New Roman" w:hAnsi="Times New Roman"/>
          <w:lang w:val="en-US"/>
        </w:rPr>
        <w:t xml:space="preserve"> Below are details of the use case.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46700F">
        <w:rPr>
          <w:b/>
          <w:lang w:val="en-US"/>
        </w:rPr>
        <w:t>Discussion</w:t>
      </w:r>
    </w:p>
    <w:p w:rsidR="003848F4" w:rsidRPr="003848F4" w:rsidRDefault="003848F4" w:rsidP="003848F4">
      <w:pPr>
        <w:pStyle w:val="CRCoverPage"/>
        <w:rPr>
          <w:rFonts w:ascii="Times New Roman" w:hAnsi="Times New Roman"/>
          <w:lang w:val="en-US"/>
        </w:rPr>
      </w:pPr>
      <w:r w:rsidRPr="003848F4">
        <w:rPr>
          <w:rFonts w:ascii="Times New Roman" w:hAnsi="Times New Roman"/>
          <w:lang w:val="en-US"/>
        </w:rPr>
        <w:t>UE moves from AMF to MME-1 for EPS fallback, using the</w:t>
      </w:r>
      <w:r w:rsidR="00441C48">
        <w:rPr>
          <w:rFonts w:ascii="Times New Roman" w:hAnsi="Times New Roman"/>
          <w:lang w:val="en-US"/>
        </w:rPr>
        <w:t xml:space="preserve"> </w:t>
      </w:r>
      <w:r w:rsidR="00441C48" w:rsidRPr="00441C48">
        <w:rPr>
          <w:rFonts w:ascii="Times New Roman" w:hAnsi="Times New Roman"/>
          <w:lang w:val="en-US"/>
        </w:rPr>
        <w:t>5GS to EPS handover using N26 interface</w:t>
      </w:r>
      <w:r w:rsidRPr="003848F4">
        <w:rPr>
          <w:rFonts w:ascii="Times New Roman" w:hAnsi="Times New Roman"/>
          <w:lang w:val="en-US"/>
        </w:rPr>
        <w:t xml:space="preserve"> handover procedure</w:t>
      </w:r>
      <w:r w:rsidR="00B04D0F">
        <w:rPr>
          <w:rFonts w:ascii="Times New Roman" w:hAnsi="Times New Roman"/>
          <w:lang w:val="en-US"/>
        </w:rPr>
        <w:t xml:space="preserve"> (see clause </w:t>
      </w:r>
      <w:r w:rsidR="00D70687" w:rsidRPr="00D70687">
        <w:rPr>
          <w:rFonts w:ascii="Times New Roman" w:hAnsi="Times New Roman"/>
          <w:lang w:val="en-US"/>
        </w:rPr>
        <w:t>4.11.1.2.1</w:t>
      </w:r>
      <w:r w:rsidR="00B04D0F">
        <w:rPr>
          <w:rFonts w:ascii="Times New Roman" w:hAnsi="Times New Roman"/>
          <w:lang w:val="en-US"/>
        </w:rPr>
        <w:t xml:space="preserve"> in 3GPP TS 23.50</w:t>
      </w:r>
      <w:r w:rsidR="00D70687">
        <w:rPr>
          <w:rFonts w:ascii="Times New Roman" w:hAnsi="Times New Roman"/>
          <w:lang w:val="en-US"/>
        </w:rPr>
        <w:t xml:space="preserve">2 and clause </w:t>
      </w:r>
      <w:r w:rsidR="00D70687" w:rsidRPr="00D70687">
        <w:rPr>
          <w:rFonts w:ascii="Times New Roman" w:hAnsi="Times New Roman"/>
          <w:lang w:val="en-US"/>
        </w:rPr>
        <w:t>5.5.1</w:t>
      </w:r>
      <w:r w:rsidR="00105F94">
        <w:rPr>
          <w:rFonts w:ascii="Times New Roman" w:hAnsi="Times New Roman"/>
          <w:lang w:val="en-US"/>
        </w:rPr>
        <w:t>.2.2</w:t>
      </w:r>
      <w:r w:rsidR="00D70687" w:rsidRPr="00D70687">
        <w:rPr>
          <w:rFonts w:ascii="Times New Roman" w:hAnsi="Times New Roman"/>
          <w:lang w:val="en-US"/>
        </w:rPr>
        <w:t xml:space="preserve"> in TS 23.401</w:t>
      </w:r>
      <w:r w:rsidR="00B04D0F">
        <w:rPr>
          <w:rFonts w:ascii="Times New Roman" w:hAnsi="Times New Roman"/>
          <w:lang w:val="en-US"/>
        </w:rPr>
        <w:t>)</w:t>
      </w:r>
      <w:r w:rsidRPr="003848F4">
        <w:rPr>
          <w:rFonts w:ascii="Times New Roman" w:hAnsi="Times New Roman"/>
          <w:lang w:val="en-US"/>
        </w:rPr>
        <w:t>:</w:t>
      </w:r>
    </w:p>
    <w:p w:rsidR="00634B2A" w:rsidRDefault="003848F4" w:rsidP="003848F4">
      <w:pPr>
        <w:pStyle w:val="B1"/>
        <w:rPr>
          <w:lang w:val="en-US"/>
        </w:rPr>
      </w:pPr>
      <w:r w:rsidRPr="003848F4">
        <w:rPr>
          <w:lang w:val="en-US"/>
        </w:rPr>
        <w:t>-</w:t>
      </w:r>
      <w:r w:rsidRPr="003848F4">
        <w:rPr>
          <w:lang w:val="en-US"/>
        </w:rPr>
        <w:tab/>
      </w:r>
      <w:r w:rsidR="00076FAF">
        <w:rPr>
          <w:lang w:val="en-US"/>
        </w:rPr>
        <w:t xml:space="preserve">Step 3 in </w:t>
      </w:r>
      <w:r w:rsidR="00076FAF">
        <w:rPr>
          <w:lang w:val="en-US"/>
        </w:rPr>
        <w:t xml:space="preserve">clause </w:t>
      </w:r>
      <w:r w:rsidR="00076FAF" w:rsidRPr="00D70687">
        <w:rPr>
          <w:lang w:val="en-US"/>
        </w:rPr>
        <w:t>5.5.1</w:t>
      </w:r>
      <w:r w:rsidR="00076FAF">
        <w:rPr>
          <w:lang w:val="en-US"/>
        </w:rPr>
        <w:t>.2.2</w:t>
      </w:r>
      <w:r w:rsidR="00076FAF" w:rsidRPr="00D70687">
        <w:rPr>
          <w:lang w:val="en-US"/>
        </w:rPr>
        <w:t xml:space="preserve"> </w:t>
      </w:r>
      <w:r w:rsidR="00076FAF">
        <w:rPr>
          <w:lang w:val="en-US"/>
        </w:rPr>
        <w:t xml:space="preserve">specifies that </w:t>
      </w:r>
      <w:r w:rsidRPr="003848F4">
        <w:rPr>
          <w:lang w:val="en-US"/>
        </w:rPr>
        <w:t xml:space="preserve">AMF will derive a mapped EPS NAS security context and will </w:t>
      </w:r>
      <w:r w:rsidR="00441C48">
        <w:rPr>
          <w:lang w:val="en-US"/>
        </w:rPr>
        <w:t xml:space="preserve">send it to MME-1 </w:t>
      </w:r>
      <w:r w:rsidR="00441C48">
        <w:t xml:space="preserve">with </w:t>
      </w:r>
      <w:r w:rsidR="00441C48" w:rsidRPr="00BC0B77">
        <w:t>Forward Relocation Request</w:t>
      </w:r>
      <w:r w:rsidR="00441C48">
        <w:t xml:space="preserve">, which contains </w:t>
      </w:r>
      <w:r w:rsidR="00441C48" w:rsidRPr="006C1437">
        <w:rPr>
          <w:lang w:eastAsia="zh-CN"/>
        </w:rPr>
        <w:t>MM</w:t>
      </w:r>
      <w:r w:rsidR="00441C48">
        <w:rPr>
          <w:lang w:eastAsia="zh-CN"/>
        </w:rPr>
        <w:t xml:space="preserve"> </w:t>
      </w:r>
      <w:r w:rsidR="00441C48" w:rsidRPr="006C1437">
        <w:rPr>
          <w:lang w:eastAsia="zh-CN"/>
        </w:rPr>
        <w:t>Context</w:t>
      </w:r>
      <w:r w:rsidR="00441C48">
        <w:rPr>
          <w:lang w:eastAsia="zh-CN"/>
        </w:rPr>
        <w:t xml:space="preserve"> IE (</w:t>
      </w:r>
      <w:r w:rsidR="00441C48" w:rsidRPr="006C1437">
        <w:t>EPS Security Context</w:t>
      </w:r>
      <w:r w:rsidR="00441C48" w:rsidRPr="006C1437">
        <w:rPr>
          <w:lang w:eastAsia="zh-CN"/>
        </w:rPr>
        <w:t xml:space="preserve"> and </w:t>
      </w:r>
      <w:r w:rsidR="00441C48" w:rsidRPr="006C1437">
        <w:t>Quadruplets</w:t>
      </w:r>
      <w:r w:rsidR="00441C48">
        <w:t>)</w:t>
      </w:r>
      <w:r w:rsidRPr="003848F4">
        <w:rPr>
          <w:lang w:val="en-US"/>
        </w:rPr>
        <w:t xml:space="preserve">. Note that the KSI in the MM context IE (EPS Security Context and Quadruplets) of the messages sent from the AMF to the MME-1 contains only the KSI value part (the last 3 bits of the KSI, see </w:t>
      </w:r>
      <w:r w:rsidR="00076FAF">
        <w:rPr>
          <w:lang w:val="en-US"/>
        </w:rPr>
        <w:t xml:space="preserve">TS 29.274, </w:t>
      </w:r>
      <w:r w:rsidRPr="003848F4">
        <w:rPr>
          <w:lang w:val="en-US"/>
        </w:rPr>
        <w:t>bits 1-3 in in octet 5 in Figure 8.38-5), i.e. it does not contain the type part (the first 1 bit of the KSI). Therefore, from the received EPS Security Context the MME-1 cannot determine if the received EPS NAS security context is a native one or a mapped one. From the Sender F-TEID IE however the MME-1 will determine that the message came from an AMF and therefore the received EPS NAS security context is a mapped one.</w:t>
      </w:r>
      <w:r w:rsidR="00076FAF">
        <w:rPr>
          <w:lang w:val="en-US"/>
        </w:rPr>
        <w:t xml:space="preserve"> </w:t>
      </w:r>
    </w:p>
    <w:p w:rsidR="00634B2A" w:rsidRDefault="00634B2A" w:rsidP="003848F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076FAF" w:rsidRPr="00076FAF">
        <w:rPr>
          <w:lang w:val="en-US"/>
        </w:rPr>
        <w:t>Step 18</w:t>
      </w:r>
      <w:r w:rsidR="00076FAF">
        <w:rPr>
          <w:lang w:val="en-US"/>
        </w:rPr>
        <w:t xml:space="preserve"> in </w:t>
      </w:r>
      <w:r>
        <w:t xml:space="preserve">clause 5.5.1.2.2 </w:t>
      </w:r>
      <w:r>
        <w:t xml:space="preserve">in TS 23.401 </w:t>
      </w:r>
      <w:r w:rsidR="00076FAF">
        <w:rPr>
          <w:lang w:val="en-US"/>
        </w:rPr>
        <w:t xml:space="preserve">specifies that partial </w:t>
      </w:r>
      <w:r w:rsidR="00076FAF" w:rsidRPr="00076FAF">
        <w:rPr>
          <w:lang w:val="en-US"/>
        </w:rPr>
        <w:t>TAU is performed, which excludes context transfer between the source AMF and the target MME, because this is done in step 3</w:t>
      </w:r>
      <w:r w:rsidR="00076FAF">
        <w:rPr>
          <w:lang w:val="en-US"/>
        </w:rPr>
        <w:t xml:space="preserve">. </w:t>
      </w:r>
    </w:p>
    <w:p w:rsidR="00634B2A" w:rsidRDefault="00634B2A" w:rsidP="003848F4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>
        <w:t>TS 23.401 clause 5.3.3.1 (TAU)</w:t>
      </w:r>
      <w:r w:rsidR="0029531A">
        <w:t>:</w:t>
      </w:r>
    </w:p>
    <w:p w:rsidR="00634B2A" w:rsidRDefault="00634B2A" w:rsidP="00634B2A">
      <w:pPr>
        <w:pStyle w:val="B1"/>
        <w:ind w:firstLine="0"/>
      </w:pPr>
      <w:r>
        <w:t>-</w:t>
      </w:r>
      <w:r>
        <w:tab/>
        <w:t>Step 2. UE sends TAU Request and indicates it is coming from 5G.</w:t>
      </w:r>
      <w:r w:rsidR="006439F8">
        <w:t xml:space="preserve"> </w:t>
      </w:r>
      <w:r w:rsidR="006439F8" w:rsidRPr="003848F4">
        <w:rPr>
          <w:lang w:val="en-US"/>
        </w:rPr>
        <w:t>The UE obv</w:t>
      </w:r>
      <w:r w:rsidR="006439F8">
        <w:rPr>
          <w:lang w:val="en-US"/>
        </w:rPr>
        <w:t>iously knows it has moved from 5G</w:t>
      </w:r>
      <w:r w:rsidR="006439F8" w:rsidRPr="003848F4">
        <w:rPr>
          <w:lang w:val="en-US"/>
        </w:rPr>
        <w:t>S to EPS and therefore the UE will derive a mapped EPS NAS security context</w:t>
      </w:r>
      <w:r w:rsidR="006439F8">
        <w:rPr>
          <w:lang w:val="en-US"/>
        </w:rPr>
        <w:t>. Therefore,</w:t>
      </w:r>
      <w:r w:rsidR="006439F8" w:rsidRPr="003848F4">
        <w:rPr>
          <w:lang w:val="en-US"/>
        </w:rPr>
        <w:t xml:space="preserve"> both the UE and the MME-1 will use the same type of the EPS NAS security context</w:t>
      </w:r>
      <w:r w:rsidR="006439F8">
        <w:rPr>
          <w:lang w:val="en-US"/>
        </w:rPr>
        <w:t xml:space="preserve">, the </w:t>
      </w:r>
      <w:r w:rsidR="006439F8" w:rsidRPr="006439F8">
        <w:rPr>
          <w:b/>
          <w:lang w:val="en-US"/>
        </w:rPr>
        <w:t>mapped</w:t>
      </w:r>
      <w:r w:rsidR="006439F8">
        <w:rPr>
          <w:lang w:val="en-US"/>
        </w:rPr>
        <w:t xml:space="preserve"> one.</w:t>
      </w:r>
    </w:p>
    <w:p w:rsidR="003848F4" w:rsidRPr="003848F4" w:rsidRDefault="00634B2A" w:rsidP="00634B2A">
      <w:pPr>
        <w:pStyle w:val="B1"/>
        <w:ind w:firstLine="0"/>
        <w:rPr>
          <w:lang w:val="en-US"/>
        </w:rPr>
      </w:pPr>
      <w:r>
        <w:t>-</w:t>
      </w:r>
      <w:r>
        <w:tab/>
        <w:t>Step 6:</w:t>
      </w:r>
      <w:r>
        <w:rPr>
          <w:lang w:val="en-US"/>
        </w:rPr>
        <w:t xml:space="preserve"> </w:t>
      </w:r>
      <w:r>
        <w:t>“If the integrity check of TAU Request message (sent in step 2) failed, then authentication is mandatory”</w:t>
      </w:r>
      <w:r>
        <w:t xml:space="preserve">. The integrity check succeeds and therefore </w:t>
      </w:r>
      <w:r w:rsidR="0029531A">
        <w:t>authenticating is not necessary</w:t>
      </w:r>
      <w:r>
        <w:t>.</w:t>
      </w:r>
    </w:p>
    <w:p w:rsidR="003848F4" w:rsidRPr="003848F4" w:rsidRDefault="003848F4" w:rsidP="003848F4">
      <w:pPr>
        <w:pStyle w:val="CRCoverPage"/>
        <w:rPr>
          <w:rFonts w:ascii="Times New Roman" w:hAnsi="Times New Roman"/>
          <w:lang w:val="en-US"/>
        </w:rPr>
      </w:pPr>
      <w:r w:rsidRPr="003848F4">
        <w:rPr>
          <w:rFonts w:ascii="Times New Roman" w:hAnsi="Times New Roman"/>
          <w:lang w:val="en-US"/>
        </w:rPr>
        <w:t>UE is still in connected state, while if moves from MME-1 to MME-2 using</w:t>
      </w:r>
      <w:r w:rsidR="00076FAF">
        <w:rPr>
          <w:rFonts w:ascii="Times New Roman" w:hAnsi="Times New Roman"/>
          <w:lang w:val="en-US"/>
        </w:rPr>
        <w:t xml:space="preserve"> TAU or </w:t>
      </w:r>
      <w:r w:rsidR="00BC0B77" w:rsidRPr="00BC0B77">
        <w:rPr>
          <w:rFonts w:ascii="Times New Roman" w:hAnsi="Times New Roman"/>
          <w:lang w:val="en-US"/>
        </w:rPr>
        <w:t>S1-based</w:t>
      </w:r>
      <w:r w:rsidRPr="003848F4">
        <w:rPr>
          <w:rFonts w:ascii="Times New Roman" w:hAnsi="Times New Roman"/>
          <w:lang w:val="en-US"/>
        </w:rPr>
        <w:t xml:space="preserve"> handover procedure:</w:t>
      </w:r>
    </w:p>
    <w:p w:rsidR="003848F4" w:rsidRDefault="003848F4" w:rsidP="003848F4">
      <w:pPr>
        <w:pStyle w:val="B1"/>
      </w:pPr>
      <w:r w:rsidRPr="003848F4">
        <w:t>-</w:t>
      </w:r>
      <w:r w:rsidRPr="003848F4">
        <w:tab/>
        <w:t>MME-1 keeps EPS NAS security context intact</w:t>
      </w:r>
      <w:r>
        <w:t xml:space="preserve"> and </w:t>
      </w:r>
      <w:r w:rsidRPr="003848F4">
        <w:t>send</w:t>
      </w:r>
      <w:r>
        <w:t>s</w:t>
      </w:r>
      <w:r w:rsidRPr="003848F4">
        <w:t xml:space="preserve"> the mapped EPS NAS security context to the MME-2</w:t>
      </w:r>
      <w:r w:rsidR="00BC0B77">
        <w:t xml:space="preserve"> with </w:t>
      </w:r>
      <w:r w:rsidR="00BC0B77" w:rsidRPr="00BC0B77">
        <w:t>Forward Relocation Req</w:t>
      </w:r>
      <w:bookmarkStart w:id="0" w:name="_GoBack"/>
      <w:bookmarkEnd w:id="0"/>
      <w:r w:rsidR="00BC0B77" w:rsidRPr="00BC0B77">
        <w:t>uest</w:t>
      </w:r>
      <w:r w:rsidR="00BC0B77">
        <w:t xml:space="preserve">, which contains </w:t>
      </w:r>
      <w:r w:rsidR="00BC0B77" w:rsidRPr="006C1437">
        <w:rPr>
          <w:lang w:eastAsia="zh-CN"/>
        </w:rPr>
        <w:t>MM</w:t>
      </w:r>
      <w:r w:rsidR="00BC0B77">
        <w:rPr>
          <w:lang w:eastAsia="zh-CN"/>
        </w:rPr>
        <w:t xml:space="preserve"> </w:t>
      </w:r>
      <w:r w:rsidR="00BC0B77" w:rsidRPr="006C1437">
        <w:rPr>
          <w:lang w:eastAsia="zh-CN"/>
        </w:rPr>
        <w:t>Context</w:t>
      </w:r>
      <w:r w:rsidR="00BC0B77">
        <w:rPr>
          <w:lang w:eastAsia="zh-CN"/>
        </w:rPr>
        <w:t xml:space="preserve"> IE</w:t>
      </w:r>
      <w:r w:rsidR="00591720">
        <w:rPr>
          <w:lang w:eastAsia="zh-CN"/>
        </w:rPr>
        <w:t xml:space="preserve"> (</w:t>
      </w:r>
      <w:r w:rsidR="00591720" w:rsidRPr="006C1437">
        <w:t>EPS Security Context</w:t>
      </w:r>
      <w:r w:rsidR="00591720" w:rsidRPr="006C1437">
        <w:rPr>
          <w:lang w:eastAsia="zh-CN"/>
        </w:rPr>
        <w:t xml:space="preserve"> and </w:t>
      </w:r>
      <w:r w:rsidR="00591720" w:rsidRPr="006C1437">
        <w:t>Quadruplets</w:t>
      </w:r>
      <w:r w:rsidR="00591720">
        <w:t>)</w:t>
      </w:r>
      <w:r w:rsidRPr="003848F4">
        <w:t xml:space="preserve">. In this case however, the Sender F-TEID IE will indicate the sender is an MME. Hence, MME-2 will not have any way to determine that the received EPS NAS security context is a mapped one. So, MME-2 will assume received EPS NAS security context is a </w:t>
      </w:r>
      <w:r w:rsidRPr="00076FAF">
        <w:rPr>
          <w:b/>
        </w:rPr>
        <w:t>native</w:t>
      </w:r>
      <w:r w:rsidRPr="003848F4">
        <w:t xml:space="preserve"> one.</w:t>
      </w:r>
    </w:p>
    <w:p w:rsidR="0029531A" w:rsidRDefault="0029531A" w:rsidP="0029531A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>
        <w:t>TS 23.401 clause 5.3.3.1 (TAU)</w:t>
      </w:r>
      <w:r>
        <w:t>:</w:t>
      </w:r>
    </w:p>
    <w:p w:rsidR="0029531A" w:rsidRDefault="0029531A" w:rsidP="0029531A">
      <w:pPr>
        <w:pStyle w:val="B1"/>
        <w:ind w:firstLine="0"/>
      </w:pPr>
      <w:r>
        <w:t>-</w:t>
      </w:r>
      <w:r>
        <w:tab/>
        <w:t xml:space="preserve">Step 2. UE sends TAU Request and indicates it is coming from </w:t>
      </w:r>
      <w:r>
        <w:t>4</w:t>
      </w:r>
      <w:r>
        <w:t xml:space="preserve">G. </w:t>
      </w:r>
      <w:r w:rsidRPr="003848F4">
        <w:t xml:space="preserve">The UE </w:t>
      </w:r>
      <w:r>
        <w:t>however</w:t>
      </w:r>
      <w:r w:rsidRPr="003848F4">
        <w:t xml:space="preserve"> knows </w:t>
      </w:r>
      <w:r w:rsidRPr="00C90F1D">
        <w:t>that intra-EPS mobility procedure is underway</w:t>
      </w:r>
      <w:r w:rsidRPr="003848F4">
        <w:t xml:space="preserve"> and that the EPS NAS security context is a </w:t>
      </w:r>
      <w:r w:rsidRPr="00076FAF">
        <w:rPr>
          <w:b/>
        </w:rPr>
        <w:t>mapped</w:t>
      </w:r>
      <w:r w:rsidRPr="003848F4">
        <w:t xml:space="preserve"> one</w:t>
      </w:r>
      <w:r>
        <w:t xml:space="preserve">, while MME-2 believes it is a </w:t>
      </w:r>
      <w:r w:rsidRPr="0029531A">
        <w:rPr>
          <w:b/>
        </w:rPr>
        <w:t>native</w:t>
      </w:r>
      <w:r>
        <w:t xml:space="preserve"> one</w:t>
      </w:r>
      <w:r>
        <w:rPr>
          <w:lang w:val="en-US"/>
        </w:rPr>
        <w:t>.</w:t>
      </w:r>
    </w:p>
    <w:p w:rsidR="0029531A" w:rsidRPr="003848F4" w:rsidRDefault="0029531A" w:rsidP="0029531A">
      <w:pPr>
        <w:pStyle w:val="B1"/>
        <w:ind w:firstLine="0"/>
        <w:rPr>
          <w:lang w:val="en-US"/>
        </w:rPr>
      </w:pPr>
      <w:r>
        <w:t>-</w:t>
      </w:r>
      <w:r>
        <w:tab/>
        <w:t>Step 6:</w:t>
      </w:r>
      <w:r>
        <w:rPr>
          <w:lang w:val="en-US"/>
        </w:rPr>
        <w:t xml:space="preserve"> </w:t>
      </w:r>
      <w:r>
        <w:t>I</w:t>
      </w:r>
      <w:r>
        <w:t xml:space="preserve">ntegrity check of TAU Request message </w:t>
      </w:r>
      <w:r>
        <w:t xml:space="preserve">will </w:t>
      </w:r>
      <w:r>
        <w:t>fail</w:t>
      </w:r>
      <w:r>
        <w:t xml:space="preserve"> and new </w:t>
      </w:r>
      <w:r>
        <w:t xml:space="preserve">authentication </w:t>
      </w:r>
      <w:r>
        <w:t>shall be performed</w:t>
      </w:r>
      <w:r>
        <w:t>.</w:t>
      </w:r>
    </w:p>
    <w:p w:rsidR="00510661" w:rsidRDefault="00510661" w:rsidP="00510661">
      <w:pPr>
        <w:pStyle w:val="CRCoverPage"/>
        <w:rPr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Conclusions</w:t>
      </w:r>
    </w:p>
    <w:p w:rsidR="003848F4" w:rsidRPr="00402BCE" w:rsidRDefault="003848F4" w:rsidP="003848F4">
      <w:pPr>
        <w:pStyle w:val="CRCoverPage"/>
        <w:rPr>
          <w:rFonts w:ascii="Times New Roman" w:hAnsi="Times New Roman"/>
          <w:lang w:val="en-US"/>
        </w:rPr>
      </w:pPr>
      <w:r w:rsidRPr="00402BCE">
        <w:rPr>
          <w:rFonts w:ascii="Times New Roman" w:hAnsi="Times New Roman"/>
          <w:lang w:val="en-US"/>
        </w:rPr>
        <w:t xml:space="preserve">To resolve the problem, it is proposed to add </w:t>
      </w:r>
      <w:r w:rsidR="00FC1815">
        <w:rPr>
          <w:rFonts w:ascii="Times New Roman" w:hAnsi="Times New Roman"/>
          <w:lang w:val="en-US"/>
        </w:rPr>
        <w:t xml:space="preserve">new bit </w:t>
      </w:r>
      <w:r w:rsidRPr="00402BCE">
        <w:rPr>
          <w:rFonts w:ascii="Times New Roman" w:hAnsi="Times New Roman"/>
          <w:lang w:val="en-US"/>
        </w:rPr>
        <w:t>to the MM Context IE (</w:t>
      </w:r>
      <w:r w:rsidR="002E47C5" w:rsidRPr="002E47C5">
        <w:rPr>
          <w:rFonts w:ascii="Times New Roman" w:hAnsi="Times New Roman"/>
          <w:lang w:val="en-US"/>
        </w:rPr>
        <w:t xml:space="preserve">Figure 8.38-5: </w:t>
      </w:r>
      <w:r w:rsidRPr="00402BCE">
        <w:rPr>
          <w:rFonts w:ascii="Times New Roman" w:hAnsi="Times New Roman"/>
          <w:lang w:val="en-US"/>
        </w:rPr>
        <w:t>EPS Security Context and Quadruplets)</w:t>
      </w:r>
      <w:r w:rsidR="00FC1815">
        <w:rPr>
          <w:rFonts w:ascii="Times New Roman" w:hAnsi="Times New Roman"/>
          <w:lang w:val="en-US"/>
        </w:rPr>
        <w:t xml:space="preserve">, which indicates </w:t>
      </w:r>
      <w:r w:rsidR="00FC1815" w:rsidRPr="00402BCE">
        <w:rPr>
          <w:rFonts w:ascii="Times New Roman" w:hAnsi="Times New Roman"/>
          <w:lang w:val="en-US"/>
        </w:rPr>
        <w:t xml:space="preserve">the type of the </w:t>
      </w:r>
      <w:r w:rsidR="00757A59" w:rsidRPr="00757A59">
        <w:rPr>
          <w:rFonts w:ascii="Times New Roman" w:hAnsi="Times New Roman"/>
          <w:lang w:val="en-US"/>
        </w:rPr>
        <w:t xml:space="preserve">EPS NAS security context </w:t>
      </w:r>
      <w:r w:rsidR="00FC1815">
        <w:rPr>
          <w:rFonts w:ascii="Times New Roman" w:hAnsi="Times New Roman"/>
          <w:lang w:val="en-US"/>
        </w:rPr>
        <w:t>(native vs. mapped)</w:t>
      </w:r>
      <w:r w:rsidRPr="00402BCE">
        <w:rPr>
          <w:rFonts w:ascii="Times New Roman" w:hAnsi="Times New Roman"/>
          <w:lang w:val="en-US"/>
        </w:rPr>
        <w:t>.</w:t>
      </w:r>
    </w:p>
    <w:p w:rsidR="00CD2478" w:rsidRPr="006B5418" w:rsidRDefault="00510661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4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lastRenderedPageBreak/>
        <w:t xml:space="preserve">It is proposed to agree the changes to 3GPP </w:t>
      </w:r>
      <w:r w:rsidRPr="00B2426E">
        <w:rPr>
          <w:lang w:val="en-US"/>
        </w:rPr>
        <w:t xml:space="preserve">TS </w:t>
      </w:r>
      <w:r w:rsidR="002E32F5">
        <w:rPr>
          <w:lang w:val="en-US"/>
        </w:rPr>
        <w:t>29.274</w:t>
      </w:r>
      <w:r w:rsidR="00B76F36" w:rsidRPr="00B2426E">
        <w:rPr>
          <w:lang w:val="en-US"/>
        </w:rPr>
        <w:t xml:space="preserve">, </w:t>
      </w:r>
      <w:r w:rsidR="00733815" w:rsidRPr="00B2426E">
        <w:rPr>
          <w:lang w:val="en-US"/>
        </w:rPr>
        <w:t>which</w:t>
      </w:r>
      <w:r w:rsidR="00733815">
        <w:rPr>
          <w:lang w:val="en-US"/>
        </w:rPr>
        <w:t xml:space="preserve"> are </w:t>
      </w:r>
      <w:r w:rsidR="003848F4">
        <w:rPr>
          <w:lang w:val="en-US"/>
        </w:rPr>
        <w:t>implemented</w:t>
      </w:r>
      <w:r w:rsidR="00733815">
        <w:rPr>
          <w:lang w:val="en-US"/>
        </w:rPr>
        <w:t xml:space="preserve"> in CR </w:t>
      </w:r>
      <w:r w:rsidR="00B15FCD">
        <w:rPr>
          <w:lang w:val="en-US"/>
        </w:rPr>
        <w:t>1995</w:t>
      </w:r>
      <w:r w:rsidR="00160569">
        <w:rPr>
          <w:lang w:val="en-US"/>
        </w:rPr>
        <w:t xml:space="preserve"> (</w:t>
      </w:r>
      <w:r w:rsidR="00160569" w:rsidRPr="00160569">
        <w:rPr>
          <w:lang w:val="en-US"/>
        </w:rPr>
        <w:t>C4-205</w:t>
      </w:r>
      <w:r w:rsidR="00BB1F7F">
        <w:rPr>
          <w:lang w:val="en-US"/>
        </w:rPr>
        <w:t>0</w:t>
      </w:r>
      <w:r w:rsidR="00B15FCD">
        <w:rPr>
          <w:lang w:val="en-US"/>
        </w:rPr>
        <w:t>51</w:t>
      </w:r>
      <w:r w:rsidR="00160569">
        <w:rPr>
          <w:lang w:val="en-US"/>
        </w:rPr>
        <w:t>)</w:t>
      </w:r>
      <w:r w:rsidR="00733815">
        <w:rPr>
          <w:lang w:val="en-US"/>
        </w:rPr>
        <w:t>.</w:t>
      </w:r>
    </w:p>
    <w:sectPr w:rsidR="00CD2478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4597" w:rsidRDefault="00914597">
      <w:r>
        <w:separator/>
      </w:r>
    </w:p>
  </w:endnote>
  <w:endnote w:type="continuationSeparator" w:id="0">
    <w:p w:rsidR="00914597" w:rsidRDefault="00914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4597" w:rsidRDefault="00914597">
      <w:r>
        <w:separator/>
      </w:r>
    </w:p>
  </w:footnote>
  <w:footnote w:type="continuationSeparator" w:id="0">
    <w:p w:rsidR="00914597" w:rsidRDefault="009145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29006A"/>
    <w:multiLevelType w:val="hybridMultilevel"/>
    <w:tmpl w:val="FEF6B3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8B64A74"/>
    <w:multiLevelType w:val="hybridMultilevel"/>
    <w:tmpl w:val="01B6D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745842"/>
    <w:multiLevelType w:val="hybridMultilevel"/>
    <w:tmpl w:val="2A4862F0"/>
    <w:lvl w:ilvl="0" w:tplc="0409000F">
      <w:start w:val="1"/>
      <w:numFmt w:val="decimal"/>
      <w:lvlText w:val="%1."/>
      <w:lvlJc w:val="left"/>
      <w:pPr>
        <w:ind w:left="1182" w:hanging="360"/>
      </w:pPr>
    </w:lvl>
    <w:lvl w:ilvl="1" w:tplc="04090019" w:tentative="1">
      <w:start w:val="1"/>
      <w:numFmt w:val="lowerLetter"/>
      <w:lvlText w:val="%2."/>
      <w:lvlJc w:val="left"/>
      <w:pPr>
        <w:ind w:left="1902" w:hanging="360"/>
      </w:pPr>
    </w:lvl>
    <w:lvl w:ilvl="2" w:tplc="0409001B" w:tentative="1">
      <w:start w:val="1"/>
      <w:numFmt w:val="lowerRoman"/>
      <w:lvlText w:val="%3."/>
      <w:lvlJc w:val="right"/>
      <w:pPr>
        <w:ind w:left="2622" w:hanging="180"/>
      </w:pPr>
    </w:lvl>
    <w:lvl w:ilvl="3" w:tplc="0409000F" w:tentative="1">
      <w:start w:val="1"/>
      <w:numFmt w:val="decimal"/>
      <w:lvlText w:val="%4."/>
      <w:lvlJc w:val="left"/>
      <w:pPr>
        <w:ind w:left="3342" w:hanging="360"/>
      </w:pPr>
    </w:lvl>
    <w:lvl w:ilvl="4" w:tplc="04090019" w:tentative="1">
      <w:start w:val="1"/>
      <w:numFmt w:val="lowerLetter"/>
      <w:lvlText w:val="%5."/>
      <w:lvlJc w:val="left"/>
      <w:pPr>
        <w:ind w:left="4062" w:hanging="360"/>
      </w:pPr>
    </w:lvl>
    <w:lvl w:ilvl="5" w:tplc="0409001B" w:tentative="1">
      <w:start w:val="1"/>
      <w:numFmt w:val="lowerRoman"/>
      <w:lvlText w:val="%6."/>
      <w:lvlJc w:val="right"/>
      <w:pPr>
        <w:ind w:left="4782" w:hanging="180"/>
      </w:pPr>
    </w:lvl>
    <w:lvl w:ilvl="6" w:tplc="0409000F" w:tentative="1">
      <w:start w:val="1"/>
      <w:numFmt w:val="decimal"/>
      <w:lvlText w:val="%7."/>
      <w:lvlJc w:val="left"/>
      <w:pPr>
        <w:ind w:left="5502" w:hanging="360"/>
      </w:pPr>
    </w:lvl>
    <w:lvl w:ilvl="7" w:tplc="04090019" w:tentative="1">
      <w:start w:val="1"/>
      <w:numFmt w:val="lowerLetter"/>
      <w:lvlText w:val="%8."/>
      <w:lvlJc w:val="left"/>
      <w:pPr>
        <w:ind w:left="6222" w:hanging="360"/>
      </w:pPr>
    </w:lvl>
    <w:lvl w:ilvl="8" w:tplc="04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3" w15:restartNumberingAfterBreak="0">
    <w:nsid w:val="415523FF"/>
    <w:multiLevelType w:val="hybridMultilevel"/>
    <w:tmpl w:val="3946C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C5063C"/>
    <w:multiLevelType w:val="hybridMultilevel"/>
    <w:tmpl w:val="C8D2A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1C47"/>
    <w:rsid w:val="00022E4A"/>
    <w:rsid w:val="00032D56"/>
    <w:rsid w:val="0003711D"/>
    <w:rsid w:val="00043E25"/>
    <w:rsid w:val="0004575F"/>
    <w:rsid w:val="00051BF2"/>
    <w:rsid w:val="00056307"/>
    <w:rsid w:val="00062124"/>
    <w:rsid w:val="00065165"/>
    <w:rsid w:val="00066856"/>
    <w:rsid w:val="00070F86"/>
    <w:rsid w:val="00072AAF"/>
    <w:rsid w:val="00072DD2"/>
    <w:rsid w:val="00074CF1"/>
    <w:rsid w:val="00076FAF"/>
    <w:rsid w:val="00094F95"/>
    <w:rsid w:val="000B14A6"/>
    <w:rsid w:val="000C0E68"/>
    <w:rsid w:val="000C33A3"/>
    <w:rsid w:val="000C6598"/>
    <w:rsid w:val="000D21C2"/>
    <w:rsid w:val="000D759A"/>
    <w:rsid w:val="000F2C43"/>
    <w:rsid w:val="000F74E0"/>
    <w:rsid w:val="00105F94"/>
    <w:rsid w:val="00107CBF"/>
    <w:rsid w:val="00116BDF"/>
    <w:rsid w:val="00130F69"/>
    <w:rsid w:val="0013241F"/>
    <w:rsid w:val="00135CC9"/>
    <w:rsid w:val="00142F65"/>
    <w:rsid w:val="00143552"/>
    <w:rsid w:val="00160569"/>
    <w:rsid w:val="00167A37"/>
    <w:rsid w:val="0017226F"/>
    <w:rsid w:val="00183134"/>
    <w:rsid w:val="00191E6B"/>
    <w:rsid w:val="001A2C9A"/>
    <w:rsid w:val="001B5C2B"/>
    <w:rsid w:val="001D25E6"/>
    <w:rsid w:val="001D4C82"/>
    <w:rsid w:val="001E2EB5"/>
    <w:rsid w:val="001E41F3"/>
    <w:rsid w:val="001F151F"/>
    <w:rsid w:val="001F3B42"/>
    <w:rsid w:val="0020201D"/>
    <w:rsid w:val="00212096"/>
    <w:rsid w:val="002153AE"/>
    <w:rsid w:val="00216490"/>
    <w:rsid w:val="002169A7"/>
    <w:rsid w:val="00230ABF"/>
    <w:rsid w:val="00231568"/>
    <w:rsid w:val="00232FD1"/>
    <w:rsid w:val="00241597"/>
    <w:rsid w:val="0024668B"/>
    <w:rsid w:val="00275D12"/>
    <w:rsid w:val="0027780F"/>
    <w:rsid w:val="0029531A"/>
    <w:rsid w:val="002A6BBA"/>
    <w:rsid w:val="002B1A87"/>
    <w:rsid w:val="002C7520"/>
    <w:rsid w:val="002D0D83"/>
    <w:rsid w:val="002D63AB"/>
    <w:rsid w:val="002E32F5"/>
    <w:rsid w:val="002E47C5"/>
    <w:rsid w:val="002E48BE"/>
    <w:rsid w:val="002E6115"/>
    <w:rsid w:val="002F01F7"/>
    <w:rsid w:val="002F4FF2"/>
    <w:rsid w:val="002F6340"/>
    <w:rsid w:val="00305C60"/>
    <w:rsid w:val="00315BD4"/>
    <w:rsid w:val="0032445D"/>
    <w:rsid w:val="00324E79"/>
    <w:rsid w:val="00330643"/>
    <w:rsid w:val="00336996"/>
    <w:rsid w:val="00350012"/>
    <w:rsid w:val="003554E8"/>
    <w:rsid w:val="00360164"/>
    <w:rsid w:val="003617F4"/>
    <w:rsid w:val="003658C8"/>
    <w:rsid w:val="00370766"/>
    <w:rsid w:val="00371954"/>
    <w:rsid w:val="003818EE"/>
    <w:rsid w:val="003848F4"/>
    <w:rsid w:val="0039050F"/>
    <w:rsid w:val="00394E81"/>
    <w:rsid w:val="003A107A"/>
    <w:rsid w:val="003A59CB"/>
    <w:rsid w:val="003B2CE5"/>
    <w:rsid w:val="003B79F5"/>
    <w:rsid w:val="003E29EF"/>
    <w:rsid w:val="003E2A6C"/>
    <w:rsid w:val="003F1F15"/>
    <w:rsid w:val="00402BCE"/>
    <w:rsid w:val="00411094"/>
    <w:rsid w:val="00413493"/>
    <w:rsid w:val="00416121"/>
    <w:rsid w:val="004226D8"/>
    <w:rsid w:val="00435765"/>
    <w:rsid w:val="00435799"/>
    <w:rsid w:val="00436BAB"/>
    <w:rsid w:val="00441C48"/>
    <w:rsid w:val="00443403"/>
    <w:rsid w:val="0045476F"/>
    <w:rsid w:val="0046399A"/>
    <w:rsid w:val="0046700F"/>
    <w:rsid w:val="00497F14"/>
    <w:rsid w:val="004A0594"/>
    <w:rsid w:val="004A4BEC"/>
    <w:rsid w:val="004B080B"/>
    <w:rsid w:val="004B45A4"/>
    <w:rsid w:val="004D077E"/>
    <w:rsid w:val="004F0FCE"/>
    <w:rsid w:val="004F202C"/>
    <w:rsid w:val="004F488E"/>
    <w:rsid w:val="004F717F"/>
    <w:rsid w:val="004F7EE9"/>
    <w:rsid w:val="0050780D"/>
    <w:rsid w:val="00510661"/>
    <w:rsid w:val="00511213"/>
    <w:rsid w:val="00511527"/>
    <w:rsid w:val="0051277C"/>
    <w:rsid w:val="005275CB"/>
    <w:rsid w:val="0054453D"/>
    <w:rsid w:val="005651FD"/>
    <w:rsid w:val="0057247F"/>
    <w:rsid w:val="0057773A"/>
    <w:rsid w:val="0057780E"/>
    <w:rsid w:val="005900B8"/>
    <w:rsid w:val="00591720"/>
    <w:rsid w:val="00592829"/>
    <w:rsid w:val="0059653F"/>
    <w:rsid w:val="00597BF4"/>
    <w:rsid w:val="005A6150"/>
    <w:rsid w:val="005A634D"/>
    <w:rsid w:val="005B0DBB"/>
    <w:rsid w:val="005B25F0"/>
    <w:rsid w:val="005C11F0"/>
    <w:rsid w:val="005D7121"/>
    <w:rsid w:val="005E2C44"/>
    <w:rsid w:val="005F7D52"/>
    <w:rsid w:val="0060287A"/>
    <w:rsid w:val="0061048B"/>
    <w:rsid w:val="00634B2A"/>
    <w:rsid w:val="00637865"/>
    <w:rsid w:val="00637E4E"/>
    <w:rsid w:val="00643317"/>
    <w:rsid w:val="006439F8"/>
    <w:rsid w:val="00646723"/>
    <w:rsid w:val="00661116"/>
    <w:rsid w:val="00670114"/>
    <w:rsid w:val="006922F5"/>
    <w:rsid w:val="00693C28"/>
    <w:rsid w:val="006B5418"/>
    <w:rsid w:val="006C2B42"/>
    <w:rsid w:val="006D4336"/>
    <w:rsid w:val="006E21FB"/>
    <w:rsid w:val="006E292A"/>
    <w:rsid w:val="00701086"/>
    <w:rsid w:val="00710497"/>
    <w:rsid w:val="00714B2E"/>
    <w:rsid w:val="00727AC1"/>
    <w:rsid w:val="007316F2"/>
    <w:rsid w:val="00733815"/>
    <w:rsid w:val="00742D7E"/>
    <w:rsid w:val="007439B9"/>
    <w:rsid w:val="00757A59"/>
    <w:rsid w:val="007760E6"/>
    <w:rsid w:val="00781CE3"/>
    <w:rsid w:val="00783B85"/>
    <w:rsid w:val="007938F2"/>
    <w:rsid w:val="007B1BFD"/>
    <w:rsid w:val="007B4183"/>
    <w:rsid w:val="007B512A"/>
    <w:rsid w:val="007C2097"/>
    <w:rsid w:val="007C2F14"/>
    <w:rsid w:val="007C7597"/>
    <w:rsid w:val="007D38A2"/>
    <w:rsid w:val="007E6510"/>
    <w:rsid w:val="00805ABE"/>
    <w:rsid w:val="00806FB1"/>
    <w:rsid w:val="008302F3"/>
    <w:rsid w:val="00843ACF"/>
    <w:rsid w:val="00852011"/>
    <w:rsid w:val="00856A30"/>
    <w:rsid w:val="008672D3"/>
    <w:rsid w:val="00870EE7"/>
    <w:rsid w:val="00875CCA"/>
    <w:rsid w:val="00877E6A"/>
    <w:rsid w:val="00883B6F"/>
    <w:rsid w:val="00885876"/>
    <w:rsid w:val="00887F98"/>
    <w:rsid w:val="008902BC"/>
    <w:rsid w:val="00896391"/>
    <w:rsid w:val="008A0451"/>
    <w:rsid w:val="008A3B86"/>
    <w:rsid w:val="008A5E86"/>
    <w:rsid w:val="008A5F08"/>
    <w:rsid w:val="008B2277"/>
    <w:rsid w:val="008B72B0"/>
    <w:rsid w:val="008C1DD4"/>
    <w:rsid w:val="008D357F"/>
    <w:rsid w:val="008E4659"/>
    <w:rsid w:val="008E6A4D"/>
    <w:rsid w:val="008E7FB6"/>
    <w:rsid w:val="008F686C"/>
    <w:rsid w:val="008F7B2D"/>
    <w:rsid w:val="00914597"/>
    <w:rsid w:val="00915A10"/>
    <w:rsid w:val="00917C15"/>
    <w:rsid w:val="00920903"/>
    <w:rsid w:val="00924A84"/>
    <w:rsid w:val="009250E2"/>
    <w:rsid w:val="0092597F"/>
    <w:rsid w:val="0093578B"/>
    <w:rsid w:val="00943DC1"/>
    <w:rsid w:val="00945CB4"/>
    <w:rsid w:val="009629FD"/>
    <w:rsid w:val="00971F26"/>
    <w:rsid w:val="00974586"/>
    <w:rsid w:val="00986D55"/>
    <w:rsid w:val="009B3291"/>
    <w:rsid w:val="009C3EE9"/>
    <w:rsid w:val="009C61B9"/>
    <w:rsid w:val="009E3297"/>
    <w:rsid w:val="009E617D"/>
    <w:rsid w:val="009F3E09"/>
    <w:rsid w:val="00A01599"/>
    <w:rsid w:val="00A055C2"/>
    <w:rsid w:val="00A07584"/>
    <w:rsid w:val="00A100BE"/>
    <w:rsid w:val="00A122CA"/>
    <w:rsid w:val="00A140DD"/>
    <w:rsid w:val="00A178B2"/>
    <w:rsid w:val="00A2600A"/>
    <w:rsid w:val="00A2613B"/>
    <w:rsid w:val="00A27AB8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A165C"/>
    <w:rsid w:val="00AA7F55"/>
    <w:rsid w:val="00AD7C25"/>
    <w:rsid w:val="00AE4D95"/>
    <w:rsid w:val="00AF69BC"/>
    <w:rsid w:val="00AF6B24"/>
    <w:rsid w:val="00B04D0F"/>
    <w:rsid w:val="00B076C6"/>
    <w:rsid w:val="00B15FCD"/>
    <w:rsid w:val="00B2426E"/>
    <w:rsid w:val="00B258BB"/>
    <w:rsid w:val="00B33D6B"/>
    <w:rsid w:val="00B34849"/>
    <w:rsid w:val="00B357DE"/>
    <w:rsid w:val="00B43444"/>
    <w:rsid w:val="00B47938"/>
    <w:rsid w:val="00B57359"/>
    <w:rsid w:val="00B66361"/>
    <w:rsid w:val="00B66D06"/>
    <w:rsid w:val="00B70D58"/>
    <w:rsid w:val="00B72AC8"/>
    <w:rsid w:val="00B76F36"/>
    <w:rsid w:val="00B81AA7"/>
    <w:rsid w:val="00B91267"/>
    <w:rsid w:val="00B917AC"/>
    <w:rsid w:val="00B9268B"/>
    <w:rsid w:val="00B92835"/>
    <w:rsid w:val="00BA3ACC"/>
    <w:rsid w:val="00BA5E8E"/>
    <w:rsid w:val="00BA70D0"/>
    <w:rsid w:val="00BB1F7F"/>
    <w:rsid w:val="00BB5DFC"/>
    <w:rsid w:val="00BC0575"/>
    <w:rsid w:val="00BC0B77"/>
    <w:rsid w:val="00BC55F4"/>
    <w:rsid w:val="00BC7C3B"/>
    <w:rsid w:val="00BD0266"/>
    <w:rsid w:val="00BD279D"/>
    <w:rsid w:val="00BD3B6F"/>
    <w:rsid w:val="00BE0D63"/>
    <w:rsid w:val="00BE4DF7"/>
    <w:rsid w:val="00BF1845"/>
    <w:rsid w:val="00BF3228"/>
    <w:rsid w:val="00C0610D"/>
    <w:rsid w:val="00C110EA"/>
    <w:rsid w:val="00C11499"/>
    <w:rsid w:val="00C21836"/>
    <w:rsid w:val="00C37922"/>
    <w:rsid w:val="00C415C3"/>
    <w:rsid w:val="00C43996"/>
    <w:rsid w:val="00C47F6E"/>
    <w:rsid w:val="00C713E0"/>
    <w:rsid w:val="00C81547"/>
    <w:rsid w:val="00C82E6D"/>
    <w:rsid w:val="00C83E4E"/>
    <w:rsid w:val="00C84595"/>
    <w:rsid w:val="00C85AD4"/>
    <w:rsid w:val="00C90F1D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1505"/>
    <w:rsid w:val="00CF39F5"/>
    <w:rsid w:val="00D11584"/>
    <w:rsid w:val="00D12664"/>
    <w:rsid w:val="00D12FF1"/>
    <w:rsid w:val="00D51B05"/>
    <w:rsid w:val="00D51C49"/>
    <w:rsid w:val="00D53BE5"/>
    <w:rsid w:val="00D62171"/>
    <w:rsid w:val="00D641A9"/>
    <w:rsid w:val="00D70687"/>
    <w:rsid w:val="00D95C15"/>
    <w:rsid w:val="00DB72BB"/>
    <w:rsid w:val="00DC1360"/>
    <w:rsid w:val="00DC2EEA"/>
    <w:rsid w:val="00DD70FE"/>
    <w:rsid w:val="00DE0759"/>
    <w:rsid w:val="00E015DE"/>
    <w:rsid w:val="00E159F8"/>
    <w:rsid w:val="00E23A56"/>
    <w:rsid w:val="00E24619"/>
    <w:rsid w:val="00E4306D"/>
    <w:rsid w:val="00E65E8A"/>
    <w:rsid w:val="00E90A16"/>
    <w:rsid w:val="00E924C6"/>
    <w:rsid w:val="00E935AD"/>
    <w:rsid w:val="00E9497F"/>
    <w:rsid w:val="00EA15FE"/>
    <w:rsid w:val="00EA1B14"/>
    <w:rsid w:val="00EA76BB"/>
    <w:rsid w:val="00EB3FE7"/>
    <w:rsid w:val="00EC11EB"/>
    <w:rsid w:val="00EC5431"/>
    <w:rsid w:val="00ED3D47"/>
    <w:rsid w:val="00ED7EAA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5426"/>
    <w:rsid w:val="00F432E2"/>
    <w:rsid w:val="00F664E2"/>
    <w:rsid w:val="00F67F73"/>
    <w:rsid w:val="00F71A8C"/>
    <w:rsid w:val="00F7680F"/>
    <w:rsid w:val="00F831EE"/>
    <w:rsid w:val="00F86788"/>
    <w:rsid w:val="00FA5608"/>
    <w:rsid w:val="00FA58E8"/>
    <w:rsid w:val="00FB6386"/>
    <w:rsid w:val="00FC1815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styleId="Caption">
    <w:name w:val="caption"/>
    <w:basedOn w:val="Normal"/>
    <w:next w:val="Normal"/>
    <w:unhideWhenUsed/>
    <w:qFormat/>
    <w:rsid w:val="00670114"/>
    <w:rPr>
      <w:b/>
      <w:bCs/>
    </w:rPr>
  </w:style>
  <w:style w:type="table" w:styleId="TableGrid">
    <w:name w:val="Table Grid"/>
    <w:basedOn w:val="TableNormal"/>
    <w:rsid w:val="00DD70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B321A7-80EA-4591-A4B9-A8012CCEC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1216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v1</cp:lastModifiedBy>
  <cp:revision>115</cp:revision>
  <cp:lastPrinted>1899-12-31T23:00:00Z</cp:lastPrinted>
  <dcterms:created xsi:type="dcterms:W3CDTF">2019-01-14T04:28:00Z</dcterms:created>
  <dcterms:modified xsi:type="dcterms:W3CDTF">2020-11-08T20:11:00Z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1604859898</vt:lpwstr>
  </property>
</Properties>
</file>