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34C82C9B"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E22975">
        <w:rPr>
          <w:b/>
          <w:noProof/>
          <w:sz w:val="24"/>
        </w:rPr>
        <w:t>336</w:t>
      </w:r>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15A05A0A" w:rsidR="003E7616" w:rsidRPr="008834F5" w:rsidRDefault="0011206D" w:rsidP="0011206D">
            <w:pPr>
              <w:pStyle w:val="CRCoverPage"/>
              <w:spacing w:after="0"/>
              <w:rPr>
                <w:b/>
                <w:noProof/>
                <w:sz w:val="28"/>
              </w:rPr>
            </w:pPr>
            <w:r>
              <w:rPr>
                <w:b/>
                <w:noProof/>
                <w:sz w:val="28"/>
              </w:rPr>
              <w:t>0</w:t>
            </w:r>
            <w:r w:rsidR="00E22975">
              <w:rPr>
                <w:b/>
                <w:noProof/>
                <w:sz w:val="28"/>
              </w:rPr>
              <w:t>528</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3990BB7" w:rsidR="003E7616" w:rsidRPr="008834F5" w:rsidRDefault="004A7E3C" w:rsidP="00034001">
            <w:pPr>
              <w:pStyle w:val="CRCoverPage"/>
              <w:spacing w:after="0"/>
              <w:jc w:val="center"/>
              <w:rPr>
                <w:b/>
                <w:noProof/>
                <w:sz w:val="28"/>
              </w:rPr>
            </w:pPr>
            <w:r>
              <w:rPr>
                <w:b/>
                <w:noProof/>
                <w:sz w:val="28"/>
              </w:rPr>
              <w:t>1</w:t>
            </w:r>
            <w:r w:rsidR="008B724B">
              <w:rPr>
                <w:b/>
                <w:noProof/>
                <w:sz w:val="28"/>
              </w:rPr>
              <w:t>7</w:t>
            </w:r>
            <w:r>
              <w:rPr>
                <w:b/>
                <w:noProof/>
                <w:sz w:val="28"/>
              </w:rPr>
              <w:t>.</w:t>
            </w:r>
            <w:r w:rsidR="008B724B">
              <w:rPr>
                <w:b/>
                <w:noProof/>
                <w:sz w:val="28"/>
              </w:rPr>
              <w:t>0</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3BF4035F" w:rsidR="004513E4" w:rsidRDefault="00F0001D" w:rsidP="004513E4">
            <w:pPr>
              <w:pStyle w:val="CRCoverPage"/>
              <w:spacing w:after="0"/>
              <w:ind w:left="100"/>
              <w:rPr>
                <w:noProof/>
              </w:rPr>
            </w:pPr>
            <w:r>
              <w:rPr>
                <w:noProof/>
              </w:rPr>
              <w:t>Reference ID</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55ECE180" w:rsidR="004513E4" w:rsidRDefault="00F0001D" w:rsidP="004513E4">
            <w:pPr>
              <w:pStyle w:val="CRCoverPage"/>
              <w:spacing w:after="0"/>
              <w:ind w:left="100"/>
              <w:rPr>
                <w:noProof/>
              </w:rPr>
            </w:pPr>
            <w:r>
              <w:rPr>
                <w:noProof/>
              </w:rPr>
              <w:t>SBIProtoc16</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3E47EF3C" w:rsidR="004513E4" w:rsidRPr="00457DEA" w:rsidRDefault="008B724B" w:rsidP="004513E4">
            <w:pPr>
              <w:pStyle w:val="CRCoverPage"/>
              <w:spacing w:after="0"/>
              <w:ind w:left="100" w:right="-609"/>
              <w:rPr>
                <w:b/>
                <w:noProof/>
              </w:rPr>
            </w:pPr>
            <w:r>
              <w:rPr>
                <w:b/>
              </w:rPr>
              <w:t>A</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5844AE03" w:rsidR="004513E4" w:rsidRPr="00F0001D" w:rsidRDefault="004513E4" w:rsidP="004513E4">
            <w:pPr>
              <w:pStyle w:val="CRCoverPage"/>
              <w:spacing w:after="0"/>
              <w:ind w:left="100"/>
              <w:rPr>
                <w:iCs/>
                <w:noProof/>
              </w:rPr>
            </w:pPr>
            <w:r w:rsidRPr="00F0001D">
              <w:rPr>
                <w:iCs/>
                <w:noProof/>
              </w:rPr>
              <w:t>Rel-1</w:t>
            </w:r>
            <w:r w:rsidR="008B724B">
              <w:rPr>
                <w:iCs/>
                <w:noProof/>
              </w:rPr>
              <w:t>7</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4415" w14:textId="4B1D1126" w:rsidR="00975AB8" w:rsidRDefault="00524FA2" w:rsidP="00A410C7">
            <w:pPr>
              <w:pStyle w:val="CRCoverPage"/>
              <w:spacing w:after="0"/>
              <w:ind w:left="100"/>
              <w:rPr>
                <w:noProof/>
              </w:rPr>
            </w:pPr>
            <w:r>
              <w:rPr>
                <w:noProof/>
              </w:rPr>
              <w:t>The ReferenceId data type used in the UDM APIs is not currently bounded by any upper limit (i.e. any integer is valid, as long as it is a valid JSON integer number). This is not realistic, since this value needs to be mapped to the equivalent IE is Diameter, when interworking with the Event Exposure framework in EPC is expected.</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5BC5DA3A" w:rsidR="00E97BA1" w:rsidRDefault="00524FA2" w:rsidP="004513E4">
            <w:pPr>
              <w:pStyle w:val="CRCoverPage"/>
              <w:spacing w:after="0"/>
              <w:ind w:left="100"/>
            </w:pPr>
            <w:r>
              <w:t xml:space="preserve">Recommend </w:t>
            </w:r>
            <w:r w:rsidR="002450B2">
              <w:t>limiting</w:t>
            </w:r>
            <w:r>
              <w:t xml:space="preserve"> this value to the maximum integer that can fit in an unsigned 64 Information Element</w:t>
            </w:r>
            <w:r w:rsidR="00D13080">
              <w:t xml:space="preserve">. </w:t>
            </w:r>
          </w:p>
          <w:p w14:paraId="2E856069" w14:textId="4F676872" w:rsidR="004513E4" w:rsidRDefault="004513E4" w:rsidP="00F0001D">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6C5696CA" w:rsidR="004513E4" w:rsidRDefault="00524FA2" w:rsidP="004513E4">
            <w:pPr>
              <w:pStyle w:val="CRCoverPage"/>
              <w:spacing w:after="0"/>
              <w:ind w:left="100"/>
              <w:rPr>
                <w:noProof/>
              </w:rPr>
            </w:pPr>
            <w:r>
              <w:rPr>
                <w:noProof/>
              </w:rPr>
              <w:t>Interworking with EPC is not feasible</w:t>
            </w:r>
            <w:r w:rsidR="001C5B21">
              <w:rPr>
                <w:noProof/>
              </w:rPr>
              <w:t xml:space="preserve">. </w:t>
            </w:r>
            <w:r w:rsidR="00CB0CC8">
              <w:rPr>
                <w:noProof/>
              </w:rPr>
              <w:t xml:space="preserve"> </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E0C43DB" w:rsidR="004513E4" w:rsidRDefault="00F0001D" w:rsidP="004513E4">
            <w:pPr>
              <w:pStyle w:val="CRCoverPage"/>
              <w:spacing w:after="0"/>
              <w:ind w:left="100"/>
              <w:rPr>
                <w:noProof/>
              </w:rPr>
            </w:pPr>
            <w:r w:rsidRPr="00B3056F">
              <w:t>6.4.6.3.2</w:t>
            </w:r>
            <w:r>
              <w:t xml:space="preserve">, </w:t>
            </w:r>
            <w:r w:rsidRPr="00B3056F">
              <w:t>6.5.6.3.2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5597FF2A" w:rsidR="004513E4" w:rsidRDefault="00FD03BB" w:rsidP="004513E4">
            <w:pPr>
              <w:pStyle w:val="CRCoverPage"/>
              <w:spacing w:after="0"/>
              <w:ind w:left="100"/>
              <w:rPr>
                <w:noProof/>
              </w:rPr>
            </w:pPr>
            <w:r>
              <w:rPr>
                <w:noProof/>
              </w:rPr>
              <w:t>This CR does not introduce any OpenAPI changes.</w:t>
            </w: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8A35E0" w14:textId="77777777" w:rsidR="00F0001D" w:rsidRPr="00B3056F" w:rsidRDefault="00F0001D" w:rsidP="00F0001D">
      <w:pPr>
        <w:pStyle w:val="Heading5"/>
      </w:pPr>
      <w:bookmarkStart w:id="10" w:name="_Toc11338796"/>
      <w:bookmarkStart w:id="11" w:name="_Toc27585502"/>
      <w:bookmarkStart w:id="12" w:name="_Toc36457509"/>
      <w:bookmarkStart w:id="13" w:name="_Toc45028427"/>
      <w:bookmarkStart w:id="14" w:name="_Toc45029262"/>
      <w:bookmarkStart w:id="15" w:name="_Toc51868025"/>
      <w:bookmarkStart w:id="16" w:name="_Toc20204441"/>
      <w:bookmarkStart w:id="17" w:name="_Toc27895140"/>
      <w:bookmarkStart w:id="18" w:name="_Toc36192237"/>
      <w:bookmarkStart w:id="19" w:name="_Toc45193350"/>
      <w:bookmarkEnd w:id="3"/>
      <w:bookmarkEnd w:id="4"/>
      <w:bookmarkEnd w:id="5"/>
      <w:bookmarkEnd w:id="6"/>
      <w:bookmarkEnd w:id="7"/>
      <w:bookmarkEnd w:id="8"/>
      <w:bookmarkEnd w:id="9"/>
      <w:r w:rsidRPr="00B3056F">
        <w:t>6.4.6.3.2</w:t>
      </w:r>
      <w:r w:rsidRPr="00B3056F">
        <w:tab/>
        <w:t>Simple data types</w:t>
      </w:r>
      <w:bookmarkEnd w:id="10"/>
      <w:bookmarkEnd w:id="11"/>
      <w:bookmarkEnd w:id="12"/>
      <w:bookmarkEnd w:id="13"/>
      <w:bookmarkEnd w:id="14"/>
      <w:bookmarkEnd w:id="15"/>
    </w:p>
    <w:p w14:paraId="1E41AE2A" w14:textId="77777777" w:rsidR="00F0001D" w:rsidRPr="00B3056F" w:rsidRDefault="00F0001D" w:rsidP="00F0001D">
      <w:r w:rsidRPr="00B3056F">
        <w:t>The simple data types defined in table 6.4.6.3.2-1 shall be supported.</w:t>
      </w:r>
    </w:p>
    <w:p w14:paraId="58C3484A" w14:textId="77777777" w:rsidR="00F0001D" w:rsidRPr="00B3056F" w:rsidRDefault="00F0001D" w:rsidP="00F0001D">
      <w:pPr>
        <w:pStyle w:val="TH"/>
      </w:pPr>
      <w:r w:rsidRPr="00B3056F">
        <w:t>Table 6.4.6.3.2-1: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0001D" w:rsidRPr="00B3056F" w14:paraId="7965937D" w14:textId="77777777" w:rsidTr="00A267C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B92037" w14:textId="77777777" w:rsidR="00F0001D" w:rsidRPr="00B3056F" w:rsidRDefault="00F0001D" w:rsidP="00A267C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15B5F3" w14:textId="77777777" w:rsidR="00F0001D" w:rsidRPr="00B3056F" w:rsidRDefault="00F0001D" w:rsidP="00A267C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6F1E832" w14:textId="77777777" w:rsidR="00F0001D" w:rsidRPr="00B3056F" w:rsidRDefault="00F0001D" w:rsidP="00A267CC">
            <w:pPr>
              <w:pStyle w:val="TAH"/>
            </w:pPr>
            <w:r w:rsidRPr="00B3056F">
              <w:t>Description</w:t>
            </w:r>
          </w:p>
        </w:tc>
      </w:tr>
      <w:tr w:rsidR="00F0001D" w:rsidRPr="00B3056F" w14:paraId="415CF5EB"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D80DA2" w14:textId="77777777" w:rsidR="00F0001D" w:rsidRPr="00B3056F" w:rsidRDefault="00F0001D" w:rsidP="00A267CC">
            <w:pPr>
              <w:pStyle w:val="TAL"/>
            </w:pPr>
            <w:proofErr w:type="spellStart"/>
            <w:r w:rsidRPr="00B3056F">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8FD6FF"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6037B1A0" w14:textId="77777777" w:rsidR="00F0001D" w:rsidRPr="00B3056F" w:rsidRDefault="00F0001D" w:rsidP="00A267CC">
            <w:pPr>
              <w:pStyle w:val="TAL"/>
            </w:pPr>
            <w:r w:rsidRPr="00B3056F">
              <w:t>Maximum number of reports.</w:t>
            </w:r>
          </w:p>
          <w:p w14:paraId="53A641C8" w14:textId="77777777" w:rsidR="00F0001D" w:rsidRPr="00B3056F" w:rsidRDefault="00F0001D" w:rsidP="00A267CC">
            <w:pPr>
              <w:pStyle w:val="TAL"/>
            </w:pPr>
            <w:r w:rsidRPr="00B3056F">
              <w:t>Minimum: 1</w:t>
            </w:r>
          </w:p>
          <w:p w14:paraId="2C367CC2" w14:textId="77777777" w:rsidR="00F0001D" w:rsidRPr="00B3056F" w:rsidRDefault="00F0001D" w:rsidP="00A267CC">
            <w:pPr>
              <w:pStyle w:val="TAL"/>
            </w:pPr>
          </w:p>
        </w:tc>
      </w:tr>
      <w:tr w:rsidR="00F0001D" w:rsidRPr="00B3056F" w14:paraId="5BA8B404"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53113D" w14:textId="77777777" w:rsidR="00F0001D" w:rsidRPr="00B3056F" w:rsidRDefault="00F0001D" w:rsidP="00A267CC">
            <w:pPr>
              <w:pStyle w:val="TAL"/>
            </w:pPr>
            <w:proofErr w:type="spellStart"/>
            <w:r w:rsidRPr="00B3056F">
              <w:t>ReferenceId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C914F8"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64F6AE09" w14:textId="77777777" w:rsidR="00F0001D" w:rsidRDefault="00F0001D" w:rsidP="00A267CC">
            <w:pPr>
              <w:pStyle w:val="TAL"/>
              <w:rPr>
                <w:ins w:id="20" w:author="Jesus de Gregorio" w:date="2020-10-25T02:29:00Z"/>
              </w:rPr>
            </w:pPr>
            <w:proofErr w:type="spellStart"/>
            <w:r w:rsidRPr="00B3056F">
              <w:t>ReferenceId</w:t>
            </w:r>
            <w:proofErr w:type="spellEnd"/>
            <w:r w:rsidRPr="00B3056F">
              <w:t xml:space="preserve"> is used as key in a map of </w:t>
            </w:r>
            <w:proofErr w:type="spellStart"/>
            <w:r w:rsidRPr="00B3056F">
              <w:t>MonitoringConfigurations</w:t>
            </w:r>
            <w:proofErr w:type="spellEnd"/>
            <w:r w:rsidRPr="00B3056F">
              <w:t>; see clause 6.4.6.2.2.</w:t>
            </w:r>
          </w:p>
          <w:p w14:paraId="4C3656B1" w14:textId="7BFF0B16" w:rsidR="00F0001D" w:rsidRPr="00B3056F" w:rsidRDefault="00F0001D" w:rsidP="00A267CC">
            <w:pPr>
              <w:pStyle w:val="TAL"/>
            </w:pPr>
            <w:ins w:id="21" w:author="Jesus de Gregorio" w:date="2020-10-25T02:29:00Z">
              <w:r>
                <w:t>Th</w:t>
              </w:r>
            </w:ins>
            <w:ins w:id="22" w:author="Jesus de Gregorio" w:date="2020-10-25T02:32:00Z">
              <w:r>
                <w:t>e numeric</w:t>
              </w:r>
            </w:ins>
            <w:ins w:id="23" w:author="Jesus de Gregorio" w:date="2020-10-25T02:30:00Z">
              <w:r>
                <w:t xml:space="preserve"> value should not be higher than 2^64-1 (i.e. it should be possible to convey it in an unsigned 64 integer </w:t>
              </w:r>
            </w:ins>
            <w:ins w:id="24" w:author="Jesus de Gregorio" w:date="2020-10-25T02:31:00Z">
              <w:r>
                <w:t>Information Element, used in other protocols), if interworking with the Event Exposure framework in EPC is required.</w:t>
              </w:r>
            </w:ins>
          </w:p>
        </w:tc>
      </w:tr>
    </w:tbl>
    <w:p w14:paraId="720EF6FC" w14:textId="77777777" w:rsidR="00F0001D" w:rsidRPr="00B3056F" w:rsidRDefault="00F0001D" w:rsidP="00F0001D"/>
    <w:p w14:paraId="44E1993B" w14:textId="77777777" w:rsidR="00FA777C" w:rsidRDefault="00FA777C" w:rsidP="00EB5F74">
      <w:pPr>
        <w:rPr>
          <w:lang w:eastAsia="zh-CN"/>
        </w:rPr>
      </w:pPr>
    </w:p>
    <w:p w14:paraId="42B062D2" w14:textId="34DEA350"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FC4F5ED" w14:textId="77777777" w:rsidR="00F0001D" w:rsidRPr="00B3056F" w:rsidRDefault="00F0001D" w:rsidP="00F0001D">
      <w:pPr>
        <w:pStyle w:val="Heading5"/>
      </w:pPr>
      <w:bookmarkStart w:id="25" w:name="_Toc11338834"/>
      <w:bookmarkStart w:id="26" w:name="_Toc27585558"/>
      <w:bookmarkStart w:id="27" w:name="_Toc36457568"/>
      <w:bookmarkStart w:id="28" w:name="_Toc45028486"/>
      <w:bookmarkStart w:id="29" w:name="_Toc45029321"/>
      <w:bookmarkStart w:id="30" w:name="_Toc51868084"/>
      <w:r w:rsidRPr="00B3056F">
        <w:t>6.5.6.3.2</w:t>
      </w:r>
      <w:r w:rsidRPr="00B3056F">
        <w:tab/>
        <w:t>Simple data types</w:t>
      </w:r>
      <w:bookmarkEnd w:id="25"/>
      <w:bookmarkEnd w:id="26"/>
      <w:bookmarkEnd w:id="27"/>
      <w:bookmarkEnd w:id="28"/>
      <w:bookmarkEnd w:id="29"/>
      <w:bookmarkEnd w:id="30"/>
    </w:p>
    <w:p w14:paraId="321B40D1" w14:textId="77777777" w:rsidR="00F0001D" w:rsidRPr="00B3056F" w:rsidRDefault="00F0001D" w:rsidP="00F0001D">
      <w:r w:rsidRPr="00B3056F">
        <w:t>The simple data types defined in table 6.5.6.3.2-1 shall be supported.</w:t>
      </w:r>
    </w:p>
    <w:p w14:paraId="5A9262D9" w14:textId="77777777" w:rsidR="00F0001D" w:rsidRPr="00B3056F" w:rsidRDefault="00F0001D" w:rsidP="00F0001D">
      <w:pPr>
        <w:pStyle w:val="TH"/>
      </w:pPr>
      <w:r w:rsidRPr="00B3056F">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0001D" w:rsidRPr="00B3056F" w14:paraId="20F608CE" w14:textId="77777777" w:rsidTr="00A267C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E6FF44" w14:textId="77777777" w:rsidR="00F0001D" w:rsidRPr="00B3056F" w:rsidRDefault="00F0001D" w:rsidP="00A267C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DBA4C8" w14:textId="77777777" w:rsidR="00F0001D" w:rsidRPr="00B3056F" w:rsidRDefault="00F0001D" w:rsidP="00A267C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4D2E4C" w14:textId="77777777" w:rsidR="00F0001D" w:rsidRPr="00B3056F" w:rsidRDefault="00F0001D" w:rsidP="00A267CC">
            <w:pPr>
              <w:pStyle w:val="TAH"/>
            </w:pPr>
            <w:r w:rsidRPr="00B3056F">
              <w:t>Description</w:t>
            </w:r>
          </w:p>
        </w:tc>
      </w:tr>
      <w:tr w:rsidR="00F0001D" w:rsidRPr="00B3056F" w14:paraId="4F0318D3"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C8F98" w14:textId="77777777" w:rsidR="00F0001D" w:rsidRPr="00B3056F" w:rsidRDefault="00F0001D" w:rsidP="00A267CC">
            <w:pPr>
              <w:pStyle w:val="TAL"/>
            </w:pPr>
            <w:proofErr w:type="spellStart"/>
            <w:r w:rsidRPr="00B3056F">
              <w:t>ReferenceId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DD7C01"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58EB1EA2" w14:textId="51453620" w:rsidR="00F0001D" w:rsidRPr="00B3056F" w:rsidRDefault="00F0001D" w:rsidP="00A267CC">
            <w:pPr>
              <w:pStyle w:val="TAL"/>
            </w:pPr>
            <w:ins w:id="31" w:author="Jesus de Gregorio" w:date="2020-10-25T02:32:00Z">
              <w:r>
                <w:t>The numeric value should not be higher than 2^64-1 (i.e. it should be possible to convey it in an unsigned 64 integer Information Element, used in other protocols), if interworking with the Event Exposure framework in EPC is required.</w:t>
              </w:r>
            </w:ins>
          </w:p>
        </w:tc>
      </w:tr>
      <w:tr w:rsidR="00F0001D" w:rsidRPr="00B3056F" w14:paraId="6429937F"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DC26AD" w14:textId="77777777" w:rsidR="00F0001D" w:rsidRPr="00B3056F" w:rsidRDefault="00F0001D" w:rsidP="00A267CC">
            <w:pPr>
              <w:pStyle w:val="TAL"/>
            </w:pPr>
            <w:proofErr w:type="spellStart"/>
            <w:r w:rsidRPr="00B3056F">
              <w:t>PpDlPacketCount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49463"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2C7D7621" w14:textId="77777777" w:rsidR="00F0001D" w:rsidRPr="00B3056F" w:rsidRDefault="00F0001D" w:rsidP="00A267CC">
            <w:pPr>
              <w:pStyle w:val="TAL"/>
            </w:pPr>
            <w:r w:rsidRPr="00B3056F">
              <w:t>nullable</w:t>
            </w:r>
          </w:p>
        </w:tc>
      </w:tr>
    </w:tbl>
    <w:p w14:paraId="2A0C623A" w14:textId="77777777" w:rsidR="00F0001D" w:rsidRPr="00B3056F" w:rsidRDefault="00F0001D" w:rsidP="00F0001D"/>
    <w:p w14:paraId="73179607" w14:textId="77777777" w:rsidR="00AB3CBF" w:rsidRPr="00B3056F" w:rsidRDefault="00AB3CBF" w:rsidP="00AB3CBF"/>
    <w:bookmarkEnd w:id="16"/>
    <w:bookmarkEnd w:id="17"/>
    <w:bookmarkEnd w:id="18"/>
    <w:bookmarkEnd w:id="19"/>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C885" w14:textId="77777777" w:rsidR="00BC6AD9" w:rsidRDefault="00BC6AD9">
      <w:r>
        <w:separator/>
      </w:r>
    </w:p>
  </w:endnote>
  <w:endnote w:type="continuationSeparator" w:id="0">
    <w:p w14:paraId="608559EC" w14:textId="77777777" w:rsidR="00BC6AD9" w:rsidRDefault="00BC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A60F8" w14:textId="77777777" w:rsidR="00BC6AD9" w:rsidRDefault="00BC6AD9">
      <w:r>
        <w:separator/>
      </w:r>
    </w:p>
  </w:footnote>
  <w:footnote w:type="continuationSeparator" w:id="0">
    <w:p w14:paraId="1AAA844A" w14:textId="77777777" w:rsidR="00BC6AD9" w:rsidRDefault="00BC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31130"/>
    <w:rsid w:val="00237506"/>
    <w:rsid w:val="002450B2"/>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3407E"/>
    <w:rsid w:val="0033434A"/>
    <w:rsid w:val="00340338"/>
    <w:rsid w:val="003609EF"/>
    <w:rsid w:val="0036231A"/>
    <w:rsid w:val="00374DD4"/>
    <w:rsid w:val="00377455"/>
    <w:rsid w:val="00384D7E"/>
    <w:rsid w:val="003967EE"/>
    <w:rsid w:val="00397DDD"/>
    <w:rsid w:val="003B286D"/>
    <w:rsid w:val="003B4EEA"/>
    <w:rsid w:val="003C01B1"/>
    <w:rsid w:val="003E1A36"/>
    <w:rsid w:val="003E7616"/>
    <w:rsid w:val="003F167E"/>
    <w:rsid w:val="003F26E8"/>
    <w:rsid w:val="00410371"/>
    <w:rsid w:val="00414407"/>
    <w:rsid w:val="00416F38"/>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24FA2"/>
    <w:rsid w:val="0053273C"/>
    <w:rsid w:val="00547111"/>
    <w:rsid w:val="00551AB0"/>
    <w:rsid w:val="00554FE0"/>
    <w:rsid w:val="00572415"/>
    <w:rsid w:val="00576E41"/>
    <w:rsid w:val="005805A1"/>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2E64"/>
    <w:rsid w:val="00776EF3"/>
    <w:rsid w:val="00780040"/>
    <w:rsid w:val="00792342"/>
    <w:rsid w:val="00793ABE"/>
    <w:rsid w:val="007977A8"/>
    <w:rsid w:val="007A338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B724B"/>
    <w:rsid w:val="008C6284"/>
    <w:rsid w:val="008E1D46"/>
    <w:rsid w:val="008F1C04"/>
    <w:rsid w:val="008F686C"/>
    <w:rsid w:val="0090277E"/>
    <w:rsid w:val="009148DE"/>
    <w:rsid w:val="00941983"/>
    <w:rsid w:val="009609D8"/>
    <w:rsid w:val="00963ADD"/>
    <w:rsid w:val="009673A1"/>
    <w:rsid w:val="00970119"/>
    <w:rsid w:val="00975AB8"/>
    <w:rsid w:val="009777D9"/>
    <w:rsid w:val="00991B88"/>
    <w:rsid w:val="00996DEC"/>
    <w:rsid w:val="009A55E2"/>
    <w:rsid w:val="009A5753"/>
    <w:rsid w:val="009A579D"/>
    <w:rsid w:val="009B02BE"/>
    <w:rsid w:val="009B2095"/>
    <w:rsid w:val="009B38BD"/>
    <w:rsid w:val="009D35A4"/>
    <w:rsid w:val="009D710A"/>
    <w:rsid w:val="009E0E81"/>
    <w:rsid w:val="009E3297"/>
    <w:rsid w:val="009F734F"/>
    <w:rsid w:val="009F7FB1"/>
    <w:rsid w:val="00A105C7"/>
    <w:rsid w:val="00A146D5"/>
    <w:rsid w:val="00A1584A"/>
    <w:rsid w:val="00A24051"/>
    <w:rsid w:val="00A246B6"/>
    <w:rsid w:val="00A24B21"/>
    <w:rsid w:val="00A31216"/>
    <w:rsid w:val="00A410C7"/>
    <w:rsid w:val="00A47E70"/>
    <w:rsid w:val="00A50CF0"/>
    <w:rsid w:val="00A611CB"/>
    <w:rsid w:val="00A65E11"/>
    <w:rsid w:val="00A7671C"/>
    <w:rsid w:val="00A83979"/>
    <w:rsid w:val="00AA2CBC"/>
    <w:rsid w:val="00AA6ECB"/>
    <w:rsid w:val="00AB3CBF"/>
    <w:rsid w:val="00AC0EFB"/>
    <w:rsid w:val="00AC4C0C"/>
    <w:rsid w:val="00AC5820"/>
    <w:rsid w:val="00AD1CD8"/>
    <w:rsid w:val="00AE01F9"/>
    <w:rsid w:val="00B22990"/>
    <w:rsid w:val="00B258BB"/>
    <w:rsid w:val="00B30925"/>
    <w:rsid w:val="00B3122D"/>
    <w:rsid w:val="00B50EF9"/>
    <w:rsid w:val="00B57D3A"/>
    <w:rsid w:val="00B64DDD"/>
    <w:rsid w:val="00B67B97"/>
    <w:rsid w:val="00B76DA0"/>
    <w:rsid w:val="00B77B26"/>
    <w:rsid w:val="00B95823"/>
    <w:rsid w:val="00B968C8"/>
    <w:rsid w:val="00B96C2F"/>
    <w:rsid w:val="00BA1D7F"/>
    <w:rsid w:val="00BA3EC5"/>
    <w:rsid w:val="00BA51D9"/>
    <w:rsid w:val="00BB5DFC"/>
    <w:rsid w:val="00BC427F"/>
    <w:rsid w:val="00BC6AD9"/>
    <w:rsid w:val="00BD279D"/>
    <w:rsid w:val="00BD6A17"/>
    <w:rsid w:val="00BD6BB8"/>
    <w:rsid w:val="00BF2AB8"/>
    <w:rsid w:val="00C05A5F"/>
    <w:rsid w:val="00C2548A"/>
    <w:rsid w:val="00C32B07"/>
    <w:rsid w:val="00C36FBC"/>
    <w:rsid w:val="00C433A4"/>
    <w:rsid w:val="00C66BA2"/>
    <w:rsid w:val="00C84071"/>
    <w:rsid w:val="00C95985"/>
    <w:rsid w:val="00CA06E7"/>
    <w:rsid w:val="00CB0B0A"/>
    <w:rsid w:val="00CB0CC8"/>
    <w:rsid w:val="00CC5026"/>
    <w:rsid w:val="00CC68D0"/>
    <w:rsid w:val="00CD0483"/>
    <w:rsid w:val="00D03F9A"/>
    <w:rsid w:val="00D04750"/>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7427"/>
    <w:rsid w:val="00E13F3D"/>
    <w:rsid w:val="00E14337"/>
    <w:rsid w:val="00E221E8"/>
    <w:rsid w:val="00E22975"/>
    <w:rsid w:val="00E30469"/>
    <w:rsid w:val="00E34898"/>
    <w:rsid w:val="00E34B21"/>
    <w:rsid w:val="00E34DB0"/>
    <w:rsid w:val="00E44EBC"/>
    <w:rsid w:val="00E575BB"/>
    <w:rsid w:val="00E965EA"/>
    <w:rsid w:val="00E97BA1"/>
    <w:rsid w:val="00EA1039"/>
    <w:rsid w:val="00EA41FD"/>
    <w:rsid w:val="00EA5326"/>
    <w:rsid w:val="00EA665B"/>
    <w:rsid w:val="00EB09B7"/>
    <w:rsid w:val="00EB2407"/>
    <w:rsid w:val="00EB5F74"/>
    <w:rsid w:val="00EB7A68"/>
    <w:rsid w:val="00EE7D7C"/>
    <w:rsid w:val="00EF46B6"/>
    <w:rsid w:val="00F0001D"/>
    <w:rsid w:val="00F22CD4"/>
    <w:rsid w:val="00F25D98"/>
    <w:rsid w:val="00F300FB"/>
    <w:rsid w:val="00F4101D"/>
    <w:rsid w:val="00F52777"/>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5500C96E-D0BF-4926-8673-5620CCCA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494</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5</cp:revision>
  <cp:lastPrinted>1899-12-31T23:00:00Z</cp:lastPrinted>
  <dcterms:created xsi:type="dcterms:W3CDTF">2020-10-25T00:39:00Z</dcterms:created>
  <dcterms:modified xsi:type="dcterms:W3CDTF">2020-10-25T19:17:00Z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