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56B" w:rsidRPr="0035556B" w:rsidRDefault="0035556B" w:rsidP="0035556B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35556B">
        <w:rPr>
          <w:rFonts w:ascii="Arial" w:hAnsi="Arial" w:cs="Arial"/>
          <w:b/>
          <w:bCs/>
          <w:sz w:val="22"/>
          <w:lang w:eastAsia="en-US"/>
        </w:rPr>
        <w:t>3GPP CT3 Meeting #83</w:t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="00D248CB">
        <w:rPr>
          <w:rFonts w:ascii="Arial" w:hAnsi="Arial" w:cs="Arial"/>
          <w:b/>
          <w:bCs/>
          <w:sz w:val="22"/>
          <w:lang w:eastAsia="en-US"/>
        </w:rPr>
        <w:t>C</w:t>
      </w:r>
      <w:r w:rsidR="002F4C0D">
        <w:rPr>
          <w:rFonts w:ascii="Arial" w:hAnsi="Arial" w:cs="Arial"/>
          <w:b/>
          <w:bCs/>
          <w:sz w:val="22"/>
          <w:lang w:eastAsia="en-US"/>
        </w:rPr>
        <w:t>3</w:t>
      </w:r>
      <w:bookmarkStart w:id="0" w:name="_GoBack"/>
      <w:bookmarkEnd w:id="0"/>
      <w:r w:rsidR="00D248CB">
        <w:rPr>
          <w:rFonts w:ascii="Arial" w:hAnsi="Arial" w:cs="Arial"/>
          <w:b/>
          <w:bCs/>
          <w:sz w:val="22"/>
          <w:lang w:eastAsia="en-US"/>
        </w:rPr>
        <w:t>-15542</w:t>
      </w:r>
      <w:r w:rsidR="002F4C0D">
        <w:rPr>
          <w:rFonts w:ascii="Arial" w:hAnsi="Arial" w:cs="Arial"/>
          <w:b/>
          <w:bCs/>
          <w:sz w:val="22"/>
          <w:lang w:eastAsia="en-US"/>
        </w:rPr>
        <w:t>3</w:t>
      </w:r>
    </w:p>
    <w:p w:rsidR="0035556B" w:rsidRPr="0035556B" w:rsidRDefault="0035556B" w:rsidP="0035556B">
      <w:pPr>
        <w:tabs>
          <w:tab w:val="center" w:pos="4153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35556B">
        <w:rPr>
          <w:rFonts w:ascii="Arial" w:hAnsi="Arial" w:cs="Arial"/>
          <w:b/>
          <w:bCs/>
          <w:sz w:val="22"/>
          <w:lang w:eastAsia="en-US"/>
        </w:rPr>
        <w:t>Anaheim, USA, 16 - 20 November 2015.</w:t>
      </w:r>
    </w:p>
    <w:p w:rsidR="00B066D2" w:rsidRPr="0034776F" w:rsidRDefault="00B066D2" w:rsidP="00595B5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noProof w:val="0"/>
          <w:color w:val="C0C0C0"/>
          <w:sz w:val="24"/>
        </w:rPr>
      </w:pPr>
    </w:p>
    <w:p w:rsidR="00595B52" w:rsidRPr="0034776F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Source:</w:t>
      </w:r>
      <w:r w:rsidRPr="0034776F">
        <w:rPr>
          <w:rFonts w:ascii="Arial" w:hAnsi="Arial" w:cs="Arial"/>
          <w:b/>
          <w:bCs/>
        </w:rPr>
        <w:tab/>
      </w:r>
      <w:r w:rsidR="0035556B">
        <w:rPr>
          <w:rFonts w:ascii="Arial" w:hAnsi="Arial" w:cs="Arial"/>
          <w:b/>
          <w:bCs/>
          <w:noProof/>
        </w:rPr>
        <w:t xml:space="preserve">Nokia </w:t>
      </w:r>
      <w:r w:rsidR="00D248CB">
        <w:rPr>
          <w:rFonts w:ascii="Arial" w:hAnsi="Arial" w:cs="Arial"/>
          <w:b/>
          <w:bCs/>
          <w:noProof/>
        </w:rPr>
        <w:t>N</w:t>
      </w:r>
      <w:r w:rsidR="0035556B">
        <w:rPr>
          <w:rFonts w:ascii="Arial" w:hAnsi="Arial" w:cs="Arial"/>
          <w:b/>
          <w:bCs/>
          <w:noProof/>
        </w:rPr>
        <w:t>etworks</w:t>
      </w:r>
      <w:r w:rsidR="00D248CB">
        <w:rPr>
          <w:rFonts w:ascii="Arial" w:hAnsi="Arial" w:cs="Arial"/>
          <w:b/>
          <w:bCs/>
          <w:noProof/>
        </w:rPr>
        <w:t>, China Mobile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Title:</w:t>
      </w:r>
      <w:r w:rsidRPr="0034776F">
        <w:rPr>
          <w:rFonts w:ascii="Arial" w:hAnsi="Arial" w:cs="Arial"/>
          <w:b/>
          <w:bCs/>
        </w:rPr>
        <w:tab/>
        <w:t>Rel-</w:t>
      </w:r>
      <w:r w:rsidR="000A4E67" w:rsidRPr="0034776F">
        <w:rPr>
          <w:rFonts w:ascii="Arial" w:hAnsi="Arial" w:cs="Arial"/>
          <w:b/>
          <w:bCs/>
        </w:rPr>
        <w:t>1</w:t>
      </w:r>
      <w:r w:rsidR="00463A21" w:rsidRPr="0034776F">
        <w:rPr>
          <w:rFonts w:ascii="Arial" w:hAnsi="Arial" w:cs="Arial"/>
          <w:b/>
          <w:bCs/>
        </w:rPr>
        <w:t>3</w:t>
      </w:r>
      <w:r w:rsidRPr="0034776F">
        <w:rPr>
          <w:rFonts w:ascii="Arial" w:hAnsi="Arial" w:cs="Arial"/>
          <w:b/>
          <w:bCs/>
        </w:rPr>
        <w:t xml:space="preserve"> </w:t>
      </w:r>
      <w:r w:rsidR="00463A21" w:rsidRPr="0034776F">
        <w:rPr>
          <w:rFonts w:ascii="Arial" w:hAnsi="Arial" w:cs="Arial"/>
          <w:b/>
          <w:bCs/>
        </w:rPr>
        <w:t>CT</w:t>
      </w:r>
      <w:r w:rsidR="0035556B">
        <w:rPr>
          <w:rFonts w:ascii="Arial" w:hAnsi="Arial" w:cs="Arial"/>
          <w:b/>
          <w:bCs/>
        </w:rPr>
        <w:t>3</w:t>
      </w:r>
      <w:r w:rsidR="00DA709D" w:rsidRPr="0034776F">
        <w:rPr>
          <w:rFonts w:ascii="Arial" w:hAnsi="Arial" w:cs="Arial"/>
          <w:b/>
          <w:bCs/>
        </w:rPr>
        <w:t xml:space="preserve"> </w:t>
      </w:r>
      <w:r w:rsidRPr="0034776F">
        <w:rPr>
          <w:rFonts w:ascii="Arial" w:hAnsi="Arial" w:cs="Arial"/>
          <w:b/>
          <w:bCs/>
        </w:rPr>
        <w:t>Work Item Exception</w:t>
      </w:r>
      <w:r w:rsidR="00363594" w:rsidRPr="0034776F">
        <w:rPr>
          <w:rFonts w:ascii="Arial" w:hAnsi="Arial" w:cs="Arial"/>
          <w:b/>
          <w:bCs/>
        </w:rPr>
        <w:t xml:space="preserve"> for</w:t>
      </w:r>
      <w:r w:rsidRPr="0034776F">
        <w:rPr>
          <w:rFonts w:ascii="Arial" w:hAnsi="Arial" w:cs="Arial"/>
          <w:b/>
          <w:bCs/>
        </w:rPr>
        <w:t xml:space="preserve"> </w:t>
      </w:r>
      <w:r w:rsidR="00B61D64" w:rsidRPr="00B61D64">
        <w:rPr>
          <w:rFonts w:ascii="Arial" w:hAnsi="Arial" w:cs="Arial"/>
          <w:b/>
          <w:bCs/>
        </w:rPr>
        <w:t>"Enhancements to WEBRTC interoperability stage</w:t>
      </w:r>
      <w:r w:rsidR="00B61D64">
        <w:rPr>
          <w:rFonts w:ascii="Arial" w:hAnsi="Arial" w:cs="Arial"/>
          <w:b/>
          <w:bCs/>
        </w:rPr>
        <w:t> 3</w:t>
      </w:r>
      <w:r w:rsidR="00B61D64" w:rsidRPr="00B61D64">
        <w:rPr>
          <w:rFonts w:ascii="Arial" w:hAnsi="Arial" w:cs="Arial"/>
          <w:b/>
          <w:bCs/>
        </w:rPr>
        <w:t>"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Document for:</w:t>
      </w:r>
      <w:r w:rsidRPr="0034776F">
        <w:rPr>
          <w:rFonts w:ascii="Arial" w:hAnsi="Arial" w:cs="Arial"/>
          <w:b/>
          <w:bCs/>
        </w:rPr>
        <w:tab/>
      </w:r>
      <w:r w:rsidR="00B066D2" w:rsidRPr="0034776F">
        <w:rPr>
          <w:rFonts w:ascii="Arial" w:hAnsi="Arial" w:cs="Arial"/>
          <w:b/>
          <w:bCs/>
        </w:rPr>
        <w:t>Approval</w:t>
      </w:r>
    </w:p>
    <w:p w:rsidR="00595B52" w:rsidRPr="0034776F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34776F">
        <w:rPr>
          <w:rFonts w:ascii="Arial" w:hAnsi="Arial"/>
          <w:b/>
        </w:rPr>
        <w:t>Agenda Item:</w:t>
      </w:r>
      <w:r w:rsidRPr="0034776F">
        <w:rPr>
          <w:rFonts w:ascii="Arial" w:hAnsi="Arial"/>
          <w:b/>
        </w:rPr>
        <w:tab/>
      </w:r>
      <w:r w:rsidR="0035556B">
        <w:rPr>
          <w:rFonts w:ascii="Arial" w:hAnsi="Arial"/>
          <w:b/>
        </w:rPr>
        <w:t>13.25</w:t>
      </w:r>
    </w:p>
    <w:p w:rsidR="008A76FD" w:rsidRPr="0034776F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34776F">
        <w:rPr>
          <w:rFonts w:ascii="Arial" w:hAnsi="Arial" w:cs="Arial"/>
          <w:sz w:val="36"/>
          <w:szCs w:val="36"/>
        </w:rPr>
        <w:t xml:space="preserve">3GPP™ </w:t>
      </w:r>
      <w:r w:rsidR="008A76FD" w:rsidRPr="0034776F">
        <w:rPr>
          <w:rFonts w:ascii="Arial" w:hAnsi="Arial" w:cs="Arial"/>
          <w:sz w:val="36"/>
          <w:szCs w:val="36"/>
        </w:rPr>
        <w:t xml:space="preserve">Work Item </w:t>
      </w:r>
      <w:r w:rsidR="00E72B61" w:rsidRPr="0034776F">
        <w:rPr>
          <w:rFonts w:ascii="Arial" w:hAnsi="Arial" w:cs="Arial"/>
          <w:sz w:val="36"/>
          <w:szCs w:val="36"/>
        </w:rPr>
        <w:t>Exception</w:t>
      </w:r>
    </w:p>
    <w:p w:rsidR="003F268E" w:rsidRPr="0034776F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34776F">
        <w:rPr>
          <w:sz w:val="24"/>
          <w:szCs w:val="24"/>
        </w:rPr>
        <w:t>Title</w:t>
      </w:r>
      <w:r w:rsidR="00985B73" w:rsidRPr="0034776F">
        <w:rPr>
          <w:sz w:val="24"/>
          <w:szCs w:val="24"/>
        </w:rPr>
        <w:t xml:space="preserve"> :</w:t>
      </w:r>
      <w:r w:rsidR="00B078D6" w:rsidRPr="0034776F">
        <w:rPr>
          <w:sz w:val="24"/>
          <w:szCs w:val="24"/>
        </w:rPr>
        <w:t xml:space="preserve"> </w:t>
      </w:r>
      <w:r w:rsidR="0075141A" w:rsidRPr="0034776F">
        <w:rPr>
          <w:sz w:val="24"/>
          <w:szCs w:val="24"/>
        </w:rPr>
        <w:tab/>
      </w:r>
      <w:r w:rsidR="00DA709D" w:rsidRPr="0034776F">
        <w:rPr>
          <w:sz w:val="24"/>
          <w:szCs w:val="24"/>
        </w:rPr>
        <w:tab/>
      </w:r>
      <w:r w:rsidR="00B61D64" w:rsidRPr="00B61D64">
        <w:rPr>
          <w:rFonts w:cs="Arial"/>
          <w:bCs/>
          <w:sz w:val="24"/>
          <w:szCs w:val="24"/>
        </w:rPr>
        <w:t xml:space="preserve">Enhancements to </w:t>
      </w:r>
      <w:r w:rsidR="00B61D64">
        <w:rPr>
          <w:rFonts w:cs="Arial"/>
          <w:bCs/>
          <w:sz w:val="24"/>
          <w:szCs w:val="24"/>
        </w:rPr>
        <w:t>WEBRTC interoperability stage 3</w:t>
      </w:r>
    </w:p>
    <w:p w:rsidR="00B078D6" w:rsidRPr="0034776F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A</w:t>
      </w:r>
      <w:r w:rsidR="00B078D6" w:rsidRPr="0034776F">
        <w:rPr>
          <w:sz w:val="24"/>
          <w:szCs w:val="24"/>
        </w:rPr>
        <w:t xml:space="preserve">cronym  : </w:t>
      </w:r>
      <w:r w:rsidR="0075141A" w:rsidRPr="0034776F">
        <w:rPr>
          <w:sz w:val="24"/>
          <w:szCs w:val="24"/>
        </w:rPr>
        <w:tab/>
      </w:r>
      <w:r w:rsidR="00B61D64" w:rsidRPr="00B61D64">
        <w:rPr>
          <w:sz w:val="24"/>
          <w:szCs w:val="24"/>
        </w:rPr>
        <w:t>eWebRTCi_CT</w:t>
      </w:r>
    </w:p>
    <w:p w:rsidR="00B078D6" w:rsidRPr="0034776F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Unique I</w:t>
      </w:r>
      <w:r w:rsidR="00B078D6" w:rsidRPr="0034776F">
        <w:rPr>
          <w:sz w:val="24"/>
          <w:szCs w:val="24"/>
        </w:rPr>
        <w:t xml:space="preserve">dentifier </w:t>
      </w:r>
      <w:r w:rsidR="0075141A" w:rsidRPr="0034776F">
        <w:rPr>
          <w:sz w:val="24"/>
          <w:szCs w:val="24"/>
        </w:rPr>
        <w:tab/>
      </w:r>
      <w:r w:rsidR="0035556B" w:rsidRPr="0035556B">
        <w:rPr>
          <w:sz w:val="24"/>
          <w:szCs w:val="24"/>
        </w:rPr>
        <w:t>690012</w:t>
      </w:r>
    </w:p>
    <w:p w:rsidR="00E72B61" w:rsidRPr="0034776F" w:rsidRDefault="00E72B61" w:rsidP="00E72B61">
      <w:pPr>
        <w:ind w:right="-99"/>
        <w:jc w:val="center"/>
        <w:rPr>
          <w:b/>
          <w:sz w:val="32"/>
          <w:szCs w:val="32"/>
        </w:rPr>
      </w:pPr>
      <w:r w:rsidRPr="0034776F">
        <w:rPr>
          <w:b/>
          <w:sz w:val="32"/>
          <w:szCs w:val="32"/>
        </w:rPr>
        <w:t xml:space="preserve">Release </w:t>
      </w:r>
      <w:r w:rsidR="000A4E67" w:rsidRPr="0034776F">
        <w:rPr>
          <w:b/>
          <w:sz w:val="32"/>
          <w:szCs w:val="32"/>
        </w:rPr>
        <w:t>1</w:t>
      </w:r>
      <w:r w:rsidR="00463A21" w:rsidRPr="0034776F">
        <w:rPr>
          <w:b/>
          <w:sz w:val="32"/>
          <w:szCs w:val="32"/>
        </w:rPr>
        <w:t>3</w:t>
      </w:r>
      <w:r w:rsidRPr="0034776F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2E2FB7" w:rsidP="002E2FB7">
            <w:pPr>
              <w:spacing w:after="0"/>
              <w:rPr>
                <w:b/>
              </w:rPr>
            </w:pPr>
            <w:r w:rsidRPr="00B61D64">
              <w:rPr>
                <w:rFonts w:cs="Arial"/>
                <w:bCs/>
                <w:sz w:val="24"/>
                <w:szCs w:val="24"/>
              </w:rPr>
              <w:t xml:space="preserve">Enhancements to </w:t>
            </w:r>
            <w:r>
              <w:rPr>
                <w:rFonts w:cs="Arial"/>
                <w:bCs/>
                <w:sz w:val="24"/>
                <w:szCs w:val="24"/>
              </w:rPr>
              <w:t>WEBRTC interoperability stage 3</w:t>
            </w:r>
          </w:p>
        </w:tc>
      </w:tr>
      <w:tr w:rsidR="00DA709D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2C5F48" w:rsidRDefault="00187B47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UE/MS: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CN:</w:t>
            </w:r>
          </w:p>
          <w:p w:rsidR="00187B47" w:rsidRPr="002C5F48" w:rsidRDefault="00CD25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GE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UT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E-UTRAN:</w:t>
            </w:r>
          </w:p>
          <w:p w:rsidR="00CE1F4D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CD25DE" w:rsidP="00B066D2">
            <w:pPr>
              <w:spacing w:after="0"/>
            </w:pPr>
            <w:r w:rsidRPr="002C5F48">
              <w:t>March 2016 (CT#71)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B61D64">
            <w:pPr>
              <w:pStyle w:val="Index1"/>
            </w:pPr>
            <w:r w:rsidRPr="002C5F48">
              <w:rPr>
                <w:rFonts w:hint="eastAsia"/>
              </w:rPr>
              <w:t xml:space="preserve">Support of </w:t>
            </w:r>
            <w:r w:rsidR="00B61D64">
              <w:t>e</w:t>
            </w:r>
            <w:r w:rsidR="00B61D64" w:rsidRPr="00B61D64">
              <w:t>nhancements to WEBRTC interoperability stage 3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D248CB" w:rsidP="00B61D64">
            <w:pPr>
              <w:spacing w:after="0"/>
            </w:pPr>
            <w:r>
              <w:t xml:space="preserve">TS </w:t>
            </w:r>
            <w:r w:rsidR="0035556B">
              <w:t>29.162</w:t>
            </w:r>
            <w:r w:rsidR="006E474C" w:rsidRPr="002C5F48">
              <w:t xml:space="preserve"> 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3E6BE3" w:rsidRPr="002C5F48" w:rsidRDefault="0035556B" w:rsidP="0035556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The IBCF </w:t>
            </w:r>
            <w:r w:rsidR="004B3749" w:rsidRPr="002C5F48">
              <w:rPr>
                <w:bCs/>
              </w:rPr>
              <w:t xml:space="preserve">procedures for </w:t>
            </w:r>
            <w:r>
              <w:rPr>
                <w:bCs/>
              </w:rPr>
              <w:t>configuring the Tr</w:t>
            </w:r>
            <w:r w:rsidR="00B61D64">
              <w:rPr>
                <w:bCs/>
              </w:rPr>
              <w:t>GW (via I</w:t>
            </w:r>
            <w:r>
              <w:rPr>
                <w:bCs/>
              </w:rPr>
              <w:t>x</w:t>
            </w:r>
            <w:r w:rsidR="00B61D64">
              <w:rPr>
                <w:bCs/>
              </w:rPr>
              <w:t>)</w:t>
            </w:r>
            <w:r w:rsidR="00007E56">
              <w:rPr>
                <w:bCs/>
              </w:rPr>
              <w:t xml:space="preserve"> for an optimal </w:t>
            </w:r>
            <w:r>
              <w:rPr>
                <w:bCs/>
              </w:rPr>
              <w:t>media handling by transparently</w:t>
            </w:r>
            <w:r w:rsidR="00007E56">
              <w:rPr>
                <w:bCs/>
              </w:rPr>
              <w:t xml:space="preserve"> forwarding of WebRTC</w:t>
            </w:r>
            <w:r>
              <w:rPr>
                <w:bCs/>
              </w:rPr>
              <w:t xml:space="preserve"> related data streams.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Consequen</w:t>
            </w:r>
            <w:r w:rsidR="00663FF2" w:rsidRPr="002C5F48">
              <w:rPr>
                <w:b/>
              </w:rPr>
              <w:t xml:space="preserve">ces if not included in Release </w:t>
            </w:r>
            <w:r w:rsidR="00B066D2" w:rsidRPr="002C5F48">
              <w:rPr>
                <w:b/>
              </w:rPr>
              <w:t>1</w:t>
            </w:r>
            <w:r w:rsidR="00CD25DE" w:rsidRPr="002C5F48">
              <w:rPr>
                <w:b/>
              </w:rPr>
              <w:t>3</w:t>
            </w:r>
            <w:r w:rsidRPr="002C5F48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35556B">
            <w:pPr>
              <w:spacing w:after="0"/>
            </w:pPr>
            <w:r w:rsidRPr="002C5F48">
              <w:t xml:space="preserve">Support of </w:t>
            </w:r>
            <w:r w:rsidR="00B61D64">
              <w:t>e</w:t>
            </w:r>
            <w:r w:rsidR="00B61D64" w:rsidRPr="00B61D64">
              <w:t>nhancements to WEBRTC interoperability stage 3</w:t>
            </w:r>
            <w:r w:rsidR="00F91590" w:rsidRPr="002C5F48">
              <w:t>will not be supported</w:t>
            </w:r>
            <w:r w:rsidR="00B61D64">
              <w:t xml:space="preserve"> by </w:t>
            </w:r>
            <w:r w:rsidR="0035556B">
              <w:t>IBCF and optimized media cannot traverse an TrGW.</w:t>
            </w:r>
          </w:p>
        </w:tc>
      </w:tr>
    </w:tbl>
    <w:p w:rsidR="00E72B61" w:rsidRPr="0034776F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Abstract of document:</w:t>
      </w:r>
    </w:p>
    <w:p w:rsidR="003C7A7C" w:rsidRPr="0034776F" w:rsidRDefault="00431905" w:rsidP="00E72B61">
      <w:r w:rsidRPr="0034776F">
        <w:rPr>
          <w:bCs/>
        </w:rPr>
        <w:t>CT</w:t>
      </w:r>
      <w:r w:rsidR="0035556B">
        <w:rPr>
          <w:bCs/>
        </w:rPr>
        <w:t>3</w:t>
      </w:r>
      <w:r w:rsidR="007067E7" w:rsidRPr="0034776F">
        <w:rPr>
          <w:bCs/>
        </w:rPr>
        <w:t xml:space="preserve"> </w:t>
      </w:r>
      <w:r w:rsidRPr="0034776F">
        <w:rPr>
          <w:bCs/>
        </w:rPr>
        <w:t xml:space="preserve">work to support </w:t>
      </w:r>
      <w:r w:rsidR="004B3749">
        <w:rPr>
          <w:rFonts w:hint="eastAsia"/>
          <w:bCs/>
        </w:rPr>
        <w:t xml:space="preserve">the controlling procedures for IMS media plane </w:t>
      </w:r>
      <w:r w:rsidR="00007E56">
        <w:rPr>
          <w:bCs/>
        </w:rPr>
        <w:t xml:space="preserve">in case of end-to-end WebRTC calls </w:t>
      </w:r>
      <w:r w:rsidR="0035556B">
        <w:rPr>
          <w:bCs/>
        </w:rPr>
        <w:t xml:space="preserve">with optimized media </w:t>
      </w:r>
      <w:r w:rsidR="00007E56">
        <w:rPr>
          <w:bCs/>
        </w:rPr>
        <w:t>between IMS-WebRTC clients</w:t>
      </w:r>
      <w:r w:rsidR="004B3749">
        <w:rPr>
          <w:rFonts w:hint="eastAsia"/>
          <w:bCs/>
        </w:rPr>
        <w:t>.</w:t>
      </w:r>
    </w:p>
    <w:p w:rsidR="007067E7" w:rsidRPr="0034776F" w:rsidRDefault="007067E7" w:rsidP="008B1768">
      <w:r w:rsidRPr="0034776F">
        <w:t>CT</w:t>
      </w:r>
      <w:r w:rsidR="0035556B">
        <w:t>3</w:t>
      </w:r>
      <w:r w:rsidRPr="0034776F">
        <w:t xml:space="preserve"> needs to complete the tasks listed above.</w:t>
      </w:r>
      <w:r w:rsidR="008B1768" w:rsidRPr="0034776F">
        <w:t xml:space="preserve"> </w:t>
      </w:r>
      <w:r w:rsidRPr="0034776F">
        <w:rPr>
          <w:bCs/>
        </w:rPr>
        <w:t>Pending work is planned to be finished in CT#71.</w:t>
      </w:r>
    </w:p>
    <w:p w:rsidR="00783DCC" w:rsidRPr="0034776F" w:rsidRDefault="00783DCC" w:rsidP="00E72B61"/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Contentious Issues:</w:t>
      </w:r>
    </w:p>
    <w:p w:rsidR="00E72B61" w:rsidRPr="0034776F" w:rsidRDefault="00AE3F22" w:rsidP="00E72B61">
      <w:pPr>
        <w:rPr>
          <w:sz w:val="18"/>
          <w:szCs w:val="18"/>
        </w:rPr>
      </w:pPr>
      <w:r w:rsidRPr="0034776F">
        <w:rPr>
          <w:sz w:val="18"/>
          <w:szCs w:val="18"/>
        </w:rPr>
        <w:t>None.</w:t>
      </w:r>
    </w:p>
    <w:sectPr w:rsidR="00E72B61" w:rsidRPr="0034776F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64F" w:rsidRDefault="00B8764F">
      <w:r>
        <w:separator/>
      </w:r>
    </w:p>
  </w:endnote>
  <w:endnote w:type="continuationSeparator" w:id="0">
    <w:p w:rsidR="00B8764F" w:rsidRDefault="00B8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64F" w:rsidRDefault="00B8764F">
      <w:r>
        <w:separator/>
      </w:r>
    </w:p>
  </w:footnote>
  <w:footnote w:type="continuationSeparator" w:id="0">
    <w:p w:rsidR="00B8764F" w:rsidRDefault="00B87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8374D7"/>
    <w:multiLevelType w:val="hybridMultilevel"/>
    <w:tmpl w:val="32788B76"/>
    <w:lvl w:ilvl="0" w:tplc="5EF6999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0334DC"/>
    <w:multiLevelType w:val="hybridMultilevel"/>
    <w:tmpl w:val="38A2E73A"/>
    <w:lvl w:ilvl="0" w:tplc="952E8304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C2642"/>
    <w:multiLevelType w:val="hybridMultilevel"/>
    <w:tmpl w:val="4538DEB8"/>
    <w:lvl w:ilvl="0" w:tplc="CAA6DAA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6EF7"/>
    <w:rsid w:val="00007E56"/>
    <w:rsid w:val="000205C5"/>
    <w:rsid w:val="0005104A"/>
    <w:rsid w:val="00052BF8"/>
    <w:rsid w:val="00057116"/>
    <w:rsid w:val="00074015"/>
    <w:rsid w:val="000A4E67"/>
    <w:rsid w:val="000B0A2F"/>
    <w:rsid w:val="000B61FD"/>
    <w:rsid w:val="000C721F"/>
    <w:rsid w:val="000D75CD"/>
    <w:rsid w:val="000E55AD"/>
    <w:rsid w:val="001000A1"/>
    <w:rsid w:val="001357D9"/>
    <w:rsid w:val="00144A74"/>
    <w:rsid w:val="001549D3"/>
    <w:rsid w:val="00166E2D"/>
    <w:rsid w:val="00187B47"/>
    <w:rsid w:val="001C183F"/>
    <w:rsid w:val="001C5C86"/>
    <w:rsid w:val="001F5A70"/>
    <w:rsid w:val="002000C2"/>
    <w:rsid w:val="00223AB7"/>
    <w:rsid w:val="0023343A"/>
    <w:rsid w:val="0025646D"/>
    <w:rsid w:val="002873CE"/>
    <w:rsid w:val="002C5F48"/>
    <w:rsid w:val="002E2FB7"/>
    <w:rsid w:val="002E7A9E"/>
    <w:rsid w:val="002F4C0D"/>
    <w:rsid w:val="003205AD"/>
    <w:rsid w:val="003225E2"/>
    <w:rsid w:val="00335FB2"/>
    <w:rsid w:val="00344158"/>
    <w:rsid w:val="0034776F"/>
    <w:rsid w:val="0035556B"/>
    <w:rsid w:val="00363594"/>
    <w:rsid w:val="003A1EB0"/>
    <w:rsid w:val="003C6DA6"/>
    <w:rsid w:val="003C7A7C"/>
    <w:rsid w:val="003D135B"/>
    <w:rsid w:val="003D474A"/>
    <w:rsid w:val="003E6BE3"/>
    <w:rsid w:val="003F268E"/>
    <w:rsid w:val="003F54E5"/>
    <w:rsid w:val="00401C5F"/>
    <w:rsid w:val="00425000"/>
    <w:rsid w:val="00431905"/>
    <w:rsid w:val="0043745F"/>
    <w:rsid w:val="0044029F"/>
    <w:rsid w:val="00443F0B"/>
    <w:rsid w:val="00463A21"/>
    <w:rsid w:val="0048267C"/>
    <w:rsid w:val="004876B9"/>
    <w:rsid w:val="00493A79"/>
    <w:rsid w:val="004A0264"/>
    <w:rsid w:val="004A6A60"/>
    <w:rsid w:val="004B3749"/>
    <w:rsid w:val="004F1958"/>
    <w:rsid w:val="0053241D"/>
    <w:rsid w:val="005340C8"/>
    <w:rsid w:val="005573BB"/>
    <w:rsid w:val="00557B2E"/>
    <w:rsid w:val="00561267"/>
    <w:rsid w:val="005878A0"/>
    <w:rsid w:val="00590087"/>
    <w:rsid w:val="00595B52"/>
    <w:rsid w:val="005B59F7"/>
    <w:rsid w:val="005C1802"/>
    <w:rsid w:val="005C4F58"/>
    <w:rsid w:val="005D2421"/>
    <w:rsid w:val="005D3FEC"/>
    <w:rsid w:val="005D44BE"/>
    <w:rsid w:val="005F4BAB"/>
    <w:rsid w:val="0060292E"/>
    <w:rsid w:val="00611EC4"/>
    <w:rsid w:val="00620B3F"/>
    <w:rsid w:val="006418C6"/>
    <w:rsid w:val="0065409F"/>
    <w:rsid w:val="00663FF2"/>
    <w:rsid w:val="00671BBB"/>
    <w:rsid w:val="00677BF9"/>
    <w:rsid w:val="00682237"/>
    <w:rsid w:val="00684CA1"/>
    <w:rsid w:val="006E474C"/>
    <w:rsid w:val="006E5EA7"/>
    <w:rsid w:val="007067E7"/>
    <w:rsid w:val="00722207"/>
    <w:rsid w:val="0075141A"/>
    <w:rsid w:val="0075252A"/>
    <w:rsid w:val="00764B84"/>
    <w:rsid w:val="0078034D"/>
    <w:rsid w:val="00783DCC"/>
    <w:rsid w:val="00790BCC"/>
    <w:rsid w:val="007974F5"/>
    <w:rsid w:val="007B0F49"/>
    <w:rsid w:val="007C7E14"/>
    <w:rsid w:val="007D3767"/>
    <w:rsid w:val="007F7421"/>
    <w:rsid w:val="00833504"/>
    <w:rsid w:val="0088222A"/>
    <w:rsid w:val="008A76FD"/>
    <w:rsid w:val="008B1768"/>
    <w:rsid w:val="008C537F"/>
    <w:rsid w:val="008D658B"/>
    <w:rsid w:val="008F7E3E"/>
    <w:rsid w:val="00921ED5"/>
    <w:rsid w:val="009264E7"/>
    <w:rsid w:val="009437A2"/>
    <w:rsid w:val="00964F52"/>
    <w:rsid w:val="00966088"/>
    <w:rsid w:val="00985B73"/>
    <w:rsid w:val="009A3BC4"/>
    <w:rsid w:val="009B4999"/>
    <w:rsid w:val="009B7523"/>
    <w:rsid w:val="00A10539"/>
    <w:rsid w:val="00A3082C"/>
    <w:rsid w:val="00A36378"/>
    <w:rsid w:val="00A436BD"/>
    <w:rsid w:val="00A70E1E"/>
    <w:rsid w:val="00A77963"/>
    <w:rsid w:val="00A97FFB"/>
    <w:rsid w:val="00AE3F22"/>
    <w:rsid w:val="00AF09AF"/>
    <w:rsid w:val="00B03C01"/>
    <w:rsid w:val="00B066D2"/>
    <w:rsid w:val="00B078D6"/>
    <w:rsid w:val="00B3015C"/>
    <w:rsid w:val="00B47DAF"/>
    <w:rsid w:val="00B61D64"/>
    <w:rsid w:val="00B63D77"/>
    <w:rsid w:val="00B8531F"/>
    <w:rsid w:val="00B8764F"/>
    <w:rsid w:val="00BA4095"/>
    <w:rsid w:val="00BC642A"/>
    <w:rsid w:val="00BE5072"/>
    <w:rsid w:val="00C323A6"/>
    <w:rsid w:val="00C43D1E"/>
    <w:rsid w:val="00C45039"/>
    <w:rsid w:val="00C57C50"/>
    <w:rsid w:val="00C715CA"/>
    <w:rsid w:val="00C83490"/>
    <w:rsid w:val="00C94020"/>
    <w:rsid w:val="00CD25DE"/>
    <w:rsid w:val="00CE1F4D"/>
    <w:rsid w:val="00CF608F"/>
    <w:rsid w:val="00D02FE0"/>
    <w:rsid w:val="00D248CB"/>
    <w:rsid w:val="00D77416"/>
    <w:rsid w:val="00D817E1"/>
    <w:rsid w:val="00D8702C"/>
    <w:rsid w:val="00DA709D"/>
    <w:rsid w:val="00DA74F3"/>
    <w:rsid w:val="00E015BD"/>
    <w:rsid w:val="00E033E0"/>
    <w:rsid w:val="00E13CB2"/>
    <w:rsid w:val="00E72B61"/>
    <w:rsid w:val="00E90899"/>
    <w:rsid w:val="00E90B85"/>
    <w:rsid w:val="00F3101E"/>
    <w:rsid w:val="00F40B2F"/>
    <w:rsid w:val="00F4338D"/>
    <w:rsid w:val="00F440D3"/>
    <w:rsid w:val="00F4607E"/>
    <w:rsid w:val="00F53129"/>
    <w:rsid w:val="00F91590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8DF4ED-B54E-4E07-9571-DAD14460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8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D248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D24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48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48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48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48CB"/>
    <w:pPr>
      <w:outlineLvl w:val="5"/>
    </w:pPr>
  </w:style>
  <w:style w:type="paragraph" w:styleId="Heading7">
    <w:name w:val="heading 7"/>
    <w:basedOn w:val="H6"/>
    <w:next w:val="Normal"/>
    <w:qFormat/>
    <w:rsid w:val="00D248CB"/>
    <w:pPr>
      <w:outlineLvl w:val="6"/>
    </w:pPr>
  </w:style>
  <w:style w:type="paragraph" w:styleId="Heading8">
    <w:name w:val="heading 8"/>
    <w:basedOn w:val="Heading1"/>
    <w:next w:val="Normal"/>
    <w:qFormat/>
    <w:rsid w:val="00D248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48CB"/>
    <w:pPr>
      <w:outlineLvl w:val="8"/>
    </w:pPr>
  </w:style>
  <w:style w:type="character" w:default="1" w:styleId="DefaultParagraphFont">
    <w:name w:val="Default Paragraph Font"/>
    <w:semiHidden/>
    <w:rsid w:val="00D248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48CB"/>
  </w:style>
  <w:style w:type="paragraph" w:customStyle="1" w:styleId="TAL">
    <w:name w:val="TAL"/>
    <w:basedOn w:val="Normal"/>
    <w:rsid w:val="00D248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248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248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248CB"/>
    <w:pPr>
      <w:spacing w:before="180"/>
      <w:ind w:left="2693" w:hanging="2693"/>
    </w:pPr>
    <w:rPr>
      <w:b/>
    </w:rPr>
  </w:style>
  <w:style w:type="paragraph" w:styleId="TOC1">
    <w:name w:val="toc 1"/>
    <w:semiHidden/>
    <w:rsid w:val="00D248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D248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D248CB"/>
    <w:pPr>
      <w:ind w:left="1701" w:hanging="1701"/>
    </w:pPr>
  </w:style>
  <w:style w:type="paragraph" w:styleId="TOC4">
    <w:name w:val="toc 4"/>
    <w:basedOn w:val="TOC3"/>
    <w:semiHidden/>
    <w:rsid w:val="00D248CB"/>
    <w:pPr>
      <w:ind w:left="1418" w:hanging="1418"/>
    </w:pPr>
  </w:style>
  <w:style w:type="paragraph" w:styleId="TOC3">
    <w:name w:val="toc 3"/>
    <w:basedOn w:val="TOC2"/>
    <w:semiHidden/>
    <w:rsid w:val="00D248CB"/>
    <w:pPr>
      <w:ind w:left="1134" w:hanging="1134"/>
    </w:pPr>
  </w:style>
  <w:style w:type="paragraph" w:styleId="TOC2">
    <w:name w:val="toc 2"/>
    <w:basedOn w:val="TOC1"/>
    <w:semiHidden/>
    <w:rsid w:val="00D248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48CB"/>
    <w:pPr>
      <w:ind w:left="284"/>
    </w:pPr>
  </w:style>
  <w:style w:type="paragraph" w:styleId="Index1">
    <w:name w:val="index 1"/>
    <w:basedOn w:val="Normal"/>
    <w:semiHidden/>
    <w:rsid w:val="00D248CB"/>
    <w:pPr>
      <w:keepLines/>
      <w:spacing w:after="0"/>
    </w:pPr>
  </w:style>
  <w:style w:type="paragraph" w:customStyle="1" w:styleId="ZH">
    <w:name w:val="ZH"/>
    <w:rsid w:val="00D248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D248CB"/>
    <w:pPr>
      <w:outlineLvl w:val="9"/>
    </w:pPr>
  </w:style>
  <w:style w:type="paragraph" w:styleId="ListNumber2">
    <w:name w:val="List Number 2"/>
    <w:basedOn w:val="ListNumber"/>
    <w:rsid w:val="00D248CB"/>
    <w:pPr>
      <w:ind w:left="851"/>
    </w:pPr>
  </w:style>
  <w:style w:type="character" w:styleId="FootnoteReference">
    <w:name w:val="footnote reference"/>
    <w:semiHidden/>
    <w:rsid w:val="00D248CB"/>
    <w:rPr>
      <w:b/>
      <w:position w:val="6"/>
      <w:sz w:val="16"/>
    </w:rPr>
  </w:style>
  <w:style w:type="paragraph" w:styleId="FootnoteText">
    <w:name w:val="footnote text"/>
    <w:basedOn w:val="Normal"/>
    <w:semiHidden/>
    <w:rsid w:val="00D248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248CB"/>
    <w:pPr>
      <w:jc w:val="center"/>
    </w:pPr>
  </w:style>
  <w:style w:type="paragraph" w:customStyle="1" w:styleId="TF">
    <w:name w:val="TF"/>
    <w:basedOn w:val="TH"/>
    <w:rsid w:val="00D248CB"/>
    <w:pPr>
      <w:keepNext w:val="0"/>
      <w:spacing w:before="0" w:after="240"/>
    </w:pPr>
  </w:style>
  <w:style w:type="paragraph" w:customStyle="1" w:styleId="NO">
    <w:name w:val="NO"/>
    <w:basedOn w:val="Normal"/>
    <w:rsid w:val="00D248CB"/>
    <w:pPr>
      <w:keepLines/>
      <w:ind w:left="1135" w:hanging="851"/>
    </w:pPr>
  </w:style>
  <w:style w:type="paragraph" w:styleId="TOC9">
    <w:name w:val="toc 9"/>
    <w:basedOn w:val="TOC8"/>
    <w:semiHidden/>
    <w:rsid w:val="00D248CB"/>
    <w:pPr>
      <w:ind w:left="1418" w:hanging="1418"/>
    </w:pPr>
  </w:style>
  <w:style w:type="paragraph" w:customStyle="1" w:styleId="EX">
    <w:name w:val="EX"/>
    <w:basedOn w:val="Normal"/>
    <w:rsid w:val="00D248CB"/>
    <w:pPr>
      <w:keepLines/>
      <w:ind w:left="1702" w:hanging="1418"/>
    </w:pPr>
  </w:style>
  <w:style w:type="paragraph" w:customStyle="1" w:styleId="FP">
    <w:name w:val="FP"/>
    <w:basedOn w:val="Normal"/>
    <w:rsid w:val="00D248CB"/>
    <w:pPr>
      <w:spacing w:after="0"/>
    </w:pPr>
  </w:style>
  <w:style w:type="paragraph" w:customStyle="1" w:styleId="LD">
    <w:name w:val="LD"/>
    <w:rsid w:val="00D248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D248CB"/>
    <w:pPr>
      <w:spacing w:after="0"/>
    </w:pPr>
  </w:style>
  <w:style w:type="paragraph" w:customStyle="1" w:styleId="EW">
    <w:name w:val="EW"/>
    <w:basedOn w:val="EX"/>
    <w:rsid w:val="00D248CB"/>
    <w:pPr>
      <w:spacing w:after="0"/>
    </w:pPr>
  </w:style>
  <w:style w:type="paragraph" w:styleId="TOC6">
    <w:name w:val="toc 6"/>
    <w:basedOn w:val="TOC5"/>
    <w:next w:val="Normal"/>
    <w:semiHidden/>
    <w:rsid w:val="00D248CB"/>
    <w:pPr>
      <w:ind w:left="1985" w:hanging="1985"/>
    </w:pPr>
  </w:style>
  <w:style w:type="paragraph" w:styleId="TOC7">
    <w:name w:val="toc 7"/>
    <w:basedOn w:val="TOC6"/>
    <w:next w:val="Normal"/>
    <w:semiHidden/>
    <w:rsid w:val="00D248CB"/>
    <w:pPr>
      <w:ind w:left="2268" w:hanging="2268"/>
    </w:pPr>
  </w:style>
  <w:style w:type="paragraph" w:styleId="ListBullet2">
    <w:name w:val="List Bullet 2"/>
    <w:basedOn w:val="ListBullet"/>
    <w:rsid w:val="00D248CB"/>
    <w:pPr>
      <w:ind w:left="851"/>
    </w:pPr>
  </w:style>
  <w:style w:type="paragraph" w:styleId="ListBullet3">
    <w:name w:val="List Bullet 3"/>
    <w:basedOn w:val="ListBullet2"/>
    <w:rsid w:val="00D248CB"/>
    <w:pPr>
      <w:ind w:left="1135"/>
    </w:pPr>
  </w:style>
  <w:style w:type="paragraph" w:styleId="ListNumber">
    <w:name w:val="List Number"/>
    <w:basedOn w:val="List"/>
    <w:rsid w:val="00D248CB"/>
  </w:style>
  <w:style w:type="paragraph" w:customStyle="1" w:styleId="EQ">
    <w:name w:val="EQ"/>
    <w:basedOn w:val="Normal"/>
    <w:next w:val="Normal"/>
    <w:rsid w:val="00D24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4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4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4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D248CB"/>
    <w:pPr>
      <w:jc w:val="right"/>
    </w:pPr>
  </w:style>
  <w:style w:type="paragraph" w:customStyle="1" w:styleId="H6">
    <w:name w:val="H6"/>
    <w:basedOn w:val="Heading5"/>
    <w:next w:val="Normal"/>
    <w:rsid w:val="00D248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48CB"/>
    <w:pPr>
      <w:ind w:left="851" w:hanging="851"/>
    </w:pPr>
  </w:style>
  <w:style w:type="paragraph" w:customStyle="1" w:styleId="ZA">
    <w:name w:val="ZA"/>
    <w:rsid w:val="00D24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D248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D248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D248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D248CB"/>
    <w:pPr>
      <w:framePr w:wrap="notBeside" w:y="16161"/>
    </w:pPr>
  </w:style>
  <w:style w:type="character" w:customStyle="1" w:styleId="ZGSM">
    <w:name w:val="ZGSM"/>
    <w:rsid w:val="00D248CB"/>
  </w:style>
  <w:style w:type="paragraph" w:styleId="List2">
    <w:name w:val="List 2"/>
    <w:basedOn w:val="List"/>
    <w:rsid w:val="00D248CB"/>
    <w:pPr>
      <w:ind w:left="851"/>
    </w:pPr>
  </w:style>
  <w:style w:type="paragraph" w:customStyle="1" w:styleId="ZG">
    <w:name w:val="ZG"/>
    <w:rsid w:val="00D248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rsid w:val="00D248CB"/>
    <w:pPr>
      <w:ind w:left="1135"/>
    </w:pPr>
  </w:style>
  <w:style w:type="paragraph" w:styleId="List4">
    <w:name w:val="List 4"/>
    <w:basedOn w:val="List3"/>
    <w:rsid w:val="00D248CB"/>
    <w:pPr>
      <w:ind w:left="1418"/>
    </w:pPr>
  </w:style>
  <w:style w:type="paragraph" w:styleId="List5">
    <w:name w:val="List 5"/>
    <w:basedOn w:val="List4"/>
    <w:rsid w:val="00D248CB"/>
    <w:pPr>
      <w:ind w:left="1702"/>
    </w:pPr>
  </w:style>
  <w:style w:type="paragraph" w:customStyle="1" w:styleId="EditorsNote">
    <w:name w:val="Editor's Note"/>
    <w:basedOn w:val="NO"/>
    <w:rsid w:val="00D248CB"/>
    <w:rPr>
      <w:color w:val="FF0000"/>
    </w:rPr>
  </w:style>
  <w:style w:type="paragraph" w:styleId="List">
    <w:name w:val="List"/>
    <w:basedOn w:val="Normal"/>
    <w:rsid w:val="00D248CB"/>
    <w:pPr>
      <w:ind w:left="568" w:hanging="284"/>
    </w:pPr>
  </w:style>
  <w:style w:type="paragraph" w:styleId="ListBullet">
    <w:name w:val="List Bullet"/>
    <w:basedOn w:val="List"/>
    <w:rsid w:val="00D248CB"/>
  </w:style>
  <w:style w:type="paragraph" w:styleId="ListBullet4">
    <w:name w:val="List Bullet 4"/>
    <w:basedOn w:val="ListBullet3"/>
    <w:rsid w:val="00D248CB"/>
    <w:pPr>
      <w:ind w:left="1418"/>
    </w:pPr>
  </w:style>
  <w:style w:type="paragraph" w:styleId="ListBullet5">
    <w:name w:val="List Bullet 5"/>
    <w:basedOn w:val="ListBullet4"/>
    <w:rsid w:val="00D248CB"/>
    <w:pPr>
      <w:ind w:left="1702"/>
    </w:pPr>
  </w:style>
  <w:style w:type="paragraph" w:customStyle="1" w:styleId="B1">
    <w:name w:val="B1"/>
    <w:basedOn w:val="List"/>
    <w:rsid w:val="00D248CB"/>
  </w:style>
  <w:style w:type="paragraph" w:customStyle="1" w:styleId="B2">
    <w:name w:val="B2"/>
    <w:basedOn w:val="List2"/>
    <w:rsid w:val="00D248CB"/>
  </w:style>
  <w:style w:type="paragraph" w:customStyle="1" w:styleId="B3">
    <w:name w:val="B3"/>
    <w:basedOn w:val="List3"/>
    <w:rsid w:val="00D248CB"/>
  </w:style>
  <w:style w:type="paragraph" w:customStyle="1" w:styleId="B4">
    <w:name w:val="B4"/>
    <w:basedOn w:val="List4"/>
    <w:rsid w:val="00D248CB"/>
  </w:style>
  <w:style w:type="paragraph" w:customStyle="1" w:styleId="B5">
    <w:name w:val="B5"/>
    <w:basedOn w:val="List5"/>
    <w:rsid w:val="00D248CB"/>
  </w:style>
  <w:style w:type="paragraph" w:styleId="Footer">
    <w:name w:val="footer"/>
    <w:basedOn w:val="Header"/>
    <w:rsid w:val="00D248CB"/>
    <w:pPr>
      <w:jc w:val="center"/>
    </w:pPr>
    <w:rPr>
      <w:i/>
    </w:rPr>
  </w:style>
  <w:style w:type="paragraph" w:customStyle="1" w:styleId="ZTD">
    <w:name w:val="ZTD"/>
    <w:basedOn w:val="ZB"/>
    <w:rsid w:val="00D248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Belling, Thomas (Nokia - DE/Munich)</cp:lastModifiedBy>
  <cp:revision>2</cp:revision>
  <cp:lastPrinted>2009-10-12T15:10:00Z</cp:lastPrinted>
  <dcterms:created xsi:type="dcterms:W3CDTF">2015-11-20T19:31:00Z</dcterms:created>
  <dcterms:modified xsi:type="dcterms:W3CDTF">2015-11-20T19:31:00Z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2109679929</vt:i4>
  </property>
  <property fmtid="{D5CDD505-2E9C-101B-9397-08002B2CF9AE}" pid="4" name="_NewReviewCycle">
    <vt:lpwstr/>
  </property>
  <property fmtid="{D5CDD505-2E9C-101B-9397-08002B2CF9AE}" pid="5" name="_EmailSubject">
    <vt:lpwstr>[eWebRTCi_CT] C4-152242 on Rel-13 CT4 Work Item Exception for "Enhancements to WEBRTC interoperability stage 3" (for Iq)</vt:lpwstr>
  </property>
  <property fmtid="{D5CDD505-2E9C-101B-9397-08002B2CF9AE}" pid="6" name="_AuthorEmail">
    <vt:lpwstr>albrecht.schwarz@alcatel-lucent.com</vt:lpwstr>
  </property>
  <property fmtid="{D5CDD505-2E9C-101B-9397-08002B2CF9AE}" pid="7" name="_AuthorEmailDisplayName">
    <vt:lpwstr>Schwarz, Albrecht (Albrecht)</vt:lpwstr>
  </property>
  <property fmtid="{D5CDD505-2E9C-101B-9397-08002B2CF9AE}" pid="8" name="_ReviewingToolsShownOnce">
    <vt:lpwstr/>
  </property>
</Properties>
</file>