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1DED" w:rsidRPr="0034623D" w:rsidRDefault="00A01DED" w:rsidP="00A01DED">
      <w:pPr>
        <w:pStyle w:val="CRCoverPage"/>
        <w:tabs>
          <w:tab w:val="right" w:pos="9639"/>
        </w:tabs>
        <w:spacing w:after="0"/>
        <w:rPr>
          <w:b/>
          <w:noProof/>
          <w:sz w:val="28"/>
        </w:rPr>
      </w:pPr>
      <w:r>
        <w:rPr>
          <w:b/>
          <w:noProof/>
          <w:sz w:val="24"/>
        </w:rPr>
        <w:t>3GPP TSG CT3 Meeting #80</w:t>
      </w:r>
      <w:r>
        <w:rPr>
          <w:b/>
          <w:i/>
          <w:noProof/>
          <w:sz w:val="28"/>
        </w:rPr>
        <w:tab/>
      </w:r>
      <w:r w:rsidR="00B869CE">
        <w:rPr>
          <w:b/>
          <w:noProof/>
          <w:sz w:val="28"/>
        </w:rPr>
        <w:t>C3-150450</w:t>
      </w:r>
      <w:bookmarkStart w:id="0" w:name="_GoBack"/>
      <w:bookmarkEnd w:id="0"/>
    </w:p>
    <w:p w:rsidR="00A01DED" w:rsidRDefault="00A01DED" w:rsidP="00A01DED">
      <w:pPr>
        <w:pStyle w:val="CRCoverPage"/>
        <w:outlineLvl w:val="0"/>
        <w:rPr>
          <w:b/>
          <w:noProof/>
          <w:sz w:val="24"/>
        </w:rPr>
      </w:pPr>
      <w:r>
        <w:rPr>
          <w:b/>
          <w:sz w:val="24"/>
        </w:rPr>
        <w:t>Sorrento, Italy; 2</w:t>
      </w:r>
      <w:r>
        <w:rPr>
          <w:b/>
          <w:sz w:val="24"/>
          <w:vertAlign w:val="superscript"/>
        </w:rPr>
        <w:t xml:space="preserve">nd </w:t>
      </w:r>
      <w:r>
        <w:rPr>
          <w:b/>
          <w:sz w:val="24"/>
        </w:rPr>
        <w:t>– 6</w:t>
      </w:r>
      <w:r>
        <w:rPr>
          <w:b/>
          <w:sz w:val="24"/>
          <w:vertAlign w:val="superscript"/>
        </w:rPr>
        <w:t>th</w:t>
      </w:r>
      <w:r>
        <w:rPr>
          <w:b/>
          <w:sz w:val="24"/>
        </w:rPr>
        <w:t xml:space="preserve"> February 2015</w:t>
      </w:r>
    </w:p>
    <w:p w:rsidR="00C71CB4" w:rsidRPr="00032A08" w:rsidRDefault="00C71CB4" w:rsidP="00C71CB4">
      <w:pPr>
        <w:rPr>
          <w:rFonts w:ascii="Arial" w:hAnsi="Arial" w:cs="Arial"/>
        </w:rPr>
      </w:pPr>
    </w:p>
    <w:p w:rsidR="00C71CB4" w:rsidRPr="00032A08" w:rsidRDefault="00C71CB4" w:rsidP="00C71CB4">
      <w:pPr>
        <w:spacing w:after="60"/>
        <w:ind w:left="1985" w:hanging="1985"/>
        <w:rPr>
          <w:rFonts w:ascii="Arial" w:hAnsi="Arial" w:cs="Arial"/>
          <w:bCs/>
        </w:rPr>
      </w:pPr>
      <w:r w:rsidRPr="00032A08">
        <w:rPr>
          <w:rFonts w:ascii="Arial" w:hAnsi="Arial" w:cs="Arial"/>
          <w:b/>
        </w:rPr>
        <w:t>Title:</w:t>
      </w:r>
      <w:r w:rsidRPr="00032A08">
        <w:rPr>
          <w:rFonts w:ascii="Arial" w:hAnsi="Arial" w:cs="Arial"/>
          <w:b/>
        </w:rPr>
        <w:tab/>
      </w:r>
      <w:r w:rsidRPr="00032A08">
        <w:rPr>
          <w:rFonts w:ascii="Arial" w:hAnsi="Arial" w:cs="Arial"/>
          <w:bCs/>
        </w:rPr>
        <w:t xml:space="preserve">Reply LS on End-to-end </w:t>
      </w:r>
      <w:proofErr w:type="spellStart"/>
      <w:r w:rsidRPr="00032A08">
        <w:rPr>
          <w:rFonts w:ascii="Arial" w:hAnsi="Arial" w:cs="Arial"/>
          <w:bCs/>
        </w:rPr>
        <w:t>QoS</w:t>
      </w:r>
      <w:proofErr w:type="spellEnd"/>
      <w:r w:rsidRPr="00032A08">
        <w:rPr>
          <w:rFonts w:ascii="Arial" w:hAnsi="Arial" w:cs="Arial"/>
          <w:bCs/>
        </w:rPr>
        <w:t xml:space="preserve"> handling of MTSI</w:t>
      </w:r>
    </w:p>
    <w:p w:rsidR="00C71CB4" w:rsidRPr="00032A08" w:rsidRDefault="00C71CB4" w:rsidP="00C71CB4">
      <w:pPr>
        <w:spacing w:after="60"/>
        <w:ind w:left="1985" w:hanging="1985"/>
        <w:rPr>
          <w:rFonts w:ascii="Arial" w:hAnsi="Arial" w:cs="Arial"/>
          <w:bCs/>
        </w:rPr>
      </w:pPr>
      <w:r w:rsidRPr="00032A08">
        <w:rPr>
          <w:rFonts w:ascii="Arial" w:hAnsi="Arial" w:cs="Arial"/>
          <w:b/>
        </w:rPr>
        <w:t>Response to:</w:t>
      </w:r>
      <w:r w:rsidR="00344AF6">
        <w:rPr>
          <w:rFonts w:ascii="Arial" w:hAnsi="Arial" w:cs="Arial"/>
          <w:bCs/>
        </w:rPr>
        <w:tab/>
        <w:t>LS (C3-1502554/S4-150163</w:t>
      </w:r>
      <w:r w:rsidRPr="00032A08">
        <w:rPr>
          <w:rFonts w:ascii="Arial" w:hAnsi="Arial" w:cs="Arial"/>
          <w:bCs/>
        </w:rPr>
        <w:t xml:space="preserve">) on </w:t>
      </w:r>
      <w:r w:rsidR="00344AF6">
        <w:rPr>
          <w:rFonts w:ascii="Arial" w:hAnsi="Arial" w:cs="Arial"/>
          <w:bCs/>
        </w:rPr>
        <w:t>TR 26.924 Study on Improved e2e QoS</w:t>
      </w:r>
      <w:r w:rsidRPr="00032A08">
        <w:rPr>
          <w:rFonts w:ascii="Arial" w:hAnsi="Arial" w:cs="Arial"/>
          <w:bCs/>
        </w:rPr>
        <w:t xml:space="preserve"> from SA4</w:t>
      </w:r>
    </w:p>
    <w:p w:rsidR="00C71CB4" w:rsidRPr="00032A08" w:rsidRDefault="00C71CB4" w:rsidP="00C71CB4">
      <w:pPr>
        <w:spacing w:after="60"/>
        <w:ind w:left="1985" w:hanging="1985"/>
        <w:rPr>
          <w:rFonts w:ascii="Arial" w:hAnsi="Arial" w:cs="Arial"/>
          <w:bCs/>
        </w:rPr>
      </w:pPr>
      <w:r w:rsidRPr="00032A08">
        <w:rPr>
          <w:rFonts w:ascii="Arial" w:hAnsi="Arial" w:cs="Arial"/>
          <w:b/>
        </w:rPr>
        <w:t>Work Item:</w:t>
      </w:r>
      <w:r w:rsidRPr="00032A08">
        <w:rPr>
          <w:rFonts w:ascii="Arial" w:hAnsi="Arial" w:cs="Arial"/>
          <w:bCs/>
        </w:rPr>
        <w:tab/>
      </w:r>
      <w:r>
        <w:rPr>
          <w:rFonts w:ascii="Arial" w:hAnsi="Arial" w:cs="Arial"/>
          <w:bCs/>
        </w:rPr>
        <w:t>QOS</w:t>
      </w:r>
      <w:r w:rsidRPr="00032A08">
        <w:rPr>
          <w:rFonts w:ascii="Arial" w:hAnsi="Arial" w:cs="Arial"/>
          <w:bCs/>
        </w:rPr>
        <w:t>E2EMTSI</w:t>
      </w:r>
      <w:r w:rsidR="00216A08">
        <w:rPr>
          <w:rFonts w:ascii="Arial" w:hAnsi="Arial" w:cs="Arial"/>
          <w:bCs/>
        </w:rPr>
        <w:t>-CT</w:t>
      </w:r>
    </w:p>
    <w:p w:rsidR="00C71CB4" w:rsidRPr="00032A08" w:rsidRDefault="00C71CB4" w:rsidP="00C71CB4">
      <w:pPr>
        <w:spacing w:after="60"/>
        <w:ind w:left="1985" w:hanging="1985"/>
        <w:rPr>
          <w:rFonts w:ascii="Arial" w:hAnsi="Arial" w:cs="Arial"/>
          <w:b/>
        </w:rPr>
      </w:pPr>
    </w:p>
    <w:p w:rsidR="00C71CB4" w:rsidRPr="00032A08" w:rsidRDefault="00C71CB4" w:rsidP="00C71CB4">
      <w:pPr>
        <w:spacing w:after="60"/>
        <w:ind w:left="1985" w:hanging="1985"/>
        <w:rPr>
          <w:rFonts w:ascii="Arial" w:hAnsi="Arial" w:cs="Arial"/>
          <w:bCs/>
        </w:rPr>
      </w:pPr>
      <w:r w:rsidRPr="00032A08">
        <w:rPr>
          <w:rFonts w:ascii="Arial" w:hAnsi="Arial" w:cs="Arial"/>
          <w:b/>
        </w:rPr>
        <w:t>Source:</w:t>
      </w:r>
      <w:r w:rsidRPr="00032A08">
        <w:rPr>
          <w:rFonts w:ascii="Arial" w:hAnsi="Arial" w:cs="Arial"/>
          <w:bCs/>
        </w:rPr>
        <w:tab/>
        <w:t>CT3</w:t>
      </w:r>
    </w:p>
    <w:p w:rsidR="00C71CB4" w:rsidRPr="00032A08" w:rsidRDefault="00C71CB4" w:rsidP="00C71CB4">
      <w:pPr>
        <w:spacing w:after="60"/>
        <w:ind w:left="1985" w:hanging="1985"/>
        <w:rPr>
          <w:rFonts w:ascii="Arial" w:hAnsi="Arial" w:cs="Arial"/>
          <w:bCs/>
        </w:rPr>
      </w:pPr>
      <w:r w:rsidRPr="00032A08">
        <w:rPr>
          <w:rFonts w:ascii="Arial" w:hAnsi="Arial" w:cs="Arial"/>
          <w:b/>
        </w:rPr>
        <w:t>To:</w:t>
      </w:r>
      <w:r w:rsidRPr="00032A08">
        <w:rPr>
          <w:rFonts w:ascii="Arial" w:hAnsi="Arial" w:cs="Arial"/>
          <w:bCs/>
        </w:rPr>
        <w:tab/>
        <w:t>SA4</w:t>
      </w:r>
    </w:p>
    <w:p w:rsidR="00C71CB4" w:rsidRPr="00032A08" w:rsidRDefault="00C71CB4" w:rsidP="00C71CB4">
      <w:pPr>
        <w:spacing w:after="60"/>
        <w:ind w:left="1985" w:hanging="1985"/>
        <w:rPr>
          <w:rFonts w:ascii="Arial" w:hAnsi="Arial" w:cs="Arial"/>
          <w:bCs/>
        </w:rPr>
      </w:pPr>
      <w:r w:rsidRPr="00032A08">
        <w:rPr>
          <w:rFonts w:ascii="Arial" w:hAnsi="Arial" w:cs="Arial"/>
          <w:b/>
        </w:rPr>
        <w:t>Cc:</w:t>
      </w:r>
      <w:r w:rsidRPr="00032A08">
        <w:rPr>
          <w:rFonts w:ascii="Arial" w:hAnsi="Arial" w:cs="Arial"/>
          <w:bCs/>
        </w:rPr>
        <w:tab/>
        <w:t>CT1, CT4, SA2</w:t>
      </w:r>
    </w:p>
    <w:p w:rsidR="00C71CB4" w:rsidRPr="00032A08" w:rsidRDefault="00C71CB4" w:rsidP="00C71CB4">
      <w:pPr>
        <w:spacing w:after="60"/>
        <w:ind w:left="1985" w:hanging="1985"/>
        <w:rPr>
          <w:rFonts w:ascii="Arial" w:hAnsi="Arial" w:cs="Arial"/>
          <w:bCs/>
        </w:rPr>
      </w:pPr>
    </w:p>
    <w:p w:rsidR="00C71CB4" w:rsidRPr="00032A08" w:rsidRDefault="00C71CB4" w:rsidP="00C71CB4">
      <w:pPr>
        <w:tabs>
          <w:tab w:val="left" w:pos="2268"/>
        </w:tabs>
        <w:rPr>
          <w:rFonts w:ascii="Arial" w:hAnsi="Arial" w:cs="Arial"/>
          <w:bCs/>
        </w:rPr>
      </w:pPr>
      <w:r w:rsidRPr="00032A08">
        <w:rPr>
          <w:rFonts w:ascii="Arial" w:hAnsi="Arial" w:cs="Arial"/>
          <w:b/>
        </w:rPr>
        <w:t>Contact Person:</w:t>
      </w:r>
      <w:r w:rsidRPr="00032A08">
        <w:rPr>
          <w:rFonts w:ascii="Arial" w:hAnsi="Arial" w:cs="Arial"/>
          <w:bCs/>
        </w:rPr>
        <w:tab/>
      </w:r>
    </w:p>
    <w:p w:rsidR="00C71CB4" w:rsidRPr="00032A08" w:rsidRDefault="00C71CB4" w:rsidP="00C71CB4">
      <w:pPr>
        <w:pStyle w:val="Heading4"/>
        <w:tabs>
          <w:tab w:val="left" w:pos="2268"/>
        </w:tabs>
        <w:ind w:left="567"/>
        <w:rPr>
          <w:rFonts w:cs="Arial"/>
          <w:b w:val="0"/>
          <w:bCs/>
        </w:rPr>
      </w:pPr>
      <w:r w:rsidRPr="00032A08">
        <w:rPr>
          <w:rFonts w:cs="Arial"/>
        </w:rPr>
        <w:t>Name:</w:t>
      </w:r>
      <w:r w:rsidRPr="00032A08">
        <w:rPr>
          <w:rFonts w:cs="Arial"/>
          <w:b w:val="0"/>
          <w:bCs/>
        </w:rPr>
        <w:tab/>
      </w:r>
      <w:r>
        <w:rPr>
          <w:rFonts w:cs="Arial"/>
          <w:b w:val="0"/>
          <w:bCs/>
        </w:rPr>
        <w:t xml:space="preserve">Susana </w:t>
      </w:r>
      <w:proofErr w:type="spellStart"/>
      <w:r>
        <w:rPr>
          <w:rFonts w:cs="Arial"/>
          <w:b w:val="0"/>
          <w:bCs/>
        </w:rPr>
        <w:t>Fernández</w:t>
      </w:r>
      <w:proofErr w:type="spellEnd"/>
    </w:p>
    <w:p w:rsidR="00C71CB4" w:rsidRPr="00032A08" w:rsidRDefault="00C71CB4" w:rsidP="00C71CB4">
      <w:pPr>
        <w:tabs>
          <w:tab w:val="left" w:pos="2268"/>
          <w:tab w:val="left" w:pos="2694"/>
        </w:tabs>
        <w:ind w:left="567"/>
        <w:rPr>
          <w:rFonts w:ascii="Arial" w:hAnsi="Arial" w:cs="Arial"/>
          <w:bCs/>
        </w:rPr>
      </w:pPr>
      <w:r w:rsidRPr="00032A08">
        <w:rPr>
          <w:rFonts w:ascii="Arial" w:hAnsi="Arial" w:cs="Arial"/>
          <w:b/>
        </w:rPr>
        <w:t>Tel. Number:</w:t>
      </w:r>
      <w:r w:rsidRPr="00032A08">
        <w:rPr>
          <w:rFonts w:ascii="Arial" w:hAnsi="Arial" w:cs="Arial"/>
          <w:bCs/>
        </w:rPr>
        <w:tab/>
      </w:r>
      <w:r w:rsidRPr="00032A08">
        <w:rPr>
          <w:rFonts w:ascii="Arial" w:hAnsi="Arial" w:cs="Arial"/>
          <w:noProof/>
        </w:rPr>
        <w:t>+</w:t>
      </w:r>
      <w:r>
        <w:rPr>
          <w:rFonts w:ascii="Arial" w:hAnsi="Arial" w:cs="Arial"/>
          <w:noProof/>
        </w:rPr>
        <w:t>34 646006865</w:t>
      </w:r>
    </w:p>
    <w:p w:rsidR="00C71CB4" w:rsidRPr="00032A08" w:rsidRDefault="00C71CB4" w:rsidP="00C71CB4">
      <w:pPr>
        <w:pStyle w:val="Heading7"/>
        <w:tabs>
          <w:tab w:val="left" w:pos="2268"/>
        </w:tabs>
        <w:ind w:left="567"/>
        <w:rPr>
          <w:rFonts w:cs="Arial"/>
          <w:b w:val="0"/>
          <w:bCs/>
          <w:color w:val="auto"/>
        </w:rPr>
      </w:pPr>
      <w:r w:rsidRPr="00032A08">
        <w:rPr>
          <w:rFonts w:cs="Arial"/>
          <w:color w:val="auto"/>
        </w:rPr>
        <w:t>E-mail Address:</w:t>
      </w:r>
      <w:r w:rsidRPr="00032A08">
        <w:rPr>
          <w:rFonts w:cs="Arial"/>
          <w:b w:val="0"/>
          <w:bCs/>
          <w:color w:val="auto"/>
        </w:rPr>
        <w:tab/>
      </w:r>
      <w:r>
        <w:rPr>
          <w:rFonts w:cs="Arial"/>
          <w:b w:val="0"/>
          <w:bCs/>
          <w:color w:val="auto"/>
        </w:rPr>
        <w:t>Susana</w:t>
      </w:r>
      <w:r w:rsidRPr="00032A08">
        <w:rPr>
          <w:rFonts w:cs="Arial"/>
          <w:b w:val="0"/>
          <w:bCs/>
          <w:color w:val="auto"/>
        </w:rPr>
        <w:t xml:space="preserve"> (dot) </w:t>
      </w:r>
      <w:proofErr w:type="gramStart"/>
      <w:r>
        <w:rPr>
          <w:rFonts w:cs="Arial"/>
          <w:b w:val="0"/>
          <w:bCs/>
          <w:color w:val="auto"/>
        </w:rPr>
        <w:t>Fernandez</w:t>
      </w:r>
      <w:r w:rsidRPr="00032A08">
        <w:rPr>
          <w:rFonts w:cs="Arial"/>
          <w:b w:val="0"/>
          <w:bCs/>
          <w:color w:val="auto"/>
        </w:rPr>
        <w:t>(</w:t>
      </w:r>
      <w:proofErr w:type="gramEnd"/>
      <w:r w:rsidRPr="00032A08">
        <w:rPr>
          <w:rFonts w:cs="Arial"/>
          <w:b w:val="0"/>
          <w:bCs/>
          <w:color w:val="auto"/>
        </w:rPr>
        <w:t xml:space="preserve">at) </w:t>
      </w:r>
      <w:proofErr w:type="spellStart"/>
      <w:r>
        <w:rPr>
          <w:rFonts w:cs="Arial"/>
          <w:b w:val="0"/>
          <w:bCs/>
          <w:color w:val="auto"/>
        </w:rPr>
        <w:t>ericsson</w:t>
      </w:r>
      <w:proofErr w:type="spellEnd"/>
      <w:r w:rsidRPr="00032A08">
        <w:rPr>
          <w:rFonts w:cs="Arial"/>
          <w:b w:val="0"/>
          <w:bCs/>
          <w:color w:val="auto"/>
        </w:rPr>
        <w:t xml:space="preserve"> (dot) com</w:t>
      </w:r>
    </w:p>
    <w:p w:rsidR="00C71CB4" w:rsidRPr="00032A08" w:rsidRDefault="00C71CB4" w:rsidP="00C71CB4">
      <w:pPr>
        <w:spacing w:after="60"/>
        <w:ind w:left="1985" w:hanging="1985"/>
        <w:rPr>
          <w:rFonts w:ascii="Arial" w:hAnsi="Arial" w:cs="Arial"/>
          <w:bCs/>
        </w:rPr>
      </w:pPr>
    </w:p>
    <w:p w:rsidR="00C71CB4" w:rsidRPr="00032A08" w:rsidRDefault="00C71CB4" w:rsidP="00C71CB4">
      <w:pPr>
        <w:pBdr>
          <w:bottom w:val="single" w:sz="4" w:space="1" w:color="auto"/>
        </w:pBdr>
        <w:rPr>
          <w:rFonts w:ascii="Arial" w:hAnsi="Arial" w:cs="Arial"/>
        </w:rPr>
      </w:pPr>
    </w:p>
    <w:p w:rsidR="00C71CB4" w:rsidRPr="00032A08" w:rsidRDefault="00C71CB4" w:rsidP="00C71CB4">
      <w:pPr>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1. Overall Description:</w:t>
      </w:r>
    </w:p>
    <w:p w:rsidR="00C71CB4" w:rsidRDefault="00C71CB4" w:rsidP="00C71CB4">
      <w:r w:rsidRPr="00585FE9">
        <w:t xml:space="preserve">CT3 would like to thank SA4 for obtaining an early opportunity to comment the requirements for End-to-end </w:t>
      </w:r>
      <w:proofErr w:type="spellStart"/>
      <w:r w:rsidRPr="00585FE9">
        <w:t>QoS</w:t>
      </w:r>
      <w:proofErr w:type="spellEnd"/>
      <w:r w:rsidRPr="00585FE9">
        <w:t xml:space="preserve"> h</w:t>
      </w:r>
      <w:r w:rsidR="00FF3677">
        <w:t>andling of MTSI suggested in SA4</w:t>
      </w:r>
      <w:r w:rsidRPr="00585FE9">
        <w:t>´s LS.</w:t>
      </w:r>
      <w:r w:rsidR="00B3340B">
        <w:t xml:space="preserve"> </w:t>
      </w:r>
    </w:p>
    <w:p w:rsidR="00B3340B" w:rsidRDefault="00B3340B" w:rsidP="00C71CB4"/>
    <w:p w:rsidR="00B3340B" w:rsidRDefault="00B3340B" w:rsidP="00C71CB4">
      <w:r>
        <w:t xml:space="preserve">CT3 thanks SA4 for the LS on TR 26.924 Study on improved end-to-end </w:t>
      </w:r>
      <w:proofErr w:type="spellStart"/>
      <w:r>
        <w:t>QoS</w:t>
      </w:r>
      <w:proofErr w:type="spellEnd"/>
      <w:r>
        <w:t xml:space="preserve"> handling. CT3 already commented on clause 5 of that document and thanks SA4 for taking those comments into consideration. CT3 has now analyse</w:t>
      </w:r>
      <w:r w:rsidR="009B6598">
        <w:t>d</w:t>
      </w:r>
      <w:r w:rsidR="00C87120">
        <w:t xml:space="preserve"> some of</w:t>
      </w:r>
      <w:r w:rsidR="009B6598">
        <w:t xml:space="preserve"> the provided use cases from a</w:t>
      </w:r>
      <w:r>
        <w:t xml:space="preserve"> stage 3 PCC perspective and would like to provide additional comments.</w:t>
      </w:r>
    </w:p>
    <w:p w:rsidR="00B3340B" w:rsidRDefault="00B3340B" w:rsidP="00C71CB4"/>
    <w:p w:rsidR="00B3340B" w:rsidRDefault="00B3340B" w:rsidP="00C71CB4">
      <w:r>
        <w:t xml:space="preserve">Although no specific solutions are provided </w:t>
      </w:r>
      <w:r w:rsidR="008304BA">
        <w:t>in the Technical Report yet</w:t>
      </w:r>
      <w:r>
        <w:t>, some suggestions are m</w:t>
      </w:r>
      <w:r w:rsidR="008304BA">
        <w:t xml:space="preserve">entioned </w:t>
      </w:r>
      <w:r>
        <w:t>for some use cases</w:t>
      </w:r>
      <w:r w:rsidR="008304BA">
        <w:t>. CT3 would like to comment on the identified PCC impacts</w:t>
      </w:r>
      <w:r w:rsidR="001A3C63">
        <w:t xml:space="preserve"> for the following </w:t>
      </w:r>
      <w:r w:rsidR="00020C97">
        <w:t>aspects</w:t>
      </w:r>
      <w:r>
        <w:t>:</w:t>
      </w:r>
    </w:p>
    <w:p w:rsidR="00B3340B" w:rsidRDefault="00B3340B" w:rsidP="00C71CB4"/>
    <w:p w:rsidR="00B3340B" w:rsidRDefault="00882103" w:rsidP="00B3340B">
      <w:pPr>
        <w:pStyle w:val="ListParagraph"/>
        <w:numPr>
          <w:ilvl w:val="0"/>
          <w:numId w:val="3"/>
        </w:numPr>
      </w:pPr>
      <w:r>
        <w:t>Bandwidth negotiation in a s</w:t>
      </w:r>
      <w:r w:rsidR="00B3340B">
        <w:t>econd Offer-Answer</w:t>
      </w:r>
    </w:p>
    <w:p w:rsidR="009B6598" w:rsidRDefault="00B3340B" w:rsidP="00B3340B">
      <w:pPr>
        <w:pStyle w:val="ListParagraph"/>
      </w:pPr>
      <w:r>
        <w:t>This</w:t>
      </w:r>
      <w:r w:rsidR="00347608">
        <w:t xml:space="preserve"> second negotiation</w:t>
      </w:r>
      <w:r>
        <w:t xml:space="preserve"> is considered</w:t>
      </w:r>
      <w:r w:rsidR="008304BA">
        <w:t xml:space="preserve"> relevant</w:t>
      </w:r>
      <w:r>
        <w:t xml:space="preserve"> for those cases when multiple codecs or specific conditions for a codec are being negotiated.</w:t>
      </w:r>
      <w:r w:rsidR="00192F5D">
        <w:t xml:space="preserve"> CT3 would like to comment that this solution would work according to current PCC procedures</w:t>
      </w:r>
      <w:r w:rsidR="009B6598">
        <w:t xml:space="preserve"> and no (or small) changes in the PCC specifications are expected</w:t>
      </w:r>
      <w:r w:rsidR="00192F5D">
        <w:t>. It would however have impacts in extra-signalling</w:t>
      </w:r>
      <w:r w:rsidR="00C8166F">
        <w:t xml:space="preserve"> in the network</w:t>
      </w:r>
      <w:r w:rsidR="00192F5D">
        <w:t xml:space="preserve"> as bearer procedures </w:t>
      </w:r>
      <w:r w:rsidR="00C8166F">
        <w:t>may</w:t>
      </w:r>
      <w:r w:rsidR="00192F5D">
        <w:t xml:space="preserve"> be initiated with each interaction with the PCC architecture. Latency in the IMS session establishment </w:t>
      </w:r>
      <w:r w:rsidR="009B6598">
        <w:t xml:space="preserve">or modification </w:t>
      </w:r>
      <w:r w:rsidR="00192F5D">
        <w:t>should also be considered. Additionally this second interaction would only be efficient when PCRF uses bitrate specific data</w:t>
      </w:r>
      <w:r w:rsidR="008873F7">
        <w:t xml:space="preserve"> for bandwidth derivation</w:t>
      </w:r>
      <w:r w:rsidR="00192F5D">
        <w:t xml:space="preserve"> as there will be no modification in the resource reservation if the maximum bitrate is derived based on the codec information.</w:t>
      </w:r>
      <w:r w:rsidR="009B6598">
        <w:t xml:space="preserve"> </w:t>
      </w:r>
    </w:p>
    <w:p w:rsidR="008B6739" w:rsidRDefault="008B6739" w:rsidP="00B3340B">
      <w:pPr>
        <w:pStyle w:val="ListParagraph"/>
      </w:pPr>
    </w:p>
    <w:p w:rsidR="00E67EAC" w:rsidRDefault="00EE631C" w:rsidP="00E67EAC">
      <w:pPr>
        <w:pStyle w:val="ListParagraph"/>
        <w:numPr>
          <w:ilvl w:val="0"/>
          <w:numId w:val="3"/>
        </w:numPr>
      </w:pPr>
      <w:r>
        <w:t>M</w:t>
      </w:r>
      <w:r w:rsidR="008B6739">
        <w:t>aximum supported bandwidth negotiated between the UEs for each direction</w:t>
      </w:r>
    </w:p>
    <w:p w:rsidR="00EE631C" w:rsidRDefault="00E67EAC" w:rsidP="008B6739">
      <w:pPr>
        <w:pStyle w:val="ListParagraph"/>
      </w:pPr>
      <w:r>
        <w:t xml:space="preserve">There is already a derivation of the MBR parameter from the </w:t>
      </w:r>
      <w:r w:rsidR="00FF3677">
        <w:t>SDP</w:t>
      </w:r>
      <w:r>
        <w:t xml:space="preserve"> b</w:t>
      </w:r>
      <w:proofErr w:type="gramStart"/>
      <w:r>
        <w:t>:AS</w:t>
      </w:r>
      <w:proofErr w:type="gramEnd"/>
      <w:r>
        <w:t xml:space="preserve"> bandwidth modifier defined in PCC specification. CT3 is aware that the b</w:t>
      </w:r>
      <w:proofErr w:type="gramStart"/>
      <w:r>
        <w:t>:AS</w:t>
      </w:r>
      <w:proofErr w:type="gramEnd"/>
      <w:r>
        <w:t xml:space="preserve"> bandwidth modifier can indicate a higher bandwidth than actually required for media in the direction towards the </w:t>
      </w:r>
      <w:proofErr w:type="spellStart"/>
      <w:r>
        <w:t>offerer</w:t>
      </w:r>
      <w:proofErr w:type="spellEnd"/>
      <w:r>
        <w:t>. CT3 would welcome clarifications how the proposed new maximum supported bandwidth relates to the B</w:t>
      </w:r>
      <w:proofErr w:type="gramStart"/>
      <w:r>
        <w:t>:AS</w:t>
      </w:r>
      <w:proofErr w:type="gramEnd"/>
      <w:r>
        <w:t xml:space="preserve"> bandwidth modifier</w:t>
      </w:r>
      <w:r w:rsidR="00EE631C">
        <w:t xml:space="preserve">, and if it would provide improved information about the bandwidth required for media in the direction towards the SDP </w:t>
      </w:r>
      <w:proofErr w:type="spellStart"/>
      <w:r w:rsidR="00EE631C">
        <w:t>offerer</w:t>
      </w:r>
      <w:proofErr w:type="spellEnd"/>
      <w:r>
        <w:t xml:space="preserve">. </w:t>
      </w:r>
      <w:r w:rsidR="00EE631C">
        <w:t>If so that would</w:t>
      </w:r>
      <w:r w:rsidR="008B6739">
        <w:t xml:space="preserve"> allow the Application Function (AF) </w:t>
      </w:r>
      <w:r w:rsidR="00397E44">
        <w:t xml:space="preserve">and PCRF </w:t>
      </w:r>
      <w:r w:rsidR="008B6739">
        <w:t xml:space="preserve">to derive the MBR properly for both uplink and downlink directions in both local and remote networks. If the assumption is correct, the PCRF would not require </w:t>
      </w:r>
      <w:r w:rsidR="00397E44">
        <w:t xml:space="preserve">codec </w:t>
      </w:r>
      <w:r w:rsidR="008B6739">
        <w:t>specific algorithms for the bandwidth derivation.</w:t>
      </w:r>
    </w:p>
    <w:p w:rsidR="00EE631C" w:rsidRDefault="00EE631C" w:rsidP="008B6739">
      <w:pPr>
        <w:pStyle w:val="ListParagraph"/>
      </w:pPr>
    </w:p>
    <w:p w:rsidR="00EE631C" w:rsidRDefault="00EE631C" w:rsidP="00EE631C">
      <w:pPr>
        <w:pStyle w:val="ListParagraph"/>
        <w:numPr>
          <w:ilvl w:val="0"/>
          <w:numId w:val="3"/>
        </w:numPr>
      </w:pPr>
      <w:r>
        <w:t>Minimum supported bandwidth negotiated between the UEs for each direction</w:t>
      </w:r>
    </w:p>
    <w:p w:rsidR="008B6739" w:rsidRDefault="00C87120" w:rsidP="008B6739">
      <w:pPr>
        <w:pStyle w:val="ListParagraph"/>
      </w:pPr>
      <w:r>
        <w:t>CT3 assumes that the minimum supported bandwidth is not relevant for the PCRF and thus not used over the Rx interface.</w:t>
      </w:r>
    </w:p>
    <w:p w:rsidR="00EE631C" w:rsidRDefault="00EE631C" w:rsidP="008B6739">
      <w:pPr>
        <w:pStyle w:val="ListParagraph"/>
      </w:pPr>
      <w:r>
        <w:t>For the handling in a MGW performing transcoding, the information is not required, as the MGW will also need to understand codec specific information.</w:t>
      </w:r>
    </w:p>
    <w:p w:rsidR="008B6739" w:rsidRDefault="008B6739" w:rsidP="008B6739">
      <w:pPr>
        <w:pStyle w:val="ListParagraph"/>
      </w:pPr>
    </w:p>
    <w:p w:rsidR="008B6739" w:rsidRDefault="008B6739" w:rsidP="008B6739">
      <w:pPr>
        <w:pStyle w:val="ListParagraph"/>
        <w:numPr>
          <w:ilvl w:val="0"/>
          <w:numId w:val="3"/>
        </w:numPr>
      </w:pPr>
      <w:r>
        <w:t>Minimum desired bandwidth negotiated between the UEs for each direction</w:t>
      </w:r>
    </w:p>
    <w:p w:rsidR="008B6739" w:rsidRDefault="008B6739" w:rsidP="008B6739">
      <w:pPr>
        <w:pStyle w:val="ListParagraph"/>
      </w:pPr>
      <w:r>
        <w:t>CT3 assumes that the requirement to make the network aware of the minimum desired</w:t>
      </w:r>
      <w:r w:rsidR="00C87120">
        <w:t xml:space="preserve"> bandwidth will allow the A</w:t>
      </w:r>
      <w:r w:rsidR="00397E44">
        <w:t>F</w:t>
      </w:r>
      <w:r w:rsidR="00C87120">
        <w:t xml:space="preserve"> </w:t>
      </w:r>
      <w:r w:rsidR="00397E44">
        <w:t xml:space="preserve">and PCRF </w:t>
      </w:r>
      <w:r w:rsidR="00C87120">
        <w:t xml:space="preserve">to derive the GBR properly for both uplink and downlink directions in both local and remote networks. If the assumption is correct, the PCRF would not require </w:t>
      </w:r>
      <w:r w:rsidR="00397E44">
        <w:t xml:space="preserve">codec </w:t>
      </w:r>
      <w:r w:rsidR="00C87120">
        <w:t xml:space="preserve">specific algorithms for the bandwidth derivation. </w:t>
      </w:r>
    </w:p>
    <w:p w:rsidR="00EE631C" w:rsidRDefault="00EE631C" w:rsidP="008B6739">
      <w:pPr>
        <w:pStyle w:val="ListParagraph"/>
      </w:pPr>
    </w:p>
    <w:p w:rsidR="004E52EB" w:rsidRDefault="004E52EB" w:rsidP="00C87120"/>
    <w:p w:rsidR="00C87120" w:rsidRDefault="00C87120" w:rsidP="00C87120">
      <w:r>
        <w:t>CT3 supports the approach about adding SDP attributes that help the derivation of the bandwidth in the PCRF as it would avoid the definition of algorithms in the PCRF based on currently used SDP attributes that will not ensure a proper derivation of the bandwidth in all cases.</w:t>
      </w:r>
    </w:p>
    <w:p w:rsidR="00B66794" w:rsidRDefault="00B66794" w:rsidP="00C87120"/>
    <w:p w:rsidR="00C71CB4" w:rsidRDefault="00611A4C" w:rsidP="00C71CB4">
      <w:r>
        <w:t xml:space="preserve">CT3 realizes that the work is still ongoing and will wait for further progress before </w:t>
      </w:r>
      <w:r w:rsidR="00C87120">
        <w:t xml:space="preserve">further </w:t>
      </w:r>
      <w:r>
        <w:t xml:space="preserve">commenting in </w:t>
      </w:r>
      <w:r w:rsidR="009B6598">
        <w:t xml:space="preserve">these and </w:t>
      </w:r>
      <w:r>
        <w:t xml:space="preserve">other topics. </w:t>
      </w:r>
      <w:r w:rsidR="00C71CB4">
        <w:t xml:space="preserve">Further analysis of </w:t>
      </w:r>
      <w:r w:rsidR="00D93C7E">
        <w:t>those cases</w:t>
      </w:r>
      <w:r w:rsidR="00C71CB4">
        <w:t xml:space="preserve"> will proceed in future meetings.</w:t>
      </w:r>
    </w:p>
    <w:p w:rsidR="00C71CB4" w:rsidRDefault="00C71CB4" w:rsidP="00C71CB4"/>
    <w:p w:rsidR="00C71CB4" w:rsidRPr="00032A08" w:rsidRDefault="00C71CB4" w:rsidP="00C71CB4"/>
    <w:p w:rsidR="00C71CB4" w:rsidRPr="00032A08" w:rsidRDefault="00C71CB4" w:rsidP="00C71CB4">
      <w:pPr>
        <w:pStyle w:val="Header"/>
        <w:tabs>
          <w:tab w:val="clear" w:pos="4153"/>
          <w:tab w:val="clear" w:pos="8306"/>
        </w:tabs>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2. Actions:</w:t>
      </w:r>
    </w:p>
    <w:p w:rsidR="00C71CB4" w:rsidRPr="00032A08" w:rsidRDefault="00C71CB4" w:rsidP="00C71CB4">
      <w:pPr>
        <w:spacing w:after="120"/>
        <w:ind w:left="1985" w:hanging="1985"/>
        <w:rPr>
          <w:rFonts w:ascii="Arial" w:hAnsi="Arial" w:cs="Arial"/>
          <w:b/>
        </w:rPr>
      </w:pPr>
      <w:proofErr w:type="gramStart"/>
      <w:r w:rsidRPr="00032A08">
        <w:rPr>
          <w:rFonts w:ascii="Arial" w:hAnsi="Arial" w:cs="Arial"/>
          <w:b/>
        </w:rPr>
        <w:t>To  SA</w:t>
      </w:r>
      <w:r>
        <w:rPr>
          <w:rFonts w:ascii="Arial" w:hAnsi="Arial" w:cs="Arial"/>
          <w:b/>
        </w:rPr>
        <w:t>4</w:t>
      </w:r>
      <w:proofErr w:type="gramEnd"/>
      <w:r w:rsidRPr="00032A08">
        <w:rPr>
          <w:rFonts w:ascii="Arial" w:hAnsi="Arial" w:cs="Arial"/>
          <w:b/>
        </w:rPr>
        <w:t xml:space="preserve"> group.</w:t>
      </w:r>
    </w:p>
    <w:p w:rsidR="00C71CB4" w:rsidRPr="00032A08" w:rsidRDefault="00C71CB4" w:rsidP="00C71CB4">
      <w:pPr>
        <w:spacing w:after="120"/>
        <w:ind w:left="993" w:hanging="993"/>
        <w:rPr>
          <w:rFonts w:ascii="Arial" w:hAnsi="Arial" w:cs="Arial"/>
        </w:rPr>
      </w:pPr>
      <w:r w:rsidRPr="00032A08">
        <w:rPr>
          <w:rFonts w:ascii="Arial" w:hAnsi="Arial" w:cs="Arial"/>
          <w:b/>
        </w:rPr>
        <w:t xml:space="preserve">ACTION: </w:t>
      </w:r>
      <w:r w:rsidRPr="00032A08">
        <w:rPr>
          <w:rFonts w:ascii="Arial" w:hAnsi="Arial" w:cs="Arial"/>
          <w:b/>
        </w:rPr>
        <w:tab/>
      </w:r>
      <w:r w:rsidR="00277E0B" w:rsidRPr="00D30561">
        <w:t xml:space="preserve">CT3 would </w:t>
      </w:r>
      <w:r w:rsidR="00FF3677">
        <w:t xml:space="preserve">like to </w:t>
      </w:r>
      <w:r w:rsidR="00277E0B" w:rsidRPr="00D30561">
        <w:t>ask</w:t>
      </w:r>
      <w:r w:rsidR="008873F7">
        <w:t xml:space="preserve"> SA</w:t>
      </w:r>
      <w:r w:rsidR="00C87120">
        <w:t>4</w:t>
      </w:r>
      <w:r w:rsidRPr="00D30561">
        <w:t xml:space="preserve"> </w:t>
      </w:r>
      <w:r w:rsidR="00037683">
        <w:t xml:space="preserve">to </w:t>
      </w:r>
      <w:r w:rsidRPr="00D30561">
        <w:t>take th</w:t>
      </w:r>
      <w:r w:rsidR="00277E0B" w:rsidRPr="00D30561">
        <w:t>is</w:t>
      </w:r>
      <w:r w:rsidR="00C87120">
        <w:t xml:space="preserve"> feedback of CT3 into account.</w:t>
      </w:r>
    </w:p>
    <w:p w:rsidR="00C71CB4" w:rsidRPr="00032A08" w:rsidRDefault="00C71CB4" w:rsidP="00C71CB4">
      <w:pPr>
        <w:spacing w:after="120"/>
        <w:ind w:left="993" w:hanging="993"/>
        <w:rPr>
          <w:rFonts w:ascii="Arial" w:hAnsi="Arial" w:cs="Arial"/>
        </w:rPr>
      </w:pPr>
    </w:p>
    <w:p w:rsidR="00C71CB4" w:rsidRPr="00032A08" w:rsidRDefault="00C71CB4" w:rsidP="00C71CB4">
      <w:pPr>
        <w:spacing w:after="120"/>
        <w:rPr>
          <w:rFonts w:ascii="Arial" w:hAnsi="Arial" w:cs="Arial"/>
          <w:b/>
        </w:rPr>
      </w:pPr>
      <w:r w:rsidRPr="00032A08">
        <w:rPr>
          <w:rFonts w:ascii="Arial" w:hAnsi="Arial" w:cs="Arial"/>
          <w:b/>
        </w:rPr>
        <w:t>3. Date of Next TSG-CT3 Meetings:</w:t>
      </w:r>
    </w:p>
    <w:p w:rsidR="00C71CB4" w:rsidRPr="00032A08" w:rsidRDefault="001A3C63" w:rsidP="00C71CB4">
      <w:pPr>
        <w:tabs>
          <w:tab w:val="left" w:pos="5103"/>
        </w:tabs>
        <w:spacing w:after="120"/>
        <w:ind w:left="2268" w:hanging="2268"/>
        <w:rPr>
          <w:rFonts w:ascii="Arial" w:hAnsi="Arial" w:cs="Arial"/>
          <w:bCs/>
        </w:rPr>
      </w:pPr>
      <w:r>
        <w:rPr>
          <w:rFonts w:ascii="Arial" w:hAnsi="Arial" w:cs="Arial"/>
          <w:bCs/>
        </w:rPr>
        <w:t>CT3#</w:t>
      </w:r>
      <w:r w:rsidR="00935D48">
        <w:rPr>
          <w:rFonts w:ascii="Arial" w:hAnsi="Arial" w:cs="Arial"/>
          <w:bCs/>
        </w:rPr>
        <w:t>81</w:t>
      </w:r>
      <w:r w:rsidR="00C71CB4" w:rsidRPr="00032A08">
        <w:rPr>
          <w:rFonts w:ascii="Arial" w:hAnsi="Arial" w:cs="Arial"/>
          <w:bCs/>
        </w:rPr>
        <w:tab/>
      </w:r>
      <w:r w:rsidR="00587A93">
        <w:rPr>
          <w:rFonts w:ascii="Arial" w:hAnsi="Arial" w:cs="Arial"/>
          <w:bCs/>
        </w:rPr>
        <w:t>25 - 29 May 2015</w:t>
      </w:r>
      <w:r w:rsidR="00C71CB4" w:rsidRPr="00032A08">
        <w:rPr>
          <w:rFonts w:ascii="Arial" w:hAnsi="Arial" w:cs="Arial"/>
          <w:bCs/>
        </w:rPr>
        <w:tab/>
      </w:r>
      <w:proofErr w:type="spellStart"/>
      <w:r w:rsidR="009A02ED">
        <w:rPr>
          <w:rFonts w:ascii="Arial" w:hAnsi="Arial" w:cs="Arial"/>
          <w:bCs/>
        </w:rPr>
        <w:t>Sanya</w:t>
      </w:r>
      <w:proofErr w:type="spellEnd"/>
      <w:r w:rsidR="00587A93">
        <w:rPr>
          <w:rFonts w:ascii="Arial" w:hAnsi="Arial" w:cs="Arial"/>
          <w:bCs/>
        </w:rPr>
        <w:t>, CN</w:t>
      </w:r>
    </w:p>
    <w:p w:rsidR="00C71CB4" w:rsidRPr="00032A08" w:rsidRDefault="00C71CB4" w:rsidP="00C71CB4">
      <w:pPr>
        <w:tabs>
          <w:tab w:val="left" w:pos="5103"/>
        </w:tabs>
        <w:spacing w:after="120"/>
        <w:ind w:left="2268" w:hanging="2268"/>
        <w:rPr>
          <w:rFonts w:ascii="Arial" w:hAnsi="Arial" w:cs="Arial"/>
          <w:bCs/>
        </w:rPr>
      </w:pPr>
      <w:r w:rsidRPr="00032A08">
        <w:rPr>
          <w:rFonts w:ascii="Arial" w:hAnsi="Arial" w:cs="Arial"/>
          <w:bCs/>
        </w:rPr>
        <w:t>CT3#</w:t>
      </w:r>
      <w:r w:rsidR="00587A93">
        <w:rPr>
          <w:rFonts w:ascii="Arial" w:hAnsi="Arial" w:cs="Arial"/>
          <w:bCs/>
        </w:rPr>
        <w:t>82</w:t>
      </w:r>
      <w:r w:rsidRPr="00032A08">
        <w:rPr>
          <w:rFonts w:ascii="Arial" w:hAnsi="Arial" w:cs="Arial"/>
          <w:bCs/>
        </w:rPr>
        <w:tab/>
      </w:r>
      <w:r w:rsidR="00587A93">
        <w:rPr>
          <w:rFonts w:ascii="Arial" w:hAnsi="Arial" w:cs="Arial"/>
          <w:bCs/>
        </w:rPr>
        <w:t>17 - 2</w:t>
      </w:r>
      <w:r w:rsidRPr="00032A08">
        <w:rPr>
          <w:rFonts w:ascii="Arial" w:hAnsi="Arial" w:cs="Arial"/>
          <w:bCs/>
        </w:rPr>
        <w:t xml:space="preserve">1 </w:t>
      </w:r>
      <w:r w:rsidR="00587A93">
        <w:rPr>
          <w:rFonts w:ascii="Arial" w:hAnsi="Arial" w:cs="Arial"/>
          <w:bCs/>
        </w:rPr>
        <w:t>Aug 2015</w:t>
      </w:r>
      <w:r w:rsidRPr="00032A08">
        <w:rPr>
          <w:rFonts w:ascii="Arial" w:hAnsi="Arial" w:cs="Arial"/>
          <w:bCs/>
        </w:rPr>
        <w:tab/>
      </w:r>
      <w:r w:rsidR="00587A93">
        <w:rPr>
          <w:rFonts w:ascii="Arial" w:hAnsi="Arial" w:cs="Arial"/>
          <w:bCs/>
        </w:rPr>
        <w:t>Vancouver, CA</w:t>
      </w:r>
    </w:p>
    <w:p w:rsidR="00C71CB4" w:rsidRPr="00032A08" w:rsidRDefault="00C71CB4" w:rsidP="00C71CB4">
      <w:pPr>
        <w:tabs>
          <w:tab w:val="left" w:pos="5103"/>
        </w:tabs>
        <w:spacing w:after="120"/>
        <w:ind w:left="2268" w:hanging="2268"/>
        <w:rPr>
          <w:rFonts w:ascii="Arial" w:hAnsi="Arial" w:cs="Arial"/>
          <w:bCs/>
        </w:rPr>
      </w:pPr>
    </w:p>
    <w:p w:rsidR="00D65A94" w:rsidRDefault="00D65A94"/>
    <w:sectPr w:rsidR="00D65A94" w:rsidSect="00D41D79">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D5659"/>
    <w:multiLevelType w:val="hybridMultilevel"/>
    <w:tmpl w:val="248A11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587B8A"/>
    <w:multiLevelType w:val="hybridMultilevel"/>
    <w:tmpl w:val="6674D494"/>
    <w:lvl w:ilvl="0" w:tplc="0B18057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7312F5B"/>
    <w:multiLevelType w:val="hybridMultilevel"/>
    <w:tmpl w:val="F0E8A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CB4"/>
    <w:rsid w:val="00020C97"/>
    <w:rsid w:val="000368E6"/>
    <w:rsid w:val="00037683"/>
    <w:rsid w:val="00056C48"/>
    <w:rsid w:val="000D14CA"/>
    <w:rsid w:val="00116F18"/>
    <w:rsid w:val="001837FB"/>
    <w:rsid w:val="00192F5D"/>
    <w:rsid w:val="001A3C63"/>
    <w:rsid w:val="00201929"/>
    <w:rsid w:val="00216A08"/>
    <w:rsid w:val="00225D2C"/>
    <w:rsid w:val="00277E0B"/>
    <w:rsid w:val="00344AF6"/>
    <w:rsid w:val="00347608"/>
    <w:rsid w:val="003878E2"/>
    <w:rsid w:val="00397E44"/>
    <w:rsid w:val="003E15E5"/>
    <w:rsid w:val="004E52EB"/>
    <w:rsid w:val="00571700"/>
    <w:rsid w:val="00587A93"/>
    <w:rsid w:val="005B69C9"/>
    <w:rsid w:val="00611A4C"/>
    <w:rsid w:val="0065714E"/>
    <w:rsid w:val="00671C17"/>
    <w:rsid w:val="00700161"/>
    <w:rsid w:val="00720B48"/>
    <w:rsid w:val="007B62EB"/>
    <w:rsid w:val="007E458C"/>
    <w:rsid w:val="008304BA"/>
    <w:rsid w:val="00882103"/>
    <w:rsid w:val="008873F7"/>
    <w:rsid w:val="008A020A"/>
    <w:rsid w:val="008B6739"/>
    <w:rsid w:val="00935D48"/>
    <w:rsid w:val="009A02ED"/>
    <w:rsid w:val="009B6598"/>
    <w:rsid w:val="009C2B17"/>
    <w:rsid w:val="009C792A"/>
    <w:rsid w:val="009E2E51"/>
    <w:rsid w:val="00A01DED"/>
    <w:rsid w:val="00A73436"/>
    <w:rsid w:val="00AE2A24"/>
    <w:rsid w:val="00AF34E0"/>
    <w:rsid w:val="00B3340B"/>
    <w:rsid w:val="00B37550"/>
    <w:rsid w:val="00B44CD6"/>
    <w:rsid w:val="00B66794"/>
    <w:rsid w:val="00B869CE"/>
    <w:rsid w:val="00BB2B9F"/>
    <w:rsid w:val="00C71CB4"/>
    <w:rsid w:val="00C8166F"/>
    <w:rsid w:val="00C87120"/>
    <w:rsid w:val="00D200E8"/>
    <w:rsid w:val="00D30561"/>
    <w:rsid w:val="00D41D79"/>
    <w:rsid w:val="00D65A94"/>
    <w:rsid w:val="00D93C7E"/>
    <w:rsid w:val="00E021D8"/>
    <w:rsid w:val="00E5798E"/>
    <w:rsid w:val="00E67EAC"/>
    <w:rsid w:val="00EC20E2"/>
    <w:rsid w:val="00ED2FC9"/>
    <w:rsid w:val="00EE631C"/>
    <w:rsid w:val="00FF36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CB4"/>
    <w:pPr>
      <w:spacing w:after="0" w:line="240" w:lineRule="auto"/>
    </w:pPr>
    <w:rPr>
      <w:rFonts w:ascii="Times New Roman" w:eastAsia="Batang" w:hAnsi="Times New Roman" w:cs="Times New Roman"/>
      <w:sz w:val="20"/>
      <w:szCs w:val="20"/>
      <w:lang w:val="en-GB"/>
    </w:rPr>
  </w:style>
  <w:style w:type="paragraph" w:styleId="Heading4">
    <w:name w:val="heading 4"/>
    <w:aliases w:val="h4"/>
    <w:basedOn w:val="Normal"/>
    <w:next w:val="Normal"/>
    <w:link w:val="Heading4Char"/>
    <w:qFormat/>
    <w:rsid w:val="00C71CB4"/>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71CB4"/>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71CB4"/>
    <w:rPr>
      <w:rFonts w:ascii="Arial" w:eastAsia="Batang" w:hAnsi="Arial" w:cs="Times New Roman"/>
      <w:b/>
      <w:sz w:val="20"/>
      <w:szCs w:val="20"/>
      <w:lang w:val="en-GB"/>
    </w:rPr>
  </w:style>
  <w:style w:type="character" w:customStyle="1" w:styleId="Heading7Char">
    <w:name w:val="Heading 7 Char"/>
    <w:basedOn w:val="DefaultParagraphFont"/>
    <w:link w:val="Heading7"/>
    <w:rsid w:val="00C71CB4"/>
    <w:rPr>
      <w:rFonts w:ascii="Arial" w:eastAsia="Batang" w:hAnsi="Arial" w:cs="Times New Roman"/>
      <w:b/>
      <w:color w:val="0000FF"/>
      <w:sz w:val="20"/>
      <w:szCs w:val="20"/>
      <w:lang w:val="en-GB"/>
    </w:rPr>
  </w:style>
  <w:style w:type="paragraph" w:styleId="Header">
    <w:name w:val="header"/>
    <w:basedOn w:val="Normal"/>
    <w:link w:val="HeaderChar"/>
    <w:rsid w:val="00C71CB4"/>
    <w:pPr>
      <w:tabs>
        <w:tab w:val="center" w:pos="4153"/>
        <w:tab w:val="right" w:pos="8306"/>
      </w:tabs>
    </w:pPr>
  </w:style>
  <w:style w:type="character" w:customStyle="1" w:styleId="HeaderChar">
    <w:name w:val="Header Char"/>
    <w:basedOn w:val="DefaultParagraphFont"/>
    <w:link w:val="Header"/>
    <w:rsid w:val="00C71CB4"/>
    <w:rPr>
      <w:rFonts w:ascii="Times New Roman" w:eastAsia="Batang" w:hAnsi="Times New Roman" w:cs="Times New Roman"/>
      <w:sz w:val="20"/>
      <w:szCs w:val="20"/>
      <w:lang w:val="en-GB"/>
    </w:rPr>
  </w:style>
  <w:style w:type="paragraph" w:styleId="ListParagraph">
    <w:name w:val="List Paragraph"/>
    <w:basedOn w:val="Normal"/>
    <w:uiPriority w:val="34"/>
    <w:qFormat/>
    <w:rsid w:val="00B3340B"/>
    <w:pPr>
      <w:ind w:left="720"/>
      <w:contextualSpacing/>
    </w:pPr>
  </w:style>
  <w:style w:type="paragraph" w:styleId="BalloonText">
    <w:name w:val="Balloon Text"/>
    <w:basedOn w:val="Normal"/>
    <w:link w:val="BalloonTextChar"/>
    <w:uiPriority w:val="99"/>
    <w:semiHidden/>
    <w:unhideWhenUsed/>
    <w:rsid w:val="00201929"/>
    <w:rPr>
      <w:rFonts w:ascii="Tahoma" w:hAnsi="Tahoma" w:cs="Tahoma"/>
      <w:sz w:val="16"/>
      <w:szCs w:val="16"/>
    </w:rPr>
  </w:style>
  <w:style w:type="character" w:customStyle="1" w:styleId="BalloonTextChar">
    <w:name w:val="Balloon Text Char"/>
    <w:basedOn w:val="DefaultParagraphFont"/>
    <w:link w:val="BalloonText"/>
    <w:uiPriority w:val="99"/>
    <w:semiHidden/>
    <w:rsid w:val="00201929"/>
    <w:rPr>
      <w:rFonts w:ascii="Tahoma" w:eastAsia="Batang" w:hAnsi="Tahoma" w:cs="Tahoma"/>
      <w:sz w:val="16"/>
      <w:szCs w:val="16"/>
      <w:lang w:val="en-GB"/>
    </w:rPr>
  </w:style>
  <w:style w:type="paragraph" w:customStyle="1" w:styleId="CRCoverPage">
    <w:name w:val="CR Cover Page"/>
    <w:rsid w:val="00A01DED"/>
    <w:pPr>
      <w:spacing w:after="120" w:line="240" w:lineRule="auto"/>
    </w:pPr>
    <w:rPr>
      <w:rFonts w:ascii="Arial" w:eastAsia="Times New Roman" w:hAnsi="Arial" w:cs="Times New Roman"/>
      <w:sz w:val="20"/>
      <w:szCs w:val="20"/>
      <w:lang w:val="en-GB"/>
    </w:rPr>
  </w:style>
  <w:style w:type="paragraph" w:customStyle="1" w:styleId="NO">
    <w:name w:val="NO"/>
    <w:basedOn w:val="Normal"/>
    <w:rsid w:val="008B6739"/>
    <w:pPr>
      <w:keepLines/>
      <w:spacing w:after="180"/>
      <w:ind w:left="1135" w:hanging="851"/>
    </w:pPr>
    <w:rPr>
      <w:rFonts w:eastAsia="Times New Roman"/>
    </w:rPr>
  </w:style>
  <w:style w:type="paragraph" w:customStyle="1" w:styleId="B1">
    <w:name w:val="B1"/>
    <w:basedOn w:val="List"/>
    <w:rsid w:val="008B6739"/>
    <w:pPr>
      <w:spacing w:after="180"/>
      <w:ind w:left="568" w:hanging="284"/>
      <w:contextualSpacing w:val="0"/>
    </w:pPr>
    <w:rPr>
      <w:rFonts w:eastAsia="Times New Roman"/>
    </w:rPr>
  </w:style>
  <w:style w:type="paragraph" w:styleId="List">
    <w:name w:val="List"/>
    <w:basedOn w:val="Normal"/>
    <w:uiPriority w:val="99"/>
    <w:semiHidden/>
    <w:unhideWhenUsed/>
    <w:rsid w:val="008B6739"/>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25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656</Words>
  <Characters>3613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1</dc:creator>
  <cp:lastModifiedBy>Ericsson User 3</cp:lastModifiedBy>
  <cp:revision>2</cp:revision>
  <dcterms:created xsi:type="dcterms:W3CDTF">2015-02-06T11:07:00Z</dcterms:created>
  <dcterms:modified xsi:type="dcterms:W3CDTF">2015-02-06T11:07:00Z</dcterms:modified>
</cp:coreProperties>
</file>