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WG3 134</w:t>
        <w:tab/>
        <w:t>C3-242019</w:t>
      </w:r>
    </w:p>
    <w:p>
      <w:pPr>
        <w:pStyle w:val="LSHeader"/>
      </w:pPr>
      <w:r>
        <w:t>Changsha, China, 15 - 19 April, 2024</w:t>
      </w:r>
      <w:r>
        <w:br/>
      </w:r>
    </w:p>
    <w:p w14:paraId="7EECE85F" w14:textId="51CD414B" w:rsidR="00463675" w:rsidRPr="0001701C" w:rsidRDefault="00557D6F" w:rsidP="00557D6F">
      <w:pPr>
        <w:pStyle w:val="Header"/>
        <w:tabs>
          <w:tab w:val="clear" w:pos="4153"/>
          <w:tab w:val="clear" w:pos="8306"/>
          <w:tab w:val="right" w:pos="9781"/>
        </w:tabs>
        <w:rPr>
          <w:rFonts w:ascii="Arial" w:hAnsi="Arial" w:cs="Arial"/>
          <w:b/>
          <w:bCs/>
          <w:sz w:val="22"/>
        </w:rPr>
      </w:pPr>
      <w:r w:rsidRPr="0001701C">
        <w:rPr>
          <w:rFonts w:ascii="Arial" w:hAnsi="Arial" w:cs="Arial"/>
          <w:b/>
          <w:bCs/>
          <w:sz w:val="22"/>
        </w:rPr>
        <w:t>3GPP TSG-RAN WG2 Meeting #</w:t>
      </w:r>
      <w:r w:rsidR="009B5179" w:rsidRPr="0001701C">
        <w:rPr>
          <w:rFonts w:ascii="Arial" w:hAnsi="Arial" w:cs="Arial"/>
          <w:b/>
          <w:bCs/>
          <w:sz w:val="22"/>
        </w:rPr>
        <w:t>1</w:t>
      </w:r>
      <w:r w:rsidR="003B7D56" w:rsidRPr="0001701C">
        <w:rPr>
          <w:rFonts w:ascii="Arial" w:hAnsi="Arial" w:cs="Arial"/>
          <w:b/>
          <w:bCs/>
          <w:sz w:val="22"/>
        </w:rPr>
        <w:t>2</w:t>
      </w:r>
      <w:r w:rsidR="00C57BD5" w:rsidRPr="0001701C">
        <w:rPr>
          <w:rFonts w:ascii="Arial" w:hAnsi="Arial" w:cs="Arial"/>
          <w:b/>
          <w:bCs/>
          <w:sz w:val="22"/>
        </w:rPr>
        <w:t>5</w:t>
      </w:r>
      <w:r w:rsidRPr="0001701C">
        <w:rPr>
          <w:rFonts w:ascii="Arial" w:hAnsi="Arial" w:cs="Arial"/>
          <w:b/>
          <w:bCs/>
          <w:sz w:val="22"/>
        </w:rPr>
        <w:tab/>
      </w:r>
      <w:r w:rsidR="0084043F" w:rsidRPr="0001701C">
        <w:rPr>
          <w:rFonts w:ascii="Arial" w:hAnsi="Arial" w:cs="Arial"/>
          <w:b/>
          <w:bCs/>
          <w:sz w:val="22"/>
        </w:rPr>
        <w:t>R2</w:t>
      </w:r>
      <w:r w:rsidR="001C737C" w:rsidRPr="0001701C">
        <w:rPr>
          <w:rFonts w:ascii="Arial" w:hAnsi="Arial" w:cs="Arial"/>
          <w:b/>
          <w:bCs/>
          <w:sz w:val="22"/>
        </w:rPr>
        <w:t>-2401662</w:t>
      </w:r>
    </w:p>
    <w:p w14:paraId="619B785A" w14:textId="0A5DB770" w:rsidR="00463675" w:rsidRPr="0001701C" w:rsidRDefault="00812259" w:rsidP="003A24D9">
      <w:pPr>
        <w:pStyle w:val="Header"/>
        <w:rPr>
          <w:rFonts w:ascii="Arial" w:hAnsi="Arial" w:cs="Arial"/>
          <w:b/>
          <w:bCs/>
          <w:sz w:val="22"/>
        </w:rPr>
      </w:pPr>
      <w:r w:rsidRPr="0001701C">
        <w:rPr>
          <w:rFonts w:ascii="Arial" w:hAnsi="Arial" w:cs="Arial"/>
          <w:b/>
          <w:bCs/>
          <w:sz w:val="22"/>
        </w:rPr>
        <w:t>Athens, Greece, 26 February – 01 March 2024</w:t>
      </w:r>
    </w:p>
    <w:p w14:paraId="2464FE92" w14:textId="77777777" w:rsidR="00463675" w:rsidRPr="0001701C" w:rsidRDefault="00463675">
      <w:pPr>
        <w:rPr>
          <w:rFonts w:ascii="Arial" w:hAnsi="Arial" w:cs="Arial"/>
        </w:rPr>
      </w:pPr>
    </w:p>
    <w:p w14:paraId="5186F3C4" w14:textId="310E1E48" w:rsidR="00463675" w:rsidRPr="0001701C" w:rsidRDefault="00463675">
      <w:pPr>
        <w:spacing w:after="60"/>
        <w:ind w:left="1985" w:hanging="1985"/>
        <w:rPr>
          <w:rFonts w:ascii="Arial" w:hAnsi="Arial" w:cs="Arial"/>
          <w:bCs/>
        </w:rPr>
      </w:pPr>
      <w:r w:rsidRPr="0001701C">
        <w:rPr>
          <w:rFonts w:ascii="Arial" w:hAnsi="Arial" w:cs="Arial"/>
          <w:b/>
        </w:rPr>
        <w:t>Title:</w:t>
      </w:r>
      <w:r w:rsidRPr="0001701C">
        <w:rPr>
          <w:rFonts w:ascii="Arial" w:hAnsi="Arial" w:cs="Arial"/>
          <w:b/>
        </w:rPr>
        <w:tab/>
      </w:r>
      <w:r w:rsidR="006532FD" w:rsidRPr="0001701C">
        <w:rPr>
          <w:rFonts w:ascii="Arial" w:hAnsi="Arial" w:cs="Arial"/>
        </w:rPr>
        <w:t>Reply LS on RedCap UE MBS Broadcast reception</w:t>
      </w:r>
    </w:p>
    <w:p w14:paraId="4142800B" w14:textId="5025891F" w:rsidR="00463675" w:rsidRPr="0001701C" w:rsidRDefault="00463675">
      <w:pPr>
        <w:spacing w:after="60"/>
        <w:ind w:left="1985" w:hanging="1985"/>
        <w:rPr>
          <w:rFonts w:ascii="Arial" w:hAnsi="Arial" w:cs="Arial"/>
          <w:bCs/>
        </w:rPr>
      </w:pPr>
      <w:r w:rsidRPr="0001701C">
        <w:rPr>
          <w:rFonts w:ascii="Arial" w:hAnsi="Arial" w:cs="Arial"/>
          <w:b/>
        </w:rPr>
        <w:t>Response to:</w:t>
      </w:r>
      <w:r w:rsidRPr="0001701C">
        <w:rPr>
          <w:rFonts w:ascii="Arial" w:hAnsi="Arial" w:cs="Arial"/>
          <w:bCs/>
        </w:rPr>
        <w:tab/>
      </w:r>
      <w:r w:rsidR="00792AF3" w:rsidRPr="0001701C">
        <w:rPr>
          <w:rFonts w:ascii="Arial" w:hAnsi="Arial" w:cs="Arial"/>
          <w:bCs/>
        </w:rPr>
        <w:t>R2-2400078/</w:t>
      </w:r>
      <w:r w:rsidR="006532FD" w:rsidRPr="0001701C">
        <w:rPr>
          <w:rFonts w:ascii="Arial" w:hAnsi="Arial" w:cs="Arial"/>
          <w:bCs/>
        </w:rPr>
        <w:t>S2-2401506</w:t>
      </w:r>
    </w:p>
    <w:p w14:paraId="2F36F7AB" w14:textId="063236B3" w:rsidR="00463675" w:rsidRPr="0001701C" w:rsidRDefault="00463675">
      <w:pPr>
        <w:spacing w:after="60"/>
        <w:ind w:left="1985" w:hanging="1985"/>
        <w:rPr>
          <w:rFonts w:ascii="Arial" w:hAnsi="Arial" w:cs="Arial"/>
          <w:bCs/>
        </w:rPr>
      </w:pPr>
      <w:r w:rsidRPr="0001701C">
        <w:rPr>
          <w:rFonts w:ascii="Arial" w:hAnsi="Arial" w:cs="Arial"/>
          <w:b/>
        </w:rPr>
        <w:t>Release:</w:t>
      </w:r>
      <w:r w:rsidRPr="0001701C">
        <w:rPr>
          <w:rFonts w:ascii="Arial" w:hAnsi="Arial" w:cs="Arial"/>
          <w:bCs/>
        </w:rPr>
        <w:tab/>
      </w:r>
      <w:r w:rsidR="00A1443B" w:rsidRPr="0001701C">
        <w:rPr>
          <w:rFonts w:ascii="Arial" w:hAnsi="Arial" w:cs="Arial"/>
          <w:bCs/>
        </w:rPr>
        <w:t>Release 1</w:t>
      </w:r>
      <w:r w:rsidR="002B1F61" w:rsidRPr="0001701C">
        <w:rPr>
          <w:rFonts w:ascii="Arial" w:hAnsi="Arial" w:cs="Arial"/>
          <w:bCs/>
        </w:rPr>
        <w:t>8</w:t>
      </w:r>
    </w:p>
    <w:p w14:paraId="6AC83482" w14:textId="189F809C" w:rsidR="00463675" w:rsidRPr="0001701C" w:rsidRDefault="00463675">
      <w:pPr>
        <w:spacing w:after="60"/>
        <w:ind w:left="1985" w:hanging="1985"/>
        <w:rPr>
          <w:rFonts w:ascii="Arial" w:hAnsi="Arial" w:cs="Arial"/>
          <w:bCs/>
        </w:rPr>
      </w:pPr>
      <w:r w:rsidRPr="0001701C">
        <w:rPr>
          <w:rFonts w:ascii="Arial" w:hAnsi="Arial" w:cs="Arial"/>
          <w:b/>
        </w:rPr>
        <w:t>Work Item:</w:t>
      </w:r>
      <w:r w:rsidRPr="0001701C">
        <w:rPr>
          <w:rFonts w:ascii="Arial" w:hAnsi="Arial" w:cs="Arial"/>
          <w:bCs/>
        </w:rPr>
        <w:tab/>
      </w:r>
      <w:r w:rsidR="006532FD" w:rsidRPr="0001701C">
        <w:rPr>
          <w:rFonts w:ascii="Arial" w:hAnsi="Arial" w:cs="Arial"/>
          <w:bCs/>
        </w:rPr>
        <w:t>TEI18, 5MBS_Ph2</w:t>
      </w:r>
    </w:p>
    <w:p w14:paraId="1D9353D1" w14:textId="77777777" w:rsidR="00463675" w:rsidRPr="0001701C" w:rsidRDefault="00463675">
      <w:pPr>
        <w:spacing w:after="60"/>
        <w:ind w:left="1985" w:hanging="1985"/>
        <w:rPr>
          <w:rFonts w:ascii="Arial" w:hAnsi="Arial" w:cs="Arial"/>
          <w:b/>
        </w:rPr>
      </w:pPr>
    </w:p>
    <w:p w14:paraId="380344AE" w14:textId="1124EDD1" w:rsidR="00463675" w:rsidRPr="0001701C" w:rsidRDefault="00463675">
      <w:pPr>
        <w:spacing w:after="60"/>
        <w:ind w:left="1985" w:hanging="1985"/>
        <w:rPr>
          <w:rFonts w:ascii="Arial" w:hAnsi="Arial" w:cs="Arial"/>
          <w:bCs/>
        </w:rPr>
      </w:pPr>
      <w:r w:rsidRPr="0001701C">
        <w:rPr>
          <w:rFonts w:ascii="Arial" w:hAnsi="Arial" w:cs="Arial"/>
          <w:b/>
        </w:rPr>
        <w:t>Source:</w:t>
      </w:r>
      <w:r w:rsidRPr="0001701C">
        <w:rPr>
          <w:rFonts w:ascii="Arial" w:hAnsi="Arial" w:cs="Arial"/>
          <w:bCs/>
        </w:rPr>
        <w:tab/>
      </w:r>
      <w:r w:rsidR="00A8524C" w:rsidRPr="00B21539">
        <w:rPr>
          <w:rFonts w:ascii="Arial" w:hAnsi="Arial" w:cs="Arial"/>
          <w:bCs/>
        </w:rPr>
        <w:t>TSG RAN WG2</w:t>
      </w:r>
    </w:p>
    <w:p w14:paraId="706E9330" w14:textId="1C0E5300" w:rsidR="00463675" w:rsidRPr="0001701C" w:rsidRDefault="00463675">
      <w:pPr>
        <w:spacing w:after="60"/>
        <w:ind w:left="1985" w:hanging="1985"/>
        <w:rPr>
          <w:rFonts w:ascii="Arial" w:hAnsi="Arial" w:cs="Arial"/>
          <w:bCs/>
        </w:rPr>
      </w:pPr>
      <w:r w:rsidRPr="0001701C">
        <w:rPr>
          <w:rFonts w:ascii="Arial" w:hAnsi="Arial" w:cs="Arial"/>
          <w:b/>
        </w:rPr>
        <w:t>To:</w:t>
      </w:r>
      <w:r w:rsidRPr="0001701C">
        <w:rPr>
          <w:rFonts w:ascii="Arial" w:hAnsi="Arial" w:cs="Arial"/>
          <w:bCs/>
        </w:rPr>
        <w:tab/>
      </w:r>
      <w:r w:rsidR="006532FD" w:rsidRPr="0001701C">
        <w:rPr>
          <w:rFonts w:ascii="Arial" w:hAnsi="Arial" w:cs="Arial"/>
          <w:bCs/>
        </w:rPr>
        <w:t>SA2</w:t>
      </w:r>
    </w:p>
    <w:p w14:paraId="4EFE95BE" w14:textId="5DE022BC" w:rsidR="002633C1" w:rsidRPr="0001701C" w:rsidRDefault="002633C1">
      <w:pPr>
        <w:spacing w:after="60"/>
        <w:ind w:left="1985" w:hanging="1985"/>
        <w:rPr>
          <w:rFonts w:ascii="Arial" w:hAnsi="Arial" w:cs="Arial"/>
          <w:bCs/>
        </w:rPr>
      </w:pPr>
      <w:r w:rsidRPr="0001701C">
        <w:rPr>
          <w:rFonts w:ascii="Arial" w:hAnsi="Arial" w:cs="Arial"/>
          <w:b/>
        </w:rPr>
        <w:t>Cc:</w:t>
      </w:r>
      <w:r w:rsidR="00E7017E" w:rsidRPr="0001701C">
        <w:rPr>
          <w:rFonts w:ascii="Arial" w:hAnsi="Arial" w:cs="Arial"/>
          <w:bCs/>
        </w:rPr>
        <w:tab/>
      </w:r>
      <w:r w:rsidR="006532FD" w:rsidRPr="0001701C">
        <w:rPr>
          <w:rFonts w:ascii="Arial" w:hAnsi="Arial" w:cs="Arial"/>
          <w:bCs/>
        </w:rPr>
        <w:t>RAN3, CT3, CT4</w:t>
      </w:r>
    </w:p>
    <w:p w14:paraId="02681363" w14:textId="77777777" w:rsidR="00463675" w:rsidRPr="0001701C" w:rsidRDefault="00463675">
      <w:pPr>
        <w:spacing w:after="60"/>
        <w:ind w:left="1985" w:hanging="1985"/>
        <w:rPr>
          <w:rFonts w:ascii="Arial" w:hAnsi="Arial" w:cs="Arial"/>
          <w:bCs/>
        </w:rPr>
      </w:pPr>
    </w:p>
    <w:p w14:paraId="6DBC7336" w14:textId="061F1126" w:rsidR="00463675" w:rsidRPr="0001701C" w:rsidRDefault="00463675">
      <w:pPr>
        <w:tabs>
          <w:tab w:val="left" w:pos="2268"/>
        </w:tabs>
        <w:rPr>
          <w:rFonts w:ascii="Arial" w:hAnsi="Arial" w:cs="Arial"/>
          <w:bCs/>
        </w:rPr>
      </w:pPr>
      <w:r w:rsidRPr="0001701C">
        <w:rPr>
          <w:rFonts w:ascii="Arial" w:hAnsi="Arial" w:cs="Arial"/>
          <w:b/>
        </w:rPr>
        <w:t>Contact Person:</w:t>
      </w:r>
    </w:p>
    <w:p w14:paraId="719CCBF0" w14:textId="41B07F40" w:rsidR="00463675" w:rsidRPr="0001701C" w:rsidRDefault="00463675">
      <w:pPr>
        <w:pStyle w:val="Heading4"/>
        <w:tabs>
          <w:tab w:val="left" w:pos="2268"/>
        </w:tabs>
        <w:ind w:left="567"/>
        <w:rPr>
          <w:rFonts w:cs="Arial"/>
          <w:b w:val="0"/>
          <w:bCs/>
        </w:rPr>
      </w:pPr>
      <w:r w:rsidRPr="0001701C">
        <w:rPr>
          <w:rFonts w:cs="Arial"/>
        </w:rPr>
        <w:t>Name:</w:t>
      </w:r>
      <w:r w:rsidRPr="0001701C">
        <w:rPr>
          <w:rFonts w:cs="Arial"/>
          <w:b w:val="0"/>
          <w:bCs/>
        </w:rPr>
        <w:tab/>
      </w:r>
      <w:r w:rsidR="006532FD" w:rsidRPr="0001701C">
        <w:rPr>
          <w:rFonts w:cs="Arial"/>
          <w:b w:val="0"/>
          <w:bCs/>
        </w:rPr>
        <w:t>Mani</w:t>
      </w:r>
      <w:r w:rsidR="00E7017E" w:rsidRPr="0001701C">
        <w:rPr>
          <w:rFonts w:cs="Arial"/>
          <w:b w:val="0"/>
          <w:bCs/>
        </w:rPr>
        <w:t xml:space="preserve"> </w:t>
      </w:r>
      <w:r w:rsidR="006532FD" w:rsidRPr="0001701C">
        <w:rPr>
          <w:rFonts w:cs="Arial"/>
          <w:b w:val="0"/>
          <w:bCs/>
        </w:rPr>
        <w:t>Thyagarajan</w:t>
      </w:r>
    </w:p>
    <w:p w14:paraId="2748A78E" w14:textId="3B22841D" w:rsidR="00463675" w:rsidRPr="0001701C" w:rsidRDefault="00463675">
      <w:pPr>
        <w:pStyle w:val="Heading7"/>
        <w:tabs>
          <w:tab w:val="left" w:pos="2268"/>
        </w:tabs>
        <w:ind w:left="567"/>
        <w:rPr>
          <w:rFonts w:cs="Arial"/>
          <w:b w:val="0"/>
          <w:bCs/>
        </w:rPr>
      </w:pPr>
      <w:r w:rsidRPr="0001701C">
        <w:rPr>
          <w:rFonts w:cs="Arial"/>
        </w:rPr>
        <w:t>E-mail Address:</w:t>
      </w:r>
      <w:r w:rsidRPr="0001701C">
        <w:rPr>
          <w:rFonts w:cs="Arial"/>
          <w:b w:val="0"/>
          <w:bCs/>
        </w:rPr>
        <w:tab/>
      </w:r>
      <w:r w:rsidR="006532FD" w:rsidRPr="0001701C">
        <w:rPr>
          <w:rFonts w:cs="Arial"/>
          <w:b w:val="0"/>
          <w:bCs/>
        </w:rPr>
        <w:t>mani.thyagarajan</w:t>
      </w:r>
      <w:r w:rsidR="00385529" w:rsidRPr="0001701C">
        <w:rPr>
          <w:rFonts w:cs="Arial"/>
          <w:b w:val="0"/>
          <w:bCs/>
        </w:rPr>
        <w:t>@nokia.com</w:t>
      </w:r>
    </w:p>
    <w:p w14:paraId="2950C5AF" w14:textId="77777777" w:rsidR="00463675" w:rsidRPr="0001701C" w:rsidRDefault="00463675">
      <w:pPr>
        <w:spacing w:after="60"/>
        <w:ind w:left="1985" w:hanging="1985"/>
        <w:rPr>
          <w:rFonts w:ascii="Arial" w:hAnsi="Arial" w:cs="Arial"/>
          <w:b/>
        </w:rPr>
      </w:pPr>
    </w:p>
    <w:p w14:paraId="1ABC8EE9" w14:textId="77777777" w:rsidR="00923E7C" w:rsidRPr="0001701C" w:rsidRDefault="00923E7C" w:rsidP="00923E7C">
      <w:pPr>
        <w:tabs>
          <w:tab w:val="left" w:pos="2268"/>
        </w:tabs>
        <w:rPr>
          <w:rFonts w:ascii="Arial" w:hAnsi="Arial" w:cs="Arial"/>
          <w:bCs/>
        </w:rPr>
      </w:pPr>
      <w:r w:rsidRPr="0001701C">
        <w:rPr>
          <w:rFonts w:ascii="Arial" w:hAnsi="Arial" w:cs="Arial"/>
          <w:b/>
        </w:rPr>
        <w:t>Send any reply LS to:</w:t>
      </w:r>
      <w:r w:rsidRPr="0001701C">
        <w:rPr>
          <w:rFonts w:ascii="Arial" w:hAnsi="Arial" w:cs="Arial"/>
          <w:b/>
        </w:rPr>
        <w:tab/>
        <w:t xml:space="preserve">3GPP Liaisons Coordinator, </w:t>
      </w:r>
      <w:hyperlink r:id="rId7" w:history="1">
        <w:r w:rsidRPr="0001701C">
          <w:rPr>
            <w:rStyle w:val="Hyperlink"/>
            <w:rFonts w:ascii="Arial" w:hAnsi="Arial" w:cs="Arial"/>
            <w:b/>
          </w:rPr>
          <w:t>mailto:3GPPLiaison@etsi.org</w:t>
        </w:r>
      </w:hyperlink>
      <w:r w:rsidRPr="0001701C">
        <w:rPr>
          <w:rFonts w:ascii="Arial" w:hAnsi="Arial" w:cs="Arial"/>
          <w:b/>
        </w:rPr>
        <w:t xml:space="preserve"> </w:t>
      </w:r>
      <w:r w:rsidRPr="0001701C">
        <w:rPr>
          <w:rFonts w:ascii="Arial" w:hAnsi="Arial" w:cs="Arial"/>
          <w:bCs/>
        </w:rPr>
        <w:tab/>
      </w:r>
    </w:p>
    <w:p w14:paraId="4EC34D4C" w14:textId="77777777" w:rsidR="00923E7C" w:rsidRPr="0001701C" w:rsidRDefault="00923E7C">
      <w:pPr>
        <w:spacing w:after="60"/>
        <w:ind w:left="1985" w:hanging="1985"/>
        <w:rPr>
          <w:rFonts w:ascii="Arial" w:hAnsi="Arial" w:cs="Arial"/>
          <w:b/>
        </w:rPr>
      </w:pPr>
    </w:p>
    <w:p w14:paraId="35792F7B" w14:textId="4F12A01F" w:rsidR="00463675" w:rsidRPr="0001701C" w:rsidRDefault="00463675">
      <w:pPr>
        <w:spacing w:after="60"/>
        <w:ind w:left="1985" w:hanging="1985"/>
        <w:rPr>
          <w:rFonts w:ascii="Arial" w:hAnsi="Arial" w:cs="Arial"/>
          <w:bCs/>
        </w:rPr>
      </w:pPr>
      <w:r w:rsidRPr="0001701C">
        <w:rPr>
          <w:rFonts w:ascii="Arial" w:hAnsi="Arial" w:cs="Arial"/>
          <w:b/>
        </w:rPr>
        <w:t>Attachments:</w:t>
      </w:r>
      <w:r w:rsidRPr="0001701C">
        <w:rPr>
          <w:rFonts w:ascii="Arial" w:hAnsi="Arial" w:cs="Arial"/>
          <w:bCs/>
        </w:rPr>
        <w:tab/>
      </w:r>
      <w:r w:rsidR="00385529" w:rsidRPr="0001701C">
        <w:rPr>
          <w:rFonts w:ascii="Arial" w:hAnsi="Arial" w:cs="Arial"/>
          <w:bCs/>
        </w:rPr>
        <w:t>-</w:t>
      </w:r>
    </w:p>
    <w:p w14:paraId="051F577B" w14:textId="77777777" w:rsidR="00463675" w:rsidRPr="0001701C" w:rsidRDefault="00463675">
      <w:pPr>
        <w:pBdr>
          <w:bottom w:val="single" w:sz="4" w:space="1" w:color="auto"/>
        </w:pBdr>
        <w:rPr>
          <w:rFonts w:ascii="Arial" w:hAnsi="Arial" w:cs="Arial"/>
        </w:rPr>
      </w:pPr>
    </w:p>
    <w:p w14:paraId="1E6BBC56" w14:textId="77777777" w:rsidR="00463675" w:rsidRPr="0001701C" w:rsidRDefault="00463675">
      <w:pPr>
        <w:rPr>
          <w:rFonts w:ascii="Arial" w:hAnsi="Arial" w:cs="Arial"/>
        </w:rPr>
      </w:pPr>
    </w:p>
    <w:p w14:paraId="262500FE" w14:textId="77777777" w:rsidR="00463675" w:rsidRPr="0001701C" w:rsidRDefault="00463675">
      <w:pPr>
        <w:spacing w:after="120"/>
        <w:rPr>
          <w:rFonts w:ascii="Arial" w:hAnsi="Arial" w:cs="Arial"/>
          <w:b/>
        </w:rPr>
      </w:pPr>
      <w:r w:rsidRPr="0001701C">
        <w:rPr>
          <w:rFonts w:ascii="Arial" w:hAnsi="Arial" w:cs="Arial"/>
          <w:b/>
        </w:rPr>
        <w:t>1. Overall Description:</w:t>
      </w:r>
    </w:p>
    <w:p w14:paraId="6F27102B" w14:textId="3CD9CFAC" w:rsidR="00B318AE" w:rsidRPr="007A42DF" w:rsidRDefault="006532FD" w:rsidP="007A42DF">
      <w:pPr>
        <w:pStyle w:val="Header"/>
        <w:spacing w:after="120"/>
        <w:rPr>
          <w:rFonts w:ascii="Arial" w:hAnsi="Arial" w:cs="Arial"/>
          <w:lang w:val="en-US"/>
        </w:rPr>
      </w:pPr>
      <w:r w:rsidRPr="007A42DF">
        <w:rPr>
          <w:rFonts w:ascii="Arial" w:hAnsi="Arial" w:cs="Arial"/>
          <w:lang w:val="en-US"/>
        </w:rPr>
        <w:t xml:space="preserve">RAN2 thanks SA2 for the </w:t>
      </w:r>
      <w:r w:rsidR="001C737C" w:rsidRPr="007A42DF">
        <w:rPr>
          <w:rFonts w:ascii="Arial" w:hAnsi="Arial" w:cs="Arial"/>
          <w:lang w:val="en-US"/>
        </w:rPr>
        <w:t>reply</w:t>
      </w:r>
      <w:r w:rsidR="00162C88" w:rsidRPr="007A42DF">
        <w:rPr>
          <w:rFonts w:ascii="Arial" w:hAnsi="Arial" w:cs="Arial"/>
          <w:lang w:val="en-US"/>
        </w:rPr>
        <w:t>-</w:t>
      </w:r>
      <w:r w:rsidR="001C737C" w:rsidRPr="007A42DF">
        <w:rPr>
          <w:rFonts w:ascii="Arial" w:hAnsi="Arial" w:cs="Arial"/>
          <w:lang w:val="en-US"/>
        </w:rPr>
        <w:t xml:space="preserve">LS </w:t>
      </w:r>
      <w:r w:rsidRPr="007A42DF">
        <w:rPr>
          <w:rFonts w:ascii="Arial" w:hAnsi="Arial" w:cs="Arial"/>
          <w:lang w:val="en-US"/>
        </w:rPr>
        <w:t xml:space="preserve">on RedCap UE MBS Broadcast reception and for the CR </w:t>
      </w:r>
      <w:r w:rsidR="00162C88" w:rsidRPr="007A42DF">
        <w:rPr>
          <w:rFonts w:ascii="Arial" w:hAnsi="Arial" w:cs="Arial"/>
          <w:lang w:val="en-US"/>
        </w:rPr>
        <w:t>to</w:t>
      </w:r>
      <w:r w:rsidRPr="007A42DF">
        <w:rPr>
          <w:rFonts w:ascii="Arial" w:hAnsi="Arial" w:cs="Arial"/>
          <w:lang w:val="en-US"/>
        </w:rPr>
        <w:t xml:space="preserve"> TS 23.247.</w:t>
      </w:r>
      <w:r w:rsidR="00BB7356">
        <w:rPr>
          <w:rFonts w:ascii="Arial" w:hAnsi="Arial" w:cs="Arial"/>
          <w:lang w:val="en-US"/>
        </w:rPr>
        <w:t xml:space="preserve"> </w:t>
      </w:r>
      <w:r w:rsidRPr="007A42DF">
        <w:rPr>
          <w:rFonts w:ascii="Arial" w:hAnsi="Arial" w:cs="Arial"/>
          <w:lang w:val="en-US"/>
        </w:rPr>
        <w:t xml:space="preserve">Regarding the new questions from SA2 about </w:t>
      </w:r>
      <w:r w:rsidR="00B318AE" w:rsidRPr="007A42DF">
        <w:rPr>
          <w:rFonts w:ascii="Arial" w:hAnsi="Arial" w:cs="Arial"/>
          <w:lang w:val="en-US"/>
        </w:rPr>
        <w:t xml:space="preserve">the usage of </w:t>
      </w:r>
      <w:r w:rsidR="00252728" w:rsidRPr="007A42DF">
        <w:rPr>
          <w:rFonts w:ascii="Arial" w:hAnsi="Arial" w:cs="Arial"/>
          <w:lang w:val="en-US"/>
        </w:rPr>
        <w:t xml:space="preserve">MBS </w:t>
      </w:r>
      <w:r w:rsidRPr="007A42DF">
        <w:rPr>
          <w:rFonts w:ascii="Arial" w:hAnsi="Arial" w:cs="Arial"/>
          <w:lang w:val="en-US"/>
        </w:rPr>
        <w:t>Frequency Selection Area (FSA) ID for RedCap UEs and non-RedCap UEs</w:t>
      </w:r>
      <w:r w:rsidR="00252728" w:rsidRPr="007A42DF">
        <w:rPr>
          <w:rFonts w:ascii="Arial" w:hAnsi="Arial" w:cs="Arial"/>
          <w:lang w:val="en-US"/>
        </w:rPr>
        <w:t xml:space="preserve">, RAN2 </w:t>
      </w:r>
      <w:r w:rsidR="00B318AE" w:rsidRPr="007A42DF">
        <w:rPr>
          <w:rFonts w:ascii="Arial" w:hAnsi="Arial" w:cs="Arial"/>
          <w:lang w:val="en-US"/>
        </w:rPr>
        <w:t xml:space="preserve">discussed the questions directed to RAN2 and have </w:t>
      </w:r>
      <w:r w:rsidR="00162C88" w:rsidRPr="007A42DF">
        <w:rPr>
          <w:rFonts w:ascii="Arial" w:hAnsi="Arial" w:cs="Arial"/>
          <w:lang w:val="en-US"/>
        </w:rPr>
        <w:t>reached the following conclusion</w:t>
      </w:r>
      <w:r w:rsidR="00B318AE" w:rsidRPr="007A42DF">
        <w:rPr>
          <w:rFonts w:ascii="Arial" w:hAnsi="Arial" w:cs="Arial"/>
          <w:lang w:val="en-US"/>
        </w:rPr>
        <w:t>:</w:t>
      </w:r>
    </w:p>
    <w:p w14:paraId="5E6D2532" w14:textId="77777777" w:rsidR="00B318AE" w:rsidRPr="007A42DF" w:rsidRDefault="00B318AE" w:rsidP="007A42DF">
      <w:pPr>
        <w:pStyle w:val="Header"/>
        <w:spacing w:after="120"/>
        <w:rPr>
          <w:rFonts w:ascii="Arial" w:hAnsi="Arial" w:cs="Arial"/>
          <w:lang w:val="en-US"/>
        </w:rPr>
      </w:pPr>
    </w:p>
    <w:p w14:paraId="22D12A8B" w14:textId="54E7C816" w:rsidR="00252728" w:rsidRPr="007A42DF" w:rsidRDefault="0001701C" w:rsidP="007A42DF">
      <w:pPr>
        <w:pStyle w:val="Header"/>
        <w:spacing w:after="120"/>
        <w:rPr>
          <w:rFonts w:ascii="Arial" w:hAnsi="Arial" w:cs="Arial"/>
          <w:lang w:val="en-US"/>
        </w:rPr>
      </w:pPr>
      <w:r w:rsidRPr="007A42DF">
        <w:rPr>
          <w:rFonts w:ascii="Arial" w:hAnsi="Arial" w:cs="Arial"/>
          <w:lang w:val="en-US"/>
        </w:rPr>
        <w:t>From access stratum (AS) signalling point of view</w:t>
      </w:r>
      <w:r w:rsidR="00162C88" w:rsidRPr="007A42DF">
        <w:rPr>
          <w:rFonts w:ascii="Arial" w:hAnsi="Arial" w:cs="Arial"/>
          <w:lang w:val="en-US"/>
        </w:rPr>
        <w:t>,</w:t>
      </w:r>
      <w:r w:rsidRPr="007A42DF">
        <w:rPr>
          <w:rFonts w:ascii="Arial" w:hAnsi="Arial" w:cs="Arial"/>
          <w:lang w:val="en-US"/>
        </w:rPr>
        <w:t xml:space="preserve"> it is feasible to configure the same MBS FSA ID for the RedCap UEs and non-RedCap UEs in the same MBS session. However, it is an upper layer decision what FSA IDs to configure to different UEs. Currently, if multiple FSA IDs provide the same MBS session, then it is up to UE </w:t>
      </w:r>
      <w:r w:rsidR="005B5557">
        <w:rPr>
          <w:rFonts w:ascii="Arial" w:hAnsi="Arial" w:cs="Arial"/>
          <w:lang w:val="en-US"/>
        </w:rPr>
        <w:t xml:space="preserve">implementation </w:t>
      </w:r>
      <w:r w:rsidRPr="007A42DF">
        <w:rPr>
          <w:rFonts w:ascii="Arial" w:hAnsi="Arial" w:cs="Arial"/>
          <w:lang w:val="en-US"/>
        </w:rPr>
        <w:t>to select the frequency according to RAN2 spec</w:t>
      </w:r>
      <w:r w:rsidR="007F24DD" w:rsidRPr="007A42DF">
        <w:rPr>
          <w:rFonts w:ascii="Arial" w:hAnsi="Arial" w:cs="Arial"/>
          <w:lang w:val="en-US"/>
        </w:rPr>
        <w:t>ification.</w:t>
      </w:r>
    </w:p>
    <w:p w14:paraId="7A9E92DE" w14:textId="77777777" w:rsidR="002633C1" w:rsidRPr="0001701C" w:rsidRDefault="002633C1" w:rsidP="007A42DF">
      <w:pPr>
        <w:pStyle w:val="Header"/>
        <w:spacing w:after="120"/>
      </w:pPr>
    </w:p>
    <w:p w14:paraId="25682587" w14:textId="77777777" w:rsidR="00463675" w:rsidRPr="0001701C" w:rsidRDefault="00463675">
      <w:pPr>
        <w:spacing w:after="120"/>
        <w:rPr>
          <w:rFonts w:ascii="Arial" w:hAnsi="Arial" w:cs="Arial"/>
          <w:b/>
        </w:rPr>
      </w:pPr>
      <w:r w:rsidRPr="0001701C">
        <w:rPr>
          <w:rFonts w:ascii="Arial" w:hAnsi="Arial" w:cs="Arial"/>
          <w:b/>
        </w:rPr>
        <w:t>2. Actions:</w:t>
      </w:r>
    </w:p>
    <w:p w14:paraId="27747B2B" w14:textId="00BE4607" w:rsidR="00463675" w:rsidRPr="0001701C" w:rsidRDefault="00463675">
      <w:pPr>
        <w:spacing w:after="120"/>
        <w:ind w:left="1985" w:hanging="1985"/>
        <w:rPr>
          <w:rFonts w:ascii="Arial" w:hAnsi="Arial" w:cs="Arial"/>
          <w:b/>
        </w:rPr>
      </w:pPr>
      <w:r w:rsidRPr="0001701C">
        <w:rPr>
          <w:rFonts w:ascii="Arial" w:hAnsi="Arial" w:cs="Arial"/>
          <w:b/>
        </w:rPr>
        <w:t xml:space="preserve">To </w:t>
      </w:r>
      <w:r w:rsidR="006537ED" w:rsidRPr="0001701C">
        <w:rPr>
          <w:rFonts w:ascii="Arial" w:hAnsi="Arial" w:cs="Arial"/>
          <w:b/>
        </w:rPr>
        <w:t>SA2</w:t>
      </w:r>
      <w:r w:rsidR="007F24DD">
        <w:rPr>
          <w:rFonts w:ascii="Arial" w:hAnsi="Arial" w:cs="Arial"/>
          <w:b/>
        </w:rPr>
        <w:t>:</w:t>
      </w:r>
    </w:p>
    <w:p w14:paraId="61BB3C70" w14:textId="470937B3" w:rsidR="00463675" w:rsidRPr="0001701C" w:rsidRDefault="00463675" w:rsidP="00E57BA2">
      <w:pPr>
        <w:spacing w:after="120"/>
        <w:ind w:left="993" w:hanging="993"/>
        <w:rPr>
          <w:rFonts w:ascii="Arial" w:hAnsi="Arial" w:cs="Arial"/>
        </w:rPr>
      </w:pPr>
      <w:r w:rsidRPr="0001701C">
        <w:rPr>
          <w:rFonts w:ascii="Arial" w:hAnsi="Arial" w:cs="Arial"/>
          <w:b/>
        </w:rPr>
        <w:t xml:space="preserve">ACTION: </w:t>
      </w:r>
      <w:r w:rsidRPr="0001701C">
        <w:rPr>
          <w:rFonts w:ascii="Arial" w:hAnsi="Arial" w:cs="Arial"/>
          <w:b/>
        </w:rPr>
        <w:tab/>
      </w:r>
      <w:r w:rsidR="002A6E4C" w:rsidRPr="0001701C">
        <w:rPr>
          <w:rFonts w:ascii="Arial" w:hAnsi="Arial" w:cs="Arial"/>
        </w:rPr>
        <w:t xml:space="preserve">RAN2 respectfully asks </w:t>
      </w:r>
      <w:r w:rsidR="006537ED" w:rsidRPr="0001701C">
        <w:rPr>
          <w:rFonts w:ascii="Arial" w:hAnsi="Arial" w:cs="Arial"/>
        </w:rPr>
        <w:t>SA2</w:t>
      </w:r>
      <w:r w:rsidR="002633C1" w:rsidRPr="0001701C">
        <w:rPr>
          <w:rFonts w:ascii="Arial" w:hAnsi="Arial" w:cs="Arial"/>
        </w:rPr>
        <w:t xml:space="preserve"> to </w:t>
      </w:r>
      <w:r w:rsidR="006537ED" w:rsidRPr="0001701C">
        <w:rPr>
          <w:rFonts w:ascii="Arial" w:hAnsi="Arial" w:cs="Arial"/>
        </w:rPr>
        <w:t>take the above information into account in further work on RedCap UE MBS Broadcast reception.</w:t>
      </w:r>
    </w:p>
    <w:p w14:paraId="3FBE9166" w14:textId="77777777" w:rsidR="00E57BA2" w:rsidRPr="0001701C" w:rsidRDefault="00E57BA2">
      <w:pPr>
        <w:spacing w:after="120"/>
        <w:rPr>
          <w:rFonts w:ascii="Arial" w:hAnsi="Arial" w:cs="Arial"/>
          <w:b/>
        </w:rPr>
      </w:pPr>
    </w:p>
    <w:p w14:paraId="3C2472DD" w14:textId="1BBAFE39" w:rsidR="00E7017E" w:rsidRPr="0001701C" w:rsidRDefault="00463675" w:rsidP="005C7689">
      <w:pPr>
        <w:spacing w:after="120"/>
        <w:rPr>
          <w:rFonts w:ascii="Arial" w:hAnsi="Arial" w:cs="Arial"/>
          <w:b/>
        </w:rPr>
      </w:pPr>
      <w:r w:rsidRPr="0001701C">
        <w:rPr>
          <w:rFonts w:ascii="Arial" w:hAnsi="Arial" w:cs="Arial"/>
          <w:b/>
        </w:rPr>
        <w:t>3. Date of Next TSG-</w:t>
      </w:r>
      <w:r w:rsidR="00881F64" w:rsidRPr="0001701C">
        <w:rPr>
          <w:rFonts w:ascii="Arial" w:hAnsi="Arial" w:cs="Arial"/>
          <w:b/>
        </w:rPr>
        <w:t>RAN WG2</w:t>
      </w:r>
      <w:r w:rsidRPr="0001701C">
        <w:rPr>
          <w:rFonts w:ascii="Arial" w:hAnsi="Arial" w:cs="Arial"/>
          <w:b/>
        </w:rPr>
        <w:t xml:space="preserve"> Meeting:</w:t>
      </w:r>
    </w:p>
    <w:p w14:paraId="23F88F83" w14:textId="2E592ABB" w:rsidR="00C80332" w:rsidRPr="0001701C" w:rsidRDefault="005C0EDB" w:rsidP="00C80332">
      <w:pPr>
        <w:tabs>
          <w:tab w:val="left" w:pos="3119"/>
        </w:tabs>
        <w:spacing w:after="120"/>
        <w:ind w:left="2268" w:hanging="2268"/>
        <w:rPr>
          <w:rFonts w:ascii="Arial" w:hAnsi="Arial" w:cs="Arial"/>
          <w:bCs/>
        </w:rPr>
      </w:pPr>
      <w:r w:rsidRPr="0001701C">
        <w:rPr>
          <w:rFonts w:ascii="Arial" w:hAnsi="Arial" w:cs="Arial"/>
          <w:bCs/>
        </w:rPr>
        <w:t>RAN2#12</w:t>
      </w:r>
      <w:r w:rsidR="00E02B07" w:rsidRPr="0001701C">
        <w:rPr>
          <w:rFonts w:ascii="Arial" w:hAnsi="Arial" w:cs="Arial"/>
          <w:bCs/>
        </w:rPr>
        <w:t>5bis</w:t>
      </w:r>
      <w:r w:rsidRPr="0001701C">
        <w:rPr>
          <w:rFonts w:ascii="Arial" w:hAnsi="Arial" w:cs="Arial"/>
          <w:bCs/>
        </w:rPr>
        <w:tab/>
      </w:r>
      <w:r w:rsidR="00C80332" w:rsidRPr="0001701C">
        <w:rPr>
          <w:rFonts w:ascii="Arial" w:hAnsi="Arial" w:cs="Arial"/>
          <w:bCs/>
        </w:rPr>
        <w:t>from 2024-04-15</w:t>
      </w:r>
      <w:r w:rsidR="00C80332" w:rsidRPr="0001701C">
        <w:rPr>
          <w:rFonts w:ascii="Arial" w:hAnsi="Arial" w:cs="Arial"/>
          <w:bCs/>
        </w:rPr>
        <w:tab/>
        <w:t>to 2024-04-19</w:t>
      </w:r>
      <w:r w:rsidR="00C80332" w:rsidRPr="0001701C">
        <w:rPr>
          <w:rFonts w:ascii="Arial" w:hAnsi="Arial" w:cs="Arial"/>
          <w:bCs/>
        </w:rPr>
        <w:tab/>
      </w:r>
      <w:r w:rsidR="00C80332" w:rsidRPr="0001701C">
        <w:rPr>
          <w:rFonts w:ascii="Arial" w:hAnsi="Arial" w:cs="Arial"/>
          <w:bCs/>
        </w:rPr>
        <w:tab/>
        <w:t>China</w:t>
      </w:r>
      <w:r w:rsidR="00A12A2B" w:rsidRPr="0001701C">
        <w:rPr>
          <w:rFonts w:ascii="Arial" w:hAnsi="Arial" w:cs="Arial"/>
          <w:bCs/>
        </w:rPr>
        <w:t>, CN</w:t>
      </w:r>
    </w:p>
    <w:p w14:paraId="1E100730" w14:textId="755D83D4" w:rsidR="007D6F54" w:rsidRPr="0001701C" w:rsidRDefault="00EA1BD7" w:rsidP="005C0EDB">
      <w:pPr>
        <w:tabs>
          <w:tab w:val="left" w:pos="3119"/>
        </w:tabs>
        <w:spacing w:after="120"/>
        <w:ind w:left="2268" w:hanging="2268"/>
        <w:rPr>
          <w:rFonts w:ascii="Arial" w:hAnsi="Arial" w:cs="Arial"/>
          <w:bCs/>
        </w:rPr>
      </w:pPr>
      <w:r w:rsidRPr="0001701C">
        <w:rPr>
          <w:rFonts w:ascii="Arial" w:hAnsi="Arial" w:cs="Arial"/>
          <w:bCs/>
        </w:rPr>
        <w:t>RAN2#126</w:t>
      </w:r>
      <w:r w:rsidRPr="0001701C">
        <w:rPr>
          <w:rFonts w:ascii="Arial" w:hAnsi="Arial" w:cs="Arial"/>
          <w:bCs/>
        </w:rPr>
        <w:tab/>
        <w:t>from 2024-05-</w:t>
      </w:r>
      <w:r w:rsidR="00870081" w:rsidRPr="0001701C">
        <w:rPr>
          <w:rFonts w:ascii="Arial" w:hAnsi="Arial" w:cs="Arial"/>
          <w:bCs/>
        </w:rPr>
        <w:t>20</w:t>
      </w:r>
      <w:r w:rsidR="00870081" w:rsidRPr="0001701C">
        <w:rPr>
          <w:rFonts w:ascii="Arial" w:hAnsi="Arial" w:cs="Arial"/>
          <w:bCs/>
        </w:rPr>
        <w:tab/>
        <w:t>to 2024-05-24</w:t>
      </w:r>
      <w:r w:rsidR="00870081" w:rsidRPr="0001701C">
        <w:rPr>
          <w:rFonts w:ascii="Arial" w:hAnsi="Arial" w:cs="Arial"/>
          <w:bCs/>
        </w:rPr>
        <w:tab/>
      </w:r>
      <w:r w:rsidR="00870081" w:rsidRPr="0001701C">
        <w:rPr>
          <w:rFonts w:ascii="Arial" w:hAnsi="Arial" w:cs="Arial"/>
          <w:bCs/>
        </w:rPr>
        <w:tab/>
        <w:t>Fukuoka, Japan</w:t>
      </w:r>
    </w:p>
    <w:sectPr w:rsidR="007D6F54" w:rsidRPr="00017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2C45" w14:textId="77777777" w:rsidR="0028040D" w:rsidRDefault="0028040D">
      <w:r>
        <w:separator/>
      </w:r>
    </w:p>
  </w:endnote>
  <w:endnote w:type="continuationSeparator" w:id="0">
    <w:p w14:paraId="02B9272B" w14:textId="77777777" w:rsidR="0028040D" w:rsidRDefault="0028040D">
      <w:r>
        <w:continuationSeparator/>
      </w:r>
    </w:p>
  </w:endnote>
  <w:endnote w:type="continuationNotice" w:id="1">
    <w:p w14:paraId="3468FAE2" w14:textId="77777777" w:rsidR="0028040D" w:rsidRDefault="0028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4981" w14:textId="77777777" w:rsidR="0028040D" w:rsidRDefault="0028040D">
      <w:r>
        <w:separator/>
      </w:r>
    </w:p>
  </w:footnote>
  <w:footnote w:type="continuationSeparator" w:id="0">
    <w:p w14:paraId="5EE73DC6" w14:textId="77777777" w:rsidR="0028040D" w:rsidRDefault="0028040D">
      <w:r>
        <w:continuationSeparator/>
      </w:r>
    </w:p>
  </w:footnote>
  <w:footnote w:type="continuationNotice" w:id="1">
    <w:p w14:paraId="09A77996" w14:textId="77777777" w:rsidR="0028040D" w:rsidRDefault="002804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8"/>
  </w:num>
  <w:num w:numId="2" w16cid:durableId="1307589789">
    <w:abstractNumId w:val="17"/>
  </w:num>
  <w:num w:numId="3" w16cid:durableId="1953433346">
    <w:abstractNumId w:val="14"/>
  </w:num>
  <w:num w:numId="4" w16cid:durableId="910777064">
    <w:abstractNumId w:val="10"/>
  </w:num>
  <w:num w:numId="5" w16cid:durableId="8023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0"/>
  </w:num>
  <w:num w:numId="9" w16cid:durableId="1777629406">
    <w:abstractNumId w:val="16"/>
  </w:num>
  <w:num w:numId="10" w16cid:durableId="1712924797">
    <w:abstractNumId w:val="15"/>
  </w:num>
  <w:num w:numId="11" w16cid:durableId="1110779652">
    <w:abstractNumId w:val="13"/>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701C"/>
    <w:rsid w:val="0003565A"/>
    <w:rsid w:val="0003719B"/>
    <w:rsid w:val="00045511"/>
    <w:rsid w:val="00086D22"/>
    <w:rsid w:val="00096232"/>
    <w:rsid w:val="000A4AEA"/>
    <w:rsid w:val="000B16CD"/>
    <w:rsid w:val="000D113A"/>
    <w:rsid w:val="000F12FD"/>
    <w:rsid w:val="00100352"/>
    <w:rsid w:val="001063EA"/>
    <w:rsid w:val="00126CCE"/>
    <w:rsid w:val="00157237"/>
    <w:rsid w:val="001576BB"/>
    <w:rsid w:val="00162C88"/>
    <w:rsid w:val="00163412"/>
    <w:rsid w:val="00177DA3"/>
    <w:rsid w:val="00193164"/>
    <w:rsid w:val="001A7080"/>
    <w:rsid w:val="001B008D"/>
    <w:rsid w:val="001C737C"/>
    <w:rsid w:val="001D2108"/>
    <w:rsid w:val="00220708"/>
    <w:rsid w:val="00222A4F"/>
    <w:rsid w:val="00235E7A"/>
    <w:rsid w:val="0024067D"/>
    <w:rsid w:val="002431E8"/>
    <w:rsid w:val="00252728"/>
    <w:rsid w:val="00254238"/>
    <w:rsid w:val="00261C7D"/>
    <w:rsid w:val="002633C1"/>
    <w:rsid w:val="00270DF0"/>
    <w:rsid w:val="0027716B"/>
    <w:rsid w:val="0028040D"/>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43CE4"/>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B5557"/>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532FD"/>
    <w:rsid w:val="006537ED"/>
    <w:rsid w:val="0066467A"/>
    <w:rsid w:val="00667F66"/>
    <w:rsid w:val="0067303B"/>
    <w:rsid w:val="006775AB"/>
    <w:rsid w:val="00680ECD"/>
    <w:rsid w:val="006950A3"/>
    <w:rsid w:val="006A2E30"/>
    <w:rsid w:val="006A36E9"/>
    <w:rsid w:val="006A473B"/>
    <w:rsid w:val="006A6FB2"/>
    <w:rsid w:val="006B2129"/>
    <w:rsid w:val="006D1114"/>
    <w:rsid w:val="006D5FCC"/>
    <w:rsid w:val="006F7688"/>
    <w:rsid w:val="00701A2B"/>
    <w:rsid w:val="00706717"/>
    <w:rsid w:val="00713688"/>
    <w:rsid w:val="007141F1"/>
    <w:rsid w:val="007261FF"/>
    <w:rsid w:val="007822EF"/>
    <w:rsid w:val="00787B64"/>
    <w:rsid w:val="00787EAC"/>
    <w:rsid w:val="00787FFA"/>
    <w:rsid w:val="00792AF3"/>
    <w:rsid w:val="007A42DF"/>
    <w:rsid w:val="007A671D"/>
    <w:rsid w:val="007D6F54"/>
    <w:rsid w:val="007F24DD"/>
    <w:rsid w:val="00806E3A"/>
    <w:rsid w:val="00812259"/>
    <w:rsid w:val="0082536A"/>
    <w:rsid w:val="0084043F"/>
    <w:rsid w:val="0084501F"/>
    <w:rsid w:val="00845F63"/>
    <w:rsid w:val="0084604E"/>
    <w:rsid w:val="00847CE4"/>
    <w:rsid w:val="00855F73"/>
    <w:rsid w:val="008560F3"/>
    <w:rsid w:val="008612CD"/>
    <w:rsid w:val="008650BE"/>
    <w:rsid w:val="00865ED7"/>
    <w:rsid w:val="00870081"/>
    <w:rsid w:val="008742BB"/>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5694"/>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5B0E"/>
    <w:rsid w:val="00A87B43"/>
    <w:rsid w:val="00AA3789"/>
    <w:rsid w:val="00AA637B"/>
    <w:rsid w:val="00AC66D5"/>
    <w:rsid w:val="00AD35B0"/>
    <w:rsid w:val="00AE5661"/>
    <w:rsid w:val="00AF3D59"/>
    <w:rsid w:val="00AF3FA4"/>
    <w:rsid w:val="00AF4509"/>
    <w:rsid w:val="00B1430C"/>
    <w:rsid w:val="00B21539"/>
    <w:rsid w:val="00B218A7"/>
    <w:rsid w:val="00B255A7"/>
    <w:rsid w:val="00B318AE"/>
    <w:rsid w:val="00B33A9B"/>
    <w:rsid w:val="00B34F34"/>
    <w:rsid w:val="00B544D2"/>
    <w:rsid w:val="00B5648B"/>
    <w:rsid w:val="00B66CC7"/>
    <w:rsid w:val="00B70E77"/>
    <w:rsid w:val="00B7368D"/>
    <w:rsid w:val="00BA2AD5"/>
    <w:rsid w:val="00BB01AC"/>
    <w:rsid w:val="00BB0CAD"/>
    <w:rsid w:val="00BB7356"/>
    <w:rsid w:val="00BC2519"/>
    <w:rsid w:val="00BD604A"/>
    <w:rsid w:val="00BE1F84"/>
    <w:rsid w:val="00BE7CC9"/>
    <w:rsid w:val="00BF32CE"/>
    <w:rsid w:val="00C021DE"/>
    <w:rsid w:val="00C0661A"/>
    <w:rsid w:val="00C13B0A"/>
    <w:rsid w:val="00C231ED"/>
    <w:rsid w:val="00C2354D"/>
    <w:rsid w:val="00C244C9"/>
    <w:rsid w:val="00C51C0C"/>
    <w:rsid w:val="00C52AEB"/>
    <w:rsid w:val="00C57BD5"/>
    <w:rsid w:val="00C750D8"/>
    <w:rsid w:val="00C80332"/>
    <w:rsid w:val="00C92246"/>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A1BD7"/>
    <w:rsid w:val="00EC2503"/>
    <w:rsid w:val="00ED133C"/>
    <w:rsid w:val="00ED4B16"/>
    <w:rsid w:val="00F11820"/>
    <w:rsid w:val="00F17587"/>
    <w:rsid w:val="00F23FFC"/>
    <w:rsid w:val="00F32CDF"/>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NormalinLS">
    <w:name w:val="Normal in LS"/>
    <w:basedOn w:val="Normal"/>
    <w:rsid w:val="00252728"/>
    <w:pPr>
      <w:spacing w:after="160" w:line="259" w:lineRule="auto"/>
    </w:pPr>
    <w:rPr>
      <w:rFonts w:asciiTheme="minorHAnsi" w:eastAsia="SimSun" w:hAnsiTheme="minorHAnsi" w:cs="SimSun"/>
      <w:kern w:val="2"/>
      <w:szCs w:val="22"/>
      <w14:ligatures w14:val="standardContextual"/>
    </w:rPr>
  </w:style>
  <w:style w:type="paragraph" w:styleId="Revision">
    <w:name w:val="Revision"/>
    <w:hidden/>
    <w:uiPriority w:val="99"/>
    <w:semiHidden/>
    <w:rsid w:val="00792AF3"/>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2024-02-18T19:10:00Z</dcterms:created>
  <dcterms:modified xsi:type="dcterms:W3CDTF">2024-03-01T06:57:00Z</dcterms:modified>
  <cp:category/>
</cp:coreProperties>
</file>