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B1F5F" w14:textId="7A7D8A70" w:rsidR="00417131" w:rsidRPr="000A64A9" w:rsidRDefault="00A07220" w:rsidP="0041713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</w:rPr>
        <w:t>3GPP TSG CT WG3 Meeting #133</w:t>
      </w:r>
      <w:r w:rsidR="00417131" w:rsidRPr="000A64A9">
        <w:rPr>
          <w:b/>
          <w:i/>
          <w:noProof/>
          <w:sz w:val="24"/>
          <w:szCs w:val="24"/>
        </w:rPr>
        <w:tab/>
      </w:r>
      <w:r w:rsidR="00417131" w:rsidRPr="000A64A9">
        <w:rPr>
          <w:b/>
          <w:iCs/>
          <w:noProof/>
          <w:sz w:val="24"/>
          <w:szCs w:val="24"/>
        </w:rPr>
        <w:t>C3-2</w:t>
      </w:r>
      <w:r w:rsidR="00965F90">
        <w:rPr>
          <w:b/>
          <w:iCs/>
          <w:noProof/>
          <w:sz w:val="24"/>
          <w:szCs w:val="24"/>
        </w:rPr>
        <w:t>41705</w:t>
      </w:r>
    </w:p>
    <w:p w14:paraId="40DF875B" w14:textId="0955C011" w:rsidR="00417131" w:rsidRPr="000A64A9" w:rsidRDefault="00617D45" w:rsidP="00417131">
      <w:pPr>
        <w:pStyle w:val="CRCoverPage"/>
        <w:outlineLvl w:val="0"/>
        <w:rPr>
          <w:b/>
          <w:noProof/>
          <w:sz w:val="24"/>
          <w:szCs w:val="24"/>
          <w:lang w:eastAsia="ko-KR"/>
        </w:rPr>
      </w:pPr>
      <w:r>
        <w:rPr>
          <w:b/>
          <w:noProof/>
          <w:sz w:val="24"/>
        </w:rPr>
        <w:t>Athens, Greece, 26 February - 1 March, 2024</w:t>
      </w:r>
    </w:p>
    <w:p w14:paraId="5A589409" w14:textId="77777777" w:rsidR="00417131" w:rsidRDefault="00417131" w:rsidP="00417131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1333FF47" w14:textId="2336A696" w:rsidR="00417131" w:rsidRPr="004C58CC" w:rsidRDefault="00417131" w:rsidP="00417131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</w:r>
      <w:r w:rsidR="00FD4768" w:rsidRPr="00FD4768">
        <w:rPr>
          <w:rFonts w:ascii="Arial" w:hAnsi="Arial" w:cs="Arial"/>
          <w:b/>
        </w:rPr>
        <w:t xml:space="preserve">Presentation sheet to TSG for </w:t>
      </w:r>
      <w:r w:rsidR="00190CF0">
        <w:rPr>
          <w:rFonts w:ascii="Arial" w:hAnsi="Arial" w:cs="Arial"/>
          <w:b/>
        </w:rPr>
        <w:t>Approval</w:t>
      </w:r>
      <w:r w:rsidR="00FD4768" w:rsidRPr="00FD4768">
        <w:rPr>
          <w:rFonts w:ascii="Arial" w:hAnsi="Arial" w:cs="Arial"/>
          <w:b/>
        </w:rPr>
        <w:t xml:space="preserve">: TS 29.543 Version </w:t>
      </w:r>
      <w:r w:rsidR="00965F90">
        <w:rPr>
          <w:rFonts w:ascii="Arial" w:hAnsi="Arial" w:cs="Arial"/>
          <w:b/>
        </w:rPr>
        <w:t>1</w:t>
      </w:r>
      <w:r w:rsidR="00FD4768" w:rsidRPr="00FD4768">
        <w:rPr>
          <w:rFonts w:ascii="Arial" w:hAnsi="Arial" w:cs="Arial"/>
          <w:b/>
        </w:rPr>
        <w:t>.</w:t>
      </w:r>
      <w:r w:rsidR="00965F90">
        <w:rPr>
          <w:rFonts w:ascii="Arial" w:hAnsi="Arial" w:cs="Arial"/>
          <w:b/>
        </w:rPr>
        <w:t>0</w:t>
      </w:r>
      <w:r w:rsidR="00FD4768" w:rsidRPr="00FD4768">
        <w:rPr>
          <w:rFonts w:ascii="Arial" w:hAnsi="Arial" w:cs="Arial"/>
          <w:b/>
        </w:rPr>
        <w:t>.0</w:t>
      </w:r>
    </w:p>
    <w:p w14:paraId="4CD510BF" w14:textId="77777777" w:rsidR="00417131" w:rsidRPr="004C58CC" w:rsidRDefault="00417131" w:rsidP="00417131">
      <w:pPr>
        <w:spacing w:after="60"/>
        <w:ind w:left="1985" w:hanging="1985"/>
        <w:rPr>
          <w:rFonts w:ascii="Arial" w:hAnsi="Arial" w:cs="Arial"/>
          <w:b/>
        </w:rPr>
      </w:pPr>
    </w:p>
    <w:p w14:paraId="24F053F1" w14:textId="77777777" w:rsidR="00417131" w:rsidRPr="004C58CC" w:rsidRDefault="00417131" w:rsidP="00417131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  <w:t>Ericsson</w:t>
      </w:r>
      <w:r w:rsidRPr="004C58CC">
        <w:rPr>
          <w:rFonts w:ascii="Arial" w:hAnsi="Arial" w:cs="Arial"/>
          <w:b/>
        </w:rPr>
        <w:br/>
      </w:r>
    </w:p>
    <w:p w14:paraId="32D11540" w14:textId="77777777" w:rsidR="00417131" w:rsidRPr="004C58CC" w:rsidRDefault="00417131" w:rsidP="00417131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  <w:t>Agreement</w:t>
      </w:r>
    </w:p>
    <w:p w14:paraId="1A2903C8" w14:textId="77777777" w:rsidR="00417131" w:rsidRPr="00B43221" w:rsidRDefault="00417131" w:rsidP="00417131">
      <w:pPr>
        <w:pBdr>
          <w:bottom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407081FB" w14:textId="6A65CA65" w:rsidR="000F7ECB" w:rsidRPr="002F549C" w:rsidRDefault="000F7ECB" w:rsidP="000F7ECB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2F549C">
        <w:rPr>
          <w:rFonts w:cs="Arial"/>
          <w:bCs/>
          <w:sz w:val="24"/>
          <w:szCs w:val="24"/>
        </w:rPr>
        <w:t>3GPP TSG-</w:t>
      </w:r>
      <w:r w:rsidR="00417131" w:rsidRPr="002F549C">
        <w:rPr>
          <w:rFonts w:cs="Arial"/>
          <w:bCs/>
          <w:sz w:val="24"/>
          <w:szCs w:val="24"/>
        </w:rPr>
        <w:t>CT</w:t>
      </w:r>
      <w:r w:rsidRPr="002F549C">
        <w:rPr>
          <w:rFonts w:cs="Arial"/>
          <w:bCs/>
          <w:sz w:val="24"/>
          <w:szCs w:val="24"/>
        </w:rPr>
        <w:t xml:space="preserve"> Meeting #</w:t>
      </w:r>
      <w:r w:rsidR="00417131" w:rsidRPr="002F549C">
        <w:rPr>
          <w:rFonts w:cs="Arial"/>
          <w:bCs/>
          <w:sz w:val="24"/>
          <w:szCs w:val="24"/>
        </w:rPr>
        <w:t>10</w:t>
      </w:r>
      <w:r w:rsidR="00965F90">
        <w:rPr>
          <w:rFonts w:cs="Arial"/>
          <w:bCs/>
          <w:sz w:val="24"/>
          <w:szCs w:val="24"/>
        </w:rPr>
        <w:t>3</w:t>
      </w:r>
      <w:r w:rsidRPr="002F549C">
        <w:rPr>
          <w:rFonts w:cs="Arial"/>
          <w:bCs/>
          <w:sz w:val="24"/>
          <w:szCs w:val="24"/>
        </w:rPr>
        <w:tab/>
      </w:r>
      <w:r w:rsidR="002F549C" w:rsidRPr="002F549C">
        <w:rPr>
          <w:sz w:val="24"/>
          <w:szCs w:val="24"/>
        </w:rPr>
        <w:t>CP-2</w:t>
      </w:r>
      <w:r w:rsidR="003A25D8">
        <w:rPr>
          <w:sz w:val="24"/>
          <w:szCs w:val="24"/>
        </w:rPr>
        <w:t>40</w:t>
      </w:r>
      <w:r w:rsidR="002F549C" w:rsidRPr="002F549C">
        <w:rPr>
          <w:sz w:val="24"/>
          <w:szCs w:val="24"/>
        </w:rPr>
        <w:t>abc</w:t>
      </w:r>
    </w:p>
    <w:p w14:paraId="0063C2FB" w14:textId="7A626C0B" w:rsidR="002F549C" w:rsidRPr="00BA3C37" w:rsidRDefault="00BA3C37" w:rsidP="000F7ECB">
      <w:pPr>
        <w:pStyle w:val="Header"/>
        <w:tabs>
          <w:tab w:val="right" w:pos="9639"/>
        </w:tabs>
        <w:rPr>
          <w:bCs/>
          <w:sz w:val="24"/>
          <w:szCs w:val="24"/>
        </w:rPr>
      </w:pPr>
      <w:r w:rsidRPr="00BA3C37">
        <w:rPr>
          <w:bCs/>
          <w:sz w:val="24"/>
        </w:rPr>
        <w:t>Maastricht, Netherlands; 18</w:t>
      </w:r>
      <w:r w:rsidRPr="00BA3C37">
        <w:rPr>
          <w:bCs/>
          <w:sz w:val="24"/>
          <w:vertAlign w:val="superscript"/>
        </w:rPr>
        <w:t>th</w:t>
      </w:r>
      <w:r w:rsidRPr="00BA3C37">
        <w:rPr>
          <w:bCs/>
          <w:sz w:val="24"/>
        </w:rPr>
        <w:t xml:space="preserve"> – 19</w:t>
      </w:r>
      <w:r w:rsidRPr="00BA3C37">
        <w:rPr>
          <w:bCs/>
          <w:sz w:val="24"/>
          <w:vertAlign w:val="superscript"/>
        </w:rPr>
        <w:t>th</w:t>
      </w:r>
      <w:r w:rsidRPr="00BA3C37">
        <w:rPr>
          <w:bCs/>
          <w:sz w:val="24"/>
        </w:rPr>
        <w:t xml:space="preserve"> March 2024</w:t>
      </w:r>
    </w:p>
    <w:p w14:paraId="2B413033" w14:textId="77777777" w:rsidR="002F549C" w:rsidRPr="002F549C" w:rsidRDefault="002F549C" w:rsidP="000F7ECB">
      <w:pPr>
        <w:pStyle w:val="Header"/>
        <w:tabs>
          <w:tab w:val="right" w:pos="9639"/>
        </w:tabs>
        <w:rPr>
          <w:sz w:val="24"/>
          <w:szCs w:val="24"/>
        </w:rPr>
      </w:pPr>
    </w:p>
    <w:p w14:paraId="1C7705AE" w14:textId="578149A8" w:rsidR="002F549C" w:rsidRPr="004C58C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Title:</w:t>
      </w:r>
      <w:r w:rsidRPr="004C58CC">
        <w:rPr>
          <w:rFonts w:ascii="Arial" w:hAnsi="Arial" w:cs="Arial"/>
          <w:b/>
        </w:rPr>
        <w:tab/>
        <w:t xml:space="preserve">Presentation of </w:t>
      </w:r>
      <w:r w:rsidR="00222D66" w:rsidRPr="004C58CC">
        <w:rPr>
          <w:rFonts w:ascii="Arial" w:hAnsi="Arial" w:cs="Arial"/>
          <w:b/>
        </w:rPr>
        <w:t>Specification to TSG</w:t>
      </w:r>
      <w:r w:rsidR="004C58CC" w:rsidRPr="004C58CC">
        <w:rPr>
          <w:rFonts w:ascii="Arial" w:hAnsi="Arial" w:cs="Arial"/>
          <w:b/>
        </w:rPr>
        <w:t xml:space="preserve"> for </w:t>
      </w:r>
      <w:r w:rsidR="00300133">
        <w:rPr>
          <w:rFonts w:ascii="Arial" w:hAnsi="Arial" w:cs="Arial"/>
          <w:b/>
        </w:rPr>
        <w:t>Approval</w:t>
      </w:r>
      <w:r w:rsidR="00222D66" w:rsidRPr="004C58CC">
        <w:rPr>
          <w:rFonts w:ascii="Arial" w:hAnsi="Arial" w:cs="Arial"/>
          <w:b/>
        </w:rPr>
        <w:t>:</w:t>
      </w:r>
      <w:r w:rsidR="00222D66" w:rsidRPr="004C58CC">
        <w:rPr>
          <w:rFonts w:ascii="Arial" w:hAnsi="Arial" w:cs="Arial"/>
          <w:b/>
        </w:rPr>
        <w:br/>
      </w:r>
      <w:r w:rsidR="002F549C" w:rsidRPr="004C58CC">
        <w:rPr>
          <w:rFonts w:ascii="Arial" w:hAnsi="Arial" w:cs="Arial"/>
          <w:b/>
        </w:rPr>
        <w:t xml:space="preserve">TS 29.543 Version </w:t>
      </w:r>
      <w:r w:rsidR="003A25D8">
        <w:rPr>
          <w:rFonts w:ascii="Arial" w:hAnsi="Arial" w:cs="Arial"/>
          <w:b/>
        </w:rPr>
        <w:t>2</w:t>
      </w:r>
      <w:r w:rsidR="002F549C" w:rsidRPr="004C58CC">
        <w:rPr>
          <w:rFonts w:ascii="Arial" w:hAnsi="Arial" w:cs="Arial"/>
          <w:b/>
        </w:rPr>
        <w:t>.</w:t>
      </w:r>
      <w:r w:rsidR="0070749D">
        <w:rPr>
          <w:rFonts w:ascii="Arial" w:hAnsi="Arial" w:cs="Arial"/>
          <w:b/>
        </w:rPr>
        <w:t>0</w:t>
      </w:r>
      <w:r w:rsidR="002F549C" w:rsidRPr="004C58CC">
        <w:rPr>
          <w:rFonts w:ascii="Arial" w:hAnsi="Arial" w:cs="Arial"/>
          <w:b/>
        </w:rPr>
        <w:t>.0</w:t>
      </w:r>
    </w:p>
    <w:p w14:paraId="7867A40D" w14:textId="77777777" w:rsidR="002F549C" w:rsidRPr="004C58CC" w:rsidRDefault="002F549C" w:rsidP="002F549C">
      <w:pPr>
        <w:spacing w:after="60"/>
        <w:ind w:left="1985" w:hanging="1985"/>
        <w:rPr>
          <w:rFonts w:ascii="Arial" w:hAnsi="Arial" w:cs="Arial"/>
          <w:b/>
        </w:rPr>
      </w:pPr>
    </w:p>
    <w:p w14:paraId="5FDFF844" w14:textId="33721FBF" w:rsidR="002B09A1" w:rsidRPr="004C58CC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Source:</w:t>
      </w:r>
      <w:r w:rsidRPr="004C58CC">
        <w:rPr>
          <w:rFonts w:ascii="Arial" w:hAnsi="Arial" w:cs="Arial"/>
          <w:b/>
        </w:rPr>
        <w:tab/>
      </w:r>
      <w:r w:rsidR="002F549C" w:rsidRPr="004C58CC">
        <w:rPr>
          <w:rFonts w:ascii="Arial" w:hAnsi="Arial" w:cs="Arial"/>
          <w:b/>
        </w:rPr>
        <w:t>3GPP TSG CT WG3</w:t>
      </w:r>
      <w:r w:rsidR="00201520" w:rsidRPr="004C58CC">
        <w:rPr>
          <w:rFonts w:ascii="Arial" w:hAnsi="Arial" w:cs="Arial"/>
          <w:b/>
        </w:rPr>
        <w:br/>
      </w:r>
    </w:p>
    <w:p w14:paraId="2E443833" w14:textId="0E606E7F" w:rsidR="00222D66" w:rsidRPr="004C58CC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C58CC">
        <w:rPr>
          <w:rFonts w:ascii="Arial" w:hAnsi="Arial" w:cs="Arial"/>
          <w:b/>
        </w:rPr>
        <w:t>Document for:</w:t>
      </w:r>
      <w:r w:rsidRPr="004C58CC">
        <w:rPr>
          <w:rFonts w:ascii="Arial" w:hAnsi="Arial" w:cs="Arial"/>
          <w:b/>
        </w:rPr>
        <w:tab/>
      </w:r>
      <w:r w:rsidR="00300133">
        <w:rPr>
          <w:rFonts w:ascii="Arial" w:hAnsi="Arial" w:cs="Arial"/>
          <w:b/>
        </w:rPr>
        <w:t>Approval</w:t>
      </w:r>
    </w:p>
    <w:p w14:paraId="0A2CBACC" w14:textId="77777777" w:rsidR="00222D66" w:rsidRPr="002F549C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F549C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5858911" w14:textId="5944E973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 xml:space="preserve">The present document specifies the stage 3 protocol and data model for the Service Based Interface (SBI) of the Data Transfer Policy Control Services. It provides stage 3 protocol definitions and message </w:t>
      </w:r>
      <w:proofErr w:type="gramStart"/>
      <w:r w:rsidRPr="006453A7">
        <w:rPr>
          <w:sz w:val="24"/>
          <w:szCs w:val="24"/>
        </w:rPr>
        <w:t>flows, and</w:t>
      </w:r>
      <w:proofErr w:type="gramEnd"/>
      <w:r w:rsidRPr="006453A7">
        <w:rPr>
          <w:sz w:val="24"/>
          <w:szCs w:val="24"/>
        </w:rPr>
        <w:t xml:space="preserve"> specifies the APIs of the Data Transfer Policy Control Services offered by the Policy Control Function (PCF).</w:t>
      </w:r>
      <w:r w:rsidR="00177D7B">
        <w:rPr>
          <w:sz w:val="24"/>
          <w:szCs w:val="24"/>
        </w:rPr>
        <w:t xml:space="preserve"> In this Release the </w:t>
      </w:r>
      <w:r w:rsidR="00177D7B" w:rsidRPr="006453A7">
        <w:rPr>
          <w:sz w:val="24"/>
          <w:szCs w:val="24"/>
        </w:rPr>
        <w:t>PDTQ Policy Control service</w:t>
      </w:r>
      <w:r w:rsidR="00177D7B">
        <w:rPr>
          <w:sz w:val="24"/>
          <w:szCs w:val="24"/>
        </w:rPr>
        <w:t xml:space="preserve"> is specified.</w:t>
      </w:r>
    </w:p>
    <w:p w14:paraId="4EE83115" w14:textId="0B468113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5G System stage 2 architecture is specified in 3GPP TS 23.501. The stage 2 definition and related procedures for Data Transfer Policy Control Services are specified in 3GPP TS 23.502 and 3GPP TS 23.503.</w:t>
      </w:r>
    </w:p>
    <w:p w14:paraId="3CAFDFA6" w14:textId="756AC794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5G System stage 3 call flows are provided in 3GPP </w:t>
      </w:r>
      <w:r w:rsidRPr="006453A7">
        <w:rPr>
          <w:sz w:val="24"/>
          <w:szCs w:val="24"/>
          <w:lang w:eastAsia="zh-CN"/>
        </w:rPr>
        <w:t>TS</w:t>
      </w:r>
      <w:r w:rsidRPr="006453A7">
        <w:rPr>
          <w:sz w:val="24"/>
          <w:szCs w:val="24"/>
        </w:rPr>
        <w:t> 29.513.</w:t>
      </w:r>
    </w:p>
    <w:p w14:paraId="4223C829" w14:textId="41E0A1A5" w:rsidR="006453A7" w:rsidRPr="006453A7" w:rsidRDefault="006453A7" w:rsidP="006453A7">
      <w:pPr>
        <w:rPr>
          <w:sz w:val="24"/>
          <w:szCs w:val="24"/>
        </w:rPr>
      </w:pPr>
      <w:r w:rsidRPr="006453A7">
        <w:rPr>
          <w:sz w:val="24"/>
          <w:szCs w:val="24"/>
        </w:rPr>
        <w:t>The Technical Realization of the Service Based Architecture and the Principles and Guidelines for Services Definition are specified in 3GPP TS 29.500 and 3GPP TS 29.501.</w:t>
      </w:r>
    </w:p>
    <w:p w14:paraId="2B015E1B" w14:textId="01E44A7F" w:rsidR="006453A7" w:rsidRPr="006453A7" w:rsidRDefault="006453A7" w:rsidP="00C178C1">
      <w:pPr>
        <w:rPr>
          <w:sz w:val="24"/>
          <w:szCs w:val="24"/>
        </w:rPr>
      </w:pPr>
      <w:r w:rsidRPr="006453A7">
        <w:rPr>
          <w:sz w:val="24"/>
          <w:szCs w:val="24"/>
        </w:rPr>
        <w:t>The PDTQ Policy Control service provides negotiation for planned data transfer with QoS requirements (PDTQ) policies</w:t>
      </w:r>
      <w:r w:rsidR="00C178C1">
        <w:rPr>
          <w:sz w:val="24"/>
          <w:szCs w:val="24"/>
        </w:rPr>
        <w:t xml:space="preserve"> and </w:t>
      </w:r>
      <w:r w:rsidRPr="006453A7">
        <w:rPr>
          <w:sz w:val="24"/>
          <w:szCs w:val="24"/>
        </w:rPr>
        <w:t>offers the following functionalities:</w:t>
      </w:r>
    </w:p>
    <w:p w14:paraId="6E83ED73" w14:textId="2E0A8975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</w:r>
      <w:r w:rsidRPr="006453A7">
        <w:rPr>
          <w:sz w:val="24"/>
          <w:szCs w:val="24"/>
        </w:rPr>
        <w:t>provide</w:t>
      </w:r>
      <w:r w:rsidR="00C178C1">
        <w:rPr>
          <w:sz w:val="24"/>
          <w:szCs w:val="24"/>
        </w:rPr>
        <w:t>s</w:t>
      </w:r>
      <w:r w:rsidRPr="006453A7">
        <w:rPr>
          <w:sz w:val="24"/>
          <w:szCs w:val="24"/>
          <w:lang w:eastAsia="zh-CN"/>
        </w:rPr>
        <w:t xml:space="preserve"> </w:t>
      </w:r>
      <w:r w:rsidRPr="006453A7">
        <w:rPr>
          <w:sz w:val="24"/>
          <w:szCs w:val="24"/>
        </w:rPr>
        <w:t>PDTQ</w:t>
      </w:r>
      <w:r w:rsidRPr="006453A7">
        <w:rPr>
          <w:sz w:val="24"/>
          <w:szCs w:val="24"/>
          <w:lang w:eastAsia="zh-CN"/>
        </w:rPr>
        <w:t xml:space="preserve"> policies based on the request from the </w:t>
      </w:r>
      <w:r w:rsidRPr="006453A7">
        <w:rPr>
          <w:sz w:val="24"/>
          <w:szCs w:val="24"/>
        </w:rPr>
        <w:t xml:space="preserve">NF service </w:t>
      </w:r>
      <w:proofErr w:type="gramStart"/>
      <w:r w:rsidRPr="006453A7">
        <w:rPr>
          <w:sz w:val="24"/>
          <w:szCs w:val="24"/>
        </w:rPr>
        <w:t>consumer</w:t>
      </w:r>
      <w:r w:rsidRPr="006453A7">
        <w:rPr>
          <w:sz w:val="24"/>
          <w:szCs w:val="24"/>
          <w:lang w:eastAsia="zh-CN"/>
        </w:rPr>
        <w:t>;</w:t>
      </w:r>
      <w:proofErr w:type="gramEnd"/>
    </w:p>
    <w:p w14:paraId="56394518" w14:textId="6548247F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  <w:t>update</w:t>
      </w:r>
      <w:r w:rsidR="00C178C1">
        <w:rPr>
          <w:sz w:val="24"/>
          <w:szCs w:val="24"/>
          <w:lang w:eastAsia="zh-CN"/>
        </w:rPr>
        <w:t>s</w:t>
      </w:r>
      <w:r w:rsidRPr="006453A7">
        <w:rPr>
          <w:sz w:val="24"/>
          <w:szCs w:val="24"/>
          <w:lang w:eastAsia="zh-CN"/>
        </w:rPr>
        <w:t xml:space="preserve"> an existing </w:t>
      </w:r>
      <w:r w:rsidRPr="006453A7">
        <w:rPr>
          <w:sz w:val="24"/>
          <w:szCs w:val="24"/>
        </w:rPr>
        <w:t>PDTQ</w:t>
      </w:r>
      <w:r w:rsidRPr="006453A7">
        <w:rPr>
          <w:sz w:val="24"/>
          <w:szCs w:val="24"/>
          <w:lang w:eastAsia="zh-CN"/>
        </w:rPr>
        <w:t xml:space="preserve"> data based on the request from the </w:t>
      </w:r>
      <w:r w:rsidRPr="006453A7">
        <w:rPr>
          <w:sz w:val="24"/>
          <w:szCs w:val="24"/>
        </w:rPr>
        <w:t>NF service consumer</w:t>
      </w:r>
      <w:r w:rsidRPr="006453A7">
        <w:rPr>
          <w:sz w:val="24"/>
          <w:szCs w:val="24"/>
          <w:lang w:eastAsia="zh-CN"/>
        </w:rPr>
        <w:t>; and</w:t>
      </w:r>
    </w:p>
    <w:p w14:paraId="6E1C8E58" w14:textId="1BAD088F" w:rsidR="006453A7" w:rsidRPr="006453A7" w:rsidRDefault="006453A7" w:rsidP="006453A7">
      <w:pPr>
        <w:pStyle w:val="B1"/>
        <w:rPr>
          <w:sz w:val="24"/>
          <w:szCs w:val="24"/>
          <w:lang w:eastAsia="zh-CN"/>
        </w:rPr>
      </w:pPr>
      <w:r w:rsidRPr="006453A7">
        <w:rPr>
          <w:sz w:val="24"/>
          <w:szCs w:val="24"/>
          <w:lang w:eastAsia="zh-CN"/>
        </w:rPr>
        <w:t>-</w:t>
      </w:r>
      <w:r w:rsidRPr="006453A7">
        <w:rPr>
          <w:sz w:val="24"/>
          <w:szCs w:val="24"/>
          <w:lang w:eastAsia="zh-CN"/>
        </w:rPr>
        <w:tab/>
        <w:t>provide</w:t>
      </w:r>
      <w:r w:rsidR="00C178C1">
        <w:rPr>
          <w:sz w:val="24"/>
          <w:szCs w:val="24"/>
          <w:lang w:eastAsia="zh-CN"/>
        </w:rPr>
        <w:t>s</w:t>
      </w:r>
      <w:r w:rsidRPr="006453A7">
        <w:rPr>
          <w:sz w:val="24"/>
          <w:szCs w:val="24"/>
        </w:rPr>
        <w:t xml:space="preserve"> a PDTQ</w:t>
      </w:r>
      <w:r w:rsidRPr="006453A7">
        <w:rPr>
          <w:sz w:val="24"/>
          <w:szCs w:val="24"/>
          <w:lang w:eastAsia="zh-CN"/>
        </w:rPr>
        <w:t xml:space="preserve"> warning </w:t>
      </w:r>
      <w:r w:rsidRPr="006453A7">
        <w:rPr>
          <w:sz w:val="24"/>
          <w:szCs w:val="24"/>
        </w:rPr>
        <w:t>notification to trigger renegotiation of a PDTQ</w:t>
      </w:r>
      <w:r w:rsidRPr="006453A7">
        <w:rPr>
          <w:sz w:val="24"/>
          <w:szCs w:val="24"/>
          <w:lang w:eastAsia="zh-CN"/>
        </w:rPr>
        <w:t xml:space="preserve"> policy.</w:t>
      </w:r>
    </w:p>
    <w:p w14:paraId="61A60577" w14:textId="77777777" w:rsidR="006453A7" w:rsidRPr="00F25C88" w:rsidRDefault="006453A7" w:rsidP="006453A7"/>
    <w:p w14:paraId="3CBC6B85" w14:textId="74D95C07" w:rsidR="0045428D" w:rsidRPr="002F54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549C">
        <w:rPr>
          <w:b/>
          <w:sz w:val="24"/>
        </w:rPr>
        <w:t xml:space="preserve">Changes since last presentation to </w:t>
      </w:r>
      <w:r w:rsidR="002F549C" w:rsidRPr="00114B10">
        <w:rPr>
          <w:b/>
          <w:sz w:val="24"/>
        </w:rPr>
        <w:t>TSG CT Meeting</w:t>
      </w:r>
      <w:r w:rsidRPr="002F549C">
        <w:rPr>
          <w:b/>
          <w:sz w:val="24"/>
        </w:rPr>
        <w:t>:</w:t>
      </w:r>
    </w:p>
    <w:p w14:paraId="2375AE5A" w14:textId="0381779B" w:rsidR="0045428D" w:rsidRDefault="002F549C">
      <w:pPr>
        <w:tabs>
          <w:tab w:val="left" w:pos="3119"/>
        </w:tabs>
        <w:rPr>
          <w:bCs/>
          <w:sz w:val="24"/>
          <w:szCs w:val="24"/>
          <w:lang w:eastAsia="zh-CN"/>
        </w:rPr>
      </w:pPr>
      <w:r w:rsidRPr="002F549C">
        <w:rPr>
          <w:bCs/>
          <w:sz w:val="24"/>
          <w:szCs w:val="24"/>
          <w:lang w:eastAsia="zh-CN"/>
        </w:rPr>
        <w:t>Th</w:t>
      </w:r>
      <w:r w:rsidR="00F94464">
        <w:rPr>
          <w:bCs/>
          <w:sz w:val="24"/>
          <w:szCs w:val="24"/>
          <w:lang w:eastAsia="zh-CN"/>
        </w:rPr>
        <w:t>ere</w:t>
      </w:r>
      <w:r w:rsidRPr="002F549C">
        <w:rPr>
          <w:bCs/>
          <w:sz w:val="24"/>
          <w:szCs w:val="24"/>
          <w:lang w:eastAsia="zh-CN"/>
        </w:rPr>
        <w:t xml:space="preserve"> is </w:t>
      </w:r>
      <w:r w:rsidR="00F06567">
        <w:rPr>
          <w:bCs/>
          <w:sz w:val="24"/>
          <w:szCs w:val="24"/>
          <w:lang w:eastAsia="zh-CN"/>
        </w:rPr>
        <w:t xml:space="preserve">no change since </w:t>
      </w:r>
      <w:r w:rsidR="00FC0F2A">
        <w:rPr>
          <w:bCs/>
          <w:sz w:val="24"/>
          <w:szCs w:val="24"/>
          <w:lang w:eastAsia="zh-CN"/>
        </w:rPr>
        <w:t xml:space="preserve">the </w:t>
      </w:r>
      <w:r w:rsidR="00F06567">
        <w:rPr>
          <w:bCs/>
          <w:sz w:val="24"/>
          <w:szCs w:val="24"/>
          <w:lang w:eastAsia="zh-CN"/>
        </w:rPr>
        <w:t>last</w:t>
      </w:r>
      <w:r w:rsidRPr="002F549C">
        <w:rPr>
          <w:bCs/>
          <w:sz w:val="24"/>
          <w:szCs w:val="24"/>
          <w:lang w:eastAsia="zh-CN"/>
        </w:rPr>
        <w:t xml:space="preserve"> presentation of TS.</w:t>
      </w:r>
    </w:p>
    <w:p w14:paraId="67EA7A26" w14:textId="77777777" w:rsidR="00786C89" w:rsidRPr="002F549C" w:rsidRDefault="00786C89">
      <w:pPr>
        <w:tabs>
          <w:tab w:val="left" w:pos="3119"/>
        </w:tabs>
        <w:rPr>
          <w:sz w:val="24"/>
        </w:rPr>
      </w:pPr>
    </w:p>
    <w:p w14:paraId="74AE6EC9" w14:textId="77777777" w:rsidR="0045428D" w:rsidRPr="006453A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453A7">
        <w:rPr>
          <w:b/>
          <w:sz w:val="24"/>
        </w:rPr>
        <w:t>Outstanding Issues:</w:t>
      </w:r>
    </w:p>
    <w:p w14:paraId="61487B4E" w14:textId="21F31F4F" w:rsidR="000D06BE" w:rsidRPr="002F549C" w:rsidRDefault="000D06BE" w:rsidP="000D06BE">
      <w:pPr>
        <w:tabs>
          <w:tab w:val="left" w:pos="3119"/>
        </w:tabs>
        <w:rPr>
          <w:sz w:val="24"/>
        </w:rPr>
      </w:pPr>
      <w:r w:rsidRPr="002F549C">
        <w:rPr>
          <w:bCs/>
          <w:sz w:val="24"/>
          <w:szCs w:val="24"/>
          <w:lang w:eastAsia="zh-CN"/>
        </w:rPr>
        <w:lastRenderedPageBreak/>
        <w:t xml:space="preserve">No </w:t>
      </w:r>
      <w:r>
        <w:rPr>
          <w:bCs/>
          <w:sz w:val="24"/>
          <w:szCs w:val="24"/>
          <w:lang w:eastAsia="zh-CN"/>
        </w:rPr>
        <w:t>outstanding</w:t>
      </w:r>
      <w:r w:rsidRPr="002F549C">
        <w:rPr>
          <w:bCs/>
          <w:sz w:val="24"/>
          <w:szCs w:val="24"/>
          <w:lang w:eastAsia="zh-CN"/>
        </w:rPr>
        <w:t xml:space="preserve"> issues.</w:t>
      </w:r>
    </w:p>
    <w:p w14:paraId="62DD08C8" w14:textId="32533D94" w:rsidR="0045428D" w:rsidRPr="006453A7" w:rsidRDefault="0045428D">
      <w:pPr>
        <w:tabs>
          <w:tab w:val="left" w:pos="3119"/>
        </w:tabs>
        <w:rPr>
          <w:sz w:val="24"/>
        </w:rPr>
      </w:pPr>
    </w:p>
    <w:p w14:paraId="54A6D2EC" w14:textId="77777777" w:rsidR="0045428D" w:rsidRPr="002F54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F549C">
        <w:rPr>
          <w:b/>
          <w:sz w:val="24"/>
        </w:rPr>
        <w:t>Contentious Issues:</w:t>
      </w:r>
    </w:p>
    <w:p w14:paraId="1EF681A7" w14:textId="0BC9EB12" w:rsidR="0045428D" w:rsidRPr="002F549C" w:rsidRDefault="002F549C">
      <w:pPr>
        <w:tabs>
          <w:tab w:val="left" w:pos="3119"/>
        </w:tabs>
        <w:rPr>
          <w:sz w:val="24"/>
        </w:rPr>
      </w:pPr>
      <w:r w:rsidRPr="002F549C">
        <w:rPr>
          <w:bCs/>
          <w:sz w:val="24"/>
          <w:szCs w:val="24"/>
          <w:lang w:eastAsia="zh-CN"/>
        </w:rPr>
        <w:t>No contentious issues.</w:t>
      </w:r>
    </w:p>
    <w:p w14:paraId="71D895F1" w14:textId="77777777" w:rsidR="0045428D" w:rsidRPr="002F549C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11185"/>
    <w:rsid w:val="000512F2"/>
    <w:rsid w:val="00062369"/>
    <w:rsid w:val="000A64A9"/>
    <w:rsid w:val="000D06BE"/>
    <w:rsid w:val="000E2D81"/>
    <w:rsid w:val="000F7ECB"/>
    <w:rsid w:val="00141BB6"/>
    <w:rsid w:val="00177D7B"/>
    <w:rsid w:val="001809F3"/>
    <w:rsid w:val="00190CF0"/>
    <w:rsid w:val="00201520"/>
    <w:rsid w:val="00222D66"/>
    <w:rsid w:val="00250833"/>
    <w:rsid w:val="002B09A1"/>
    <w:rsid w:val="002F549C"/>
    <w:rsid w:val="00300133"/>
    <w:rsid w:val="00352045"/>
    <w:rsid w:val="0039074C"/>
    <w:rsid w:val="003A25D8"/>
    <w:rsid w:val="00417131"/>
    <w:rsid w:val="0045428D"/>
    <w:rsid w:val="004666A0"/>
    <w:rsid w:val="004C58CC"/>
    <w:rsid w:val="005B4293"/>
    <w:rsid w:val="005F58E9"/>
    <w:rsid w:val="00601A7C"/>
    <w:rsid w:val="00613234"/>
    <w:rsid w:val="00617D45"/>
    <w:rsid w:val="006453A7"/>
    <w:rsid w:val="0066771A"/>
    <w:rsid w:val="0070749D"/>
    <w:rsid w:val="00786C89"/>
    <w:rsid w:val="008A76EF"/>
    <w:rsid w:val="00965F90"/>
    <w:rsid w:val="00A07220"/>
    <w:rsid w:val="00A22DA3"/>
    <w:rsid w:val="00A52394"/>
    <w:rsid w:val="00B46790"/>
    <w:rsid w:val="00B74F03"/>
    <w:rsid w:val="00BA3C37"/>
    <w:rsid w:val="00C178C1"/>
    <w:rsid w:val="00CC358C"/>
    <w:rsid w:val="00D2787B"/>
    <w:rsid w:val="00D92339"/>
    <w:rsid w:val="00DC278D"/>
    <w:rsid w:val="00DD38B1"/>
    <w:rsid w:val="00E0536F"/>
    <w:rsid w:val="00F06567"/>
    <w:rsid w:val="00F94464"/>
    <w:rsid w:val="00FC0F2A"/>
    <w:rsid w:val="00FD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17131"/>
    <w:pPr>
      <w:spacing w:after="120"/>
    </w:pPr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6453A7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Ericsson n r1February-meet</cp:lastModifiedBy>
  <cp:revision>23</cp:revision>
  <dcterms:created xsi:type="dcterms:W3CDTF">2024-03-04T11:18:00Z</dcterms:created>
  <dcterms:modified xsi:type="dcterms:W3CDTF">2024-03-04T11:35:00Z</dcterms:modified>
</cp:coreProperties>
</file>