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D10ED" w14:textId="0BB0DB9D" w:rsidR="003939AC" w:rsidRPr="00CE291D" w:rsidRDefault="003939AC" w:rsidP="00060B1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AD3CBD">
        <w:rPr>
          <w:b/>
          <w:sz w:val="24"/>
          <w:szCs w:val="24"/>
        </w:rPr>
        <w:t>C3-241</w:t>
      </w:r>
      <w:r w:rsidR="00885844">
        <w:rPr>
          <w:b/>
          <w:sz w:val="24"/>
          <w:szCs w:val="24"/>
        </w:rPr>
        <w:t>539</w:t>
      </w:r>
      <w:bookmarkStart w:id="0" w:name="_GoBack"/>
      <w:bookmarkEnd w:id="0"/>
    </w:p>
    <w:p w14:paraId="621F2D8F" w14:textId="4C79C3E9" w:rsidR="003939AC" w:rsidRDefault="003939AC" w:rsidP="003939AC">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6461AB">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r>
      <w:r>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t xml:space="preserve">was </w:t>
      </w:r>
      <w:r w:rsidRPr="009D1024">
        <w:rPr>
          <w:b/>
          <w:sz w:val="18"/>
          <w:szCs w:val="24"/>
        </w:rPr>
        <w:t>C3-241</w:t>
      </w:r>
      <w:r>
        <w:rPr>
          <w:b/>
          <w:sz w:val="18"/>
          <w:szCs w:val="24"/>
        </w:rPr>
        <w:t>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B05A61" w:rsidR="00D400D6" w:rsidRPr="00410371" w:rsidRDefault="00444821"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EC7031">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44B8E3" w:rsidR="00D400D6" w:rsidRPr="00410371" w:rsidRDefault="008F59FD" w:rsidP="00C3404E">
            <w:pPr>
              <w:pStyle w:val="CRCoverPage"/>
              <w:spacing w:after="0"/>
              <w:rPr>
                <w:noProof/>
              </w:rPr>
            </w:pPr>
            <w:r w:rsidRPr="008F59FD">
              <w:rPr>
                <w:b/>
                <w:noProof/>
                <w:sz w:val="28"/>
              </w:rPr>
              <w:t>1188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80A389" w:rsidR="00D400D6" w:rsidRPr="00410371" w:rsidRDefault="003939A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444821"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3637E9" w:rsidR="00D400D6" w:rsidRDefault="006C30CB" w:rsidP="008618CF">
            <w:pPr>
              <w:pStyle w:val="CRCoverPage"/>
              <w:spacing w:after="0"/>
              <w:ind w:left="100"/>
              <w:rPr>
                <w:noProof/>
              </w:rPr>
            </w:pPr>
            <w:r>
              <w:t>Huawei</w:t>
            </w:r>
            <w:r w:rsidR="00437F2B">
              <w:t>, Xiaomi</w:t>
            </w:r>
            <w:r w:rsidR="002D66F8">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3C34A81" w:rsidR="00D400D6" w:rsidRDefault="007F491C" w:rsidP="008618CF">
            <w:pPr>
              <w:pStyle w:val="CRCoverPage"/>
              <w:spacing w:after="0"/>
              <w:ind w:left="100"/>
              <w:rPr>
                <w:noProof/>
              </w:rPr>
            </w:pPr>
            <w:r>
              <w:t>202</w:t>
            </w:r>
            <w:r w:rsidR="00992338">
              <w:t>4</w:t>
            </w:r>
            <w:r>
              <w:t>-</w:t>
            </w:r>
            <w:r w:rsidR="00992338">
              <w:t>02</w:t>
            </w:r>
            <w:r>
              <w:t>-</w:t>
            </w:r>
            <w:r w:rsidR="00145905">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44821"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77777777" w:rsidR="007608B8" w:rsidRDefault="007608B8" w:rsidP="007608B8">
            <w:pPr>
              <w:pStyle w:val="CRCoverPage"/>
              <w:numPr>
                <w:ilvl w:val="0"/>
                <w:numId w:val="50"/>
              </w:numPr>
              <w:spacing w:after="0"/>
            </w:pPr>
            <w:r>
              <w:t>The "</w:t>
            </w:r>
            <w:proofErr w:type="spellStart"/>
            <w:r>
              <w:t>Ranging_SL</w:t>
            </w:r>
            <w:proofErr w:type="spellEnd"/>
            <w:r>
              <w:t xml:space="preserve">" feature defined in TS 29.122 for the </w:t>
            </w:r>
            <w:proofErr w:type="spellStart"/>
            <w:r>
              <w:t>MonitoringEvent</w:t>
            </w:r>
            <w:proofErr w:type="spellEnd"/>
            <w:r>
              <w:t xml:space="preserve"> API and only applicable to 5G (i.e., to the </w:t>
            </w:r>
            <w:proofErr w:type="spellStart"/>
            <w:r>
              <w:t>Nnef_EventExposure</w:t>
            </w:r>
            <w:proofErr w:type="spellEnd"/>
            <w:r>
              <w:t xml:space="preserve"> API) is missing in clause 5.3.</w:t>
            </w:r>
          </w:p>
          <w:p w14:paraId="24ABD935" w14:textId="143CF194" w:rsidR="002A01C9" w:rsidRPr="00F733EA" w:rsidRDefault="002A01C9" w:rsidP="007608B8">
            <w:pPr>
              <w:pStyle w:val="CRCoverPage"/>
              <w:numPr>
                <w:ilvl w:val="0"/>
                <w:numId w:val="50"/>
              </w:numPr>
              <w:spacing w:after="0"/>
            </w:pPr>
            <w:r>
              <w:t>The description of the "</w:t>
            </w:r>
            <w:proofErr w:type="spellStart"/>
            <w:r>
              <w:t>Ranging_SL</w:t>
            </w:r>
            <w:proofErr w:type="spellEnd"/>
            <w:r>
              <w:t xml:space="preserve">" </w:t>
            </w:r>
            <w:r w:rsidR="003B6CDE">
              <w:t xml:space="preserve">feature </w:t>
            </w:r>
            <w:r>
              <w:t xml:space="preserve">defined on the </w:t>
            </w:r>
            <w:proofErr w:type="spellStart"/>
            <w:r>
              <w:t>Nnef_ServiceParameter</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E44378" w:rsidR="001E41F3" w:rsidRPr="005F4248" w:rsidRDefault="00363EBD" w:rsidP="00363EBD">
            <w:pPr>
              <w:pStyle w:val="CRCoverPage"/>
              <w:spacing w:after="0"/>
              <w:ind w:left="100"/>
              <w:rPr>
                <w:noProof/>
              </w:rPr>
            </w:pPr>
            <w:r>
              <w:rPr>
                <w:noProof/>
              </w:rPr>
              <w:t>5.3, 5.11.3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DEBD84" w:rsidR="001E41F3" w:rsidRDefault="007C5216">
            <w:pPr>
              <w:pStyle w:val="CRCoverPage"/>
              <w:spacing w:after="0"/>
              <w:ind w:left="100"/>
              <w:rPr>
                <w:noProof/>
              </w:rPr>
            </w:pPr>
            <w:r>
              <w:rPr>
                <w:noProof/>
              </w:rPr>
              <w:t xml:space="preserve">This CR </w:t>
            </w:r>
            <w:r w:rsidR="000A44A1">
              <w:rPr>
                <w:noProof/>
              </w:rPr>
              <w:t xml:space="preserve">does not impact </w:t>
            </w:r>
            <w:r w:rsidR="0080513A">
              <w:rPr>
                <w:noProof/>
              </w:rPr>
              <w:t>the</w:t>
            </w:r>
            <w:r w:rsidR="00FE7E98">
              <w:rPr>
                <w:noProof/>
              </w:rPr>
              <w:t xml:space="preserve"> OpenAPI description</w:t>
            </w:r>
            <w:r w:rsidR="000A44A1">
              <w:rPr>
                <w:noProof/>
              </w:rPr>
              <w:t>s</w:t>
            </w:r>
            <w:r w:rsidR="005933C6">
              <w:rPr>
                <w:noProof/>
              </w:rPr>
              <w:t xml:space="preserve"> </w:t>
            </w:r>
            <w:r w:rsidR="0080513A">
              <w:rPr>
                <w:noProof/>
              </w:rPr>
              <w:t>of the</w:t>
            </w:r>
            <w:r w:rsidR="005933C6" w:rsidRPr="00AB2D66">
              <w:rPr>
                <w:noProof/>
              </w:rPr>
              <w:t xml:space="preserve"> </w:t>
            </w:r>
            <w:r w:rsidR="00F742E7">
              <w:t>API</w:t>
            </w:r>
            <w:r w:rsidR="000A44A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AC599C" w14:textId="77777777" w:rsidR="00DC6AAD" w:rsidRDefault="00DC6AAD" w:rsidP="00DC6AAD">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51992886"/>
      <w:bookmarkStart w:id="14" w:name="_Toc151999666"/>
      <w:bookmarkStart w:id="15" w:name="_Toc152158238"/>
      <w:bookmarkStart w:id="16" w:name="_Toc153791116"/>
      <w:r>
        <w:t>5.3</w:t>
      </w:r>
      <w:r>
        <w:tab/>
        <w:t>Reused APIs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EF69894" w14:textId="77777777" w:rsidR="00DC6AAD" w:rsidRDefault="00DC6AAD" w:rsidP="00DC6AAD">
      <w:r>
        <w:t xml:space="preserve">This clause describes the northbound APIs which are applicable for both EPS and 5GS. </w:t>
      </w:r>
    </w:p>
    <w:p w14:paraId="6548369C" w14:textId="77777777" w:rsidR="00DC6AAD" w:rsidRDefault="00DC6AAD" w:rsidP="00DC6AAD">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C6AAD" w14:paraId="6742F94B" w14:textId="77777777" w:rsidTr="00873888">
        <w:trPr>
          <w:jc w:val="center"/>
        </w:trPr>
        <w:tc>
          <w:tcPr>
            <w:tcW w:w="1413" w:type="pct"/>
            <w:shd w:val="clear" w:color="000000" w:fill="C0C0C0"/>
            <w:hideMark/>
          </w:tcPr>
          <w:p w14:paraId="1E63FE80" w14:textId="77777777" w:rsidR="00DC6AAD" w:rsidRDefault="00DC6AAD" w:rsidP="00873888">
            <w:pPr>
              <w:pStyle w:val="TAH"/>
            </w:pPr>
            <w:r>
              <w:t>API Name</w:t>
            </w:r>
          </w:p>
        </w:tc>
        <w:tc>
          <w:tcPr>
            <w:tcW w:w="3587" w:type="pct"/>
            <w:shd w:val="clear" w:color="000000" w:fill="C0C0C0"/>
            <w:vAlign w:val="center"/>
            <w:hideMark/>
          </w:tcPr>
          <w:p w14:paraId="7D2749B1" w14:textId="77777777" w:rsidR="00DC6AAD" w:rsidRDefault="00DC6AAD" w:rsidP="00873888">
            <w:pPr>
              <w:pStyle w:val="TAH"/>
            </w:pPr>
            <w:r>
              <w:t>Differences</w:t>
            </w:r>
          </w:p>
        </w:tc>
      </w:tr>
      <w:tr w:rsidR="00DC6AAD" w14:paraId="215C1BDA" w14:textId="77777777" w:rsidTr="00873888">
        <w:trPr>
          <w:jc w:val="center"/>
        </w:trPr>
        <w:tc>
          <w:tcPr>
            <w:tcW w:w="1413" w:type="pct"/>
          </w:tcPr>
          <w:p w14:paraId="0F62A4F7" w14:textId="77777777" w:rsidR="00DC6AAD" w:rsidRDefault="00DC6AAD" w:rsidP="00873888">
            <w:pPr>
              <w:pStyle w:val="TAL"/>
            </w:pPr>
            <w:proofErr w:type="spellStart"/>
            <w:r>
              <w:t>ResourceManagementOfBdt</w:t>
            </w:r>
            <w:proofErr w:type="spellEnd"/>
          </w:p>
        </w:tc>
        <w:tc>
          <w:tcPr>
            <w:tcW w:w="3587" w:type="pct"/>
            <w:vAlign w:val="center"/>
          </w:tcPr>
          <w:p w14:paraId="565F4EBA" w14:textId="77777777" w:rsidR="00DC6AAD" w:rsidRDefault="00DC6AAD" w:rsidP="00873888">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DC6AAD" w14:paraId="2C0A9250" w14:textId="77777777" w:rsidTr="00873888">
        <w:trPr>
          <w:jc w:val="center"/>
        </w:trPr>
        <w:tc>
          <w:tcPr>
            <w:tcW w:w="1413" w:type="pct"/>
          </w:tcPr>
          <w:p w14:paraId="65A52B59" w14:textId="77777777" w:rsidR="00DC6AAD" w:rsidRDefault="00DC6AAD" w:rsidP="00873888">
            <w:pPr>
              <w:pStyle w:val="TAL"/>
              <w:rPr>
                <w:lang w:eastAsia="zh-CN"/>
              </w:rPr>
            </w:pPr>
            <w:proofErr w:type="spellStart"/>
            <w:r>
              <w:rPr>
                <w:lang w:eastAsia="zh-CN"/>
              </w:rPr>
              <w:t>PfdManagement</w:t>
            </w:r>
            <w:proofErr w:type="spellEnd"/>
          </w:p>
        </w:tc>
        <w:tc>
          <w:tcPr>
            <w:tcW w:w="3587" w:type="pct"/>
            <w:vAlign w:val="center"/>
          </w:tcPr>
          <w:p w14:paraId="0C7CD52B" w14:textId="77777777" w:rsidR="00DC6AAD" w:rsidRPr="00C86950" w:rsidRDefault="00DC6AAD" w:rsidP="0087388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DC6AAD" w14:paraId="30E8F955" w14:textId="77777777" w:rsidTr="00873888">
        <w:trPr>
          <w:jc w:val="center"/>
        </w:trPr>
        <w:tc>
          <w:tcPr>
            <w:tcW w:w="1413" w:type="pct"/>
          </w:tcPr>
          <w:p w14:paraId="2C9BC9AD" w14:textId="77777777" w:rsidR="00DC6AAD" w:rsidRDefault="00DC6AAD" w:rsidP="00873888">
            <w:pPr>
              <w:pStyle w:val="TAL"/>
              <w:rPr>
                <w:lang w:eastAsia="zh-CN"/>
              </w:rPr>
            </w:pPr>
            <w:r>
              <w:rPr>
                <w:rFonts w:hint="eastAsia"/>
                <w:noProof/>
                <w:lang w:eastAsia="zh-CN"/>
              </w:rPr>
              <w:t>Monitoring</w:t>
            </w:r>
            <w:r>
              <w:rPr>
                <w:noProof/>
                <w:lang w:eastAsia="zh-CN"/>
              </w:rPr>
              <w:t>Event</w:t>
            </w:r>
          </w:p>
        </w:tc>
        <w:tc>
          <w:tcPr>
            <w:tcW w:w="3587" w:type="pct"/>
            <w:vAlign w:val="center"/>
          </w:tcPr>
          <w:p w14:paraId="6F94B7AE" w14:textId="22E0A805"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ins w:id="17" w:author="Huawei [Abdessamad] 2024-01" w:date="2024-01-28T01:39:00Z">
              <w:r w:rsidR="008D4D2C">
                <w:t xml:space="preserve"> and "</w:t>
              </w:r>
              <w:proofErr w:type="spellStart"/>
              <w:r w:rsidR="008D4D2C" w:rsidRPr="008D4D2C">
                <w:t>Ranging_SL</w:t>
              </w:r>
              <w:proofErr w:type="spellEnd"/>
              <w:r w:rsidR="008D4D2C">
                <w:t>"</w:t>
              </w:r>
            </w:ins>
            <w:r>
              <w:rPr>
                <w:lang w:eastAsia="zh-CN"/>
              </w:rPr>
              <w:t>.</w:t>
            </w:r>
          </w:p>
          <w:p w14:paraId="37577324" w14:textId="77777777" w:rsidR="00DC6AAD" w:rsidRDefault="00DC6AAD" w:rsidP="0087388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DC6AAD" w14:paraId="11F64F34" w14:textId="77777777" w:rsidTr="00873888">
        <w:trPr>
          <w:jc w:val="center"/>
        </w:trPr>
        <w:tc>
          <w:tcPr>
            <w:tcW w:w="1413" w:type="pct"/>
          </w:tcPr>
          <w:p w14:paraId="74B1EFC4" w14:textId="77777777" w:rsidR="00DC6AAD" w:rsidRDefault="00DC6AAD" w:rsidP="00873888">
            <w:pPr>
              <w:pStyle w:val="TAL"/>
              <w:rPr>
                <w:noProof/>
                <w:lang w:eastAsia="zh-CN"/>
              </w:rPr>
            </w:pPr>
            <w:proofErr w:type="spellStart"/>
            <w:r>
              <w:rPr>
                <w:rFonts w:eastAsia="DengXian"/>
                <w:lang w:eastAsia="zh-CN"/>
              </w:rPr>
              <w:t>DeviceTriggering</w:t>
            </w:r>
            <w:proofErr w:type="spellEnd"/>
          </w:p>
        </w:tc>
        <w:tc>
          <w:tcPr>
            <w:tcW w:w="3587" w:type="pct"/>
            <w:vAlign w:val="center"/>
          </w:tcPr>
          <w:p w14:paraId="694833C0" w14:textId="77777777" w:rsidR="00DC6AAD" w:rsidRDefault="00DC6AAD" w:rsidP="00873888">
            <w:pPr>
              <w:pStyle w:val="TAL"/>
            </w:pPr>
          </w:p>
        </w:tc>
      </w:tr>
      <w:tr w:rsidR="00DC6AAD" w14:paraId="5C28C273" w14:textId="77777777" w:rsidTr="00873888">
        <w:trPr>
          <w:jc w:val="center"/>
        </w:trPr>
        <w:tc>
          <w:tcPr>
            <w:tcW w:w="1413" w:type="pct"/>
          </w:tcPr>
          <w:p w14:paraId="31493A6F" w14:textId="77777777" w:rsidR="00DC6AAD" w:rsidRDefault="00DC6AAD" w:rsidP="00873888">
            <w:pPr>
              <w:pStyle w:val="TAL"/>
              <w:rPr>
                <w:rFonts w:eastAsia="DengXian"/>
                <w:lang w:eastAsia="zh-CN"/>
              </w:rPr>
            </w:pPr>
            <w:proofErr w:type="spellStart"/>
            <w:r>
              <w:t>CpProvisioning</w:t>
            </w:r>
            <w:proofErr w:type="spellEnd"/>
          </w:p>
        </w:tc>
        <w:tc>
          <w:tcPr>
            <w:tcW w:w="3587" w:type="pct"/>
            <w:vAlign w:val="center"/>
          </w:tcPr>
          <w:p w14:paraId="6153852C"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DC6AAD" w14:paraId="2EBA0D1E" w14:textId="77777777" w:rsidTr="00873888">
        <w:trPr>
          <w:jc w:val="center"/>
        </w:trPr>
        <w:tc>
          <w:tcPr>
            <w:tcW w:w="1413" w:type="pct"/>
          </w:tcPr>
          <w:p w14:paraId="22B88AF9" w14:textId="77777777" w:rsidR="00DC6AAD" w:rsidRDefault="00DC6AAD" w:rsidP="00873888">
            <w:pPr>
              <w:pStyle w:val="TAL"/>
            </w:pPr>
            <w:proofErr w:type="spellStart"/>
            <w:r>
              <w:t>ChargeableParty</w:t>
            </w:r>
            <w:proofErr w:type="spellEnd"/>
          </w:p>
        </w:tc>
        <w:tc>
          <w:tcPr>
            <w:tcW w:w="3587" w:type="pct"/>
            <w:vAlign w:val="center"/>
          </w:tcPr>
          <w:p w14:paraId="1CB83A17"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29950B5"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DC6AAD" w14:paraId="1699D623" w14:textId="77777777" w:rsidTr="00873888">
        <w:trPr>
          <w:jc w:val="center"/>
        </w:trPr>
        <w:tc>
          <w:tcPr>
            <w:tcW w:w="1413" w:type="pct"/>
          </w:tcPr>
          <w:p w14:paraId="3295F7D0" w14:textId="77777777" w:rsidR="00DC6AAD" w:rsidRDefault="00DC6AAD" w:rsidP="00873888">
            <w:pPr>
              <w:pStyle w:val="TAL"/>
            </w:pPr>
            <w:proofErr w:type="spellStart"/>
            <w:r>
              <w:t>AsSessionWithQoS</w:t>
            </w:r>
            <w:proofErr w:type="spellEnd"/>
          </w:p>
        </w:tc>
        <w:tc>
          <w:tcPr>
            <w:tcW w:w="3587" w:type="pct"/>
            <w:vAlign w:val="center"/>
          </w:tcPr>
          <w:p w14:paraId="3E50BE14"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3A98E519"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DC6AAD" w14:paraId="04099E44" w14:textId="77777777" w:rsidTr="00873888">
        <w:trPr>
          <w:jc w:val="center"/>
        </w:trPr>
        <w:tc>
          <w:tcPr>
            <w:tcW w:w="1413" w:type="pct"/>
          </w:tcPr>
          <w:p w14:paraId="26B8BF54" w14:textId="77777777" w:rsidR="00DC6AAD" w:rsidRDefault="00DC6AAD" w:rsidP="00873888">
            <w:pPr>
              <w:pStyle w:val="TAL"/>
            </w:pPr>
            <w:proofErr w:type="spellStart"/>
            <w:r>
              <w:t>MsisdnLessMoSms</w:t>
            </w:r>
            <w:proofErr w:type="spellEnd"/>
          </w:p>
        </w:tc>
        <w:tc>
          <w:tcPr>
            <w:tcW w:w="3587" w:type="pct"/>
            <w:vAlign w:val="center"/>
          </w:tcPr>
          <w:p w14:paraId="1890BF5A" w14:textId="77777777" w:rsidR="00DC6AAD" w:rsidRDefault="00DC6AAD" w:rsidP="00873888">
            <w:pPr>
              <w:pStyle w:val="TAL"/>
              <w:ind w:hanging="27"/>
              <w:rPr>
                <w:lang w:eastAsia="zh-CN"/>
              </w:rPr>
            </w:pPr>
          </w:p>
        </w:tc>
      </w:tr>
      <w:tr w:rsidR="00DC6AAD" w14:paraId="2AB9D979" w14:textId="77777777" w:rsidTr="00873888">
        <w:trPr>
          <w:jc w:val="center"/>
        </w:trPr>
        <w:tc>
          <w:tcPr>
            <w:tcW w:w="1413" w:type="pct"/>
          </w:tcPr>
          <w:p w14:paraId="00093D85" w14:textId="77777777" w:rsidR="00DC6AAD" w:rsidRDefault="00DC6AAD" w:rsidP="00873888">
            <w:pPr>
              <w:pStyle w:val="TAL"/>
            </w:pPr>
            <w:proofErr w:type="spellStart"/>
            <w:r>
              <w:t>NpConfiguration</w:t>
            </w:r>
            <w:proofErr w:type="spellEnd"/>
          </w:p>
        </w:tc>
        <w:tc>
          <w:tcPr>
            <w:tcW w:w="3587" w:type="pct"/>
            <w:vAlign w:val="center"/>
          </w:tcPr>
          <w:p w14:paraId="7D89CE3C" w14:textId="77777777" w:rsidR="00DC6AAD" w:rsidRPr="007F2108" w:rsidRDefault="00DC6AAD" w:rsidP="0087388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DC6AAD" w14:paraId="48CD5A49" w14:textId="77777777" w:rsidTr="00873888">
        <w:trPr>
          <w:jc w:val="center"/>
        </w:trPr>
        <w:tc>
          <w:tcPr>
            <w:tcW w:w="1413" w:type="pct"/>
          </w:tcPr>
          <w:p w14:paraId="36D8BA05" w14:textId="77777777" w:rsidR="00DC6AAD" w:rsidRDefault="00DC6AAD" w:rsidP="00873888">
            <w:pPr>
              <w:pStyle w:val="TAL"/>
            </w:pPr>
            <w:r>
              <w:t>NIDD</w:t>
            </w:r>
          </w:p>
        </w:tc>
        <w:tc>
          <w:tcPr>
            <w:tcW w:w="3587" w:type="pct"/>
            <w:vAlign w:val="center"/>
          </w:tcPr>
          <w:p w14:paraId="33651B19" w14:textId="77777777" w:rsidR="00DC6AAD" w:rsidRDefault="00DC6AAD" w:rsidP="00873888">
            <w:pPr>
              <w:pStyle w:val="TAL"/>
              <w:ind w:hanging="27"/>
              <w:rPr>
                <w:lang w:eastAsia="zh-CN"/>
              </w:rPr>
            </w:pPr>
          </w:p>
        </w:tc>
      </w:tr>
      <w:tr w:rsidR="00DC6AAD" w14:paraId="1AA39E4F" w14:textId="77777777" w:rsidTr="00873888">
        <w:trPr>
          <w:jc w:val="center"/>
        </w:trPr>
        <w:tc>
          <w:tcPr>
            <w:tcW w:w="1413" w:type="pct"/>
          </w:tcPr>
          <w:p w14:paraId="090D71F2" w14:textId="77777777" w:rsidR="00DC6AAD" w:rsidRDefault="00DC6AAD" w:rsidP="00873888">
            <w:pPr>
              <w:pStyle w:val="TAL"/>
            </w:pPr>
            <w:proofErr w:type="spellStart"/>
            <w:r>
              <w:t>RacsParameterProvisioning</w:t>
            </w:r>
            <w:proofErr w:type="spellEnd"/>
          </w:p>
        </w:tc>
        <w:tc>
          <w:tcPr>
            <w:tcW w:w="3587" w:type="pct"/>
            <w:vAlign w:val="center"/>
          </w:tcPr>
          <w:p w14:paraId="63D91911" w14:textId="77777777" w:rsidR="00DC6AAD" w:rsidRDefault="00DC6AAD" w:rsidP="00873888">
            <w:pPr>
              <w:pStyle w:val="TAL"/>
              <w:ind w:hanging="27"/>
              <w:rPr>
                <w:lang w:eastAsia="zh-CN"/>
              </w:rPr>
            </w:pPr>
          </w:p>
        </w:tc>
      </w:tr>
      <w:tr w:rsidR="00DC6AAD" w14:paraId="392D522F" w14:textId="77777777" w:rsidTr="00873888">
        <w:trPr>
          <w:jc w:val="center"/>
        </w:trPr>
        <w:tc>
          <w:tcPr>
            <w:tcW w:w="1413" w:type="pct"/>
          </w:tcPr>
          <w:p w14:paraId="11FCFD37" w14:textId="77777777" w:rsidR="00DC6AAD" w:rsidRDefault="00DC6AAD" w:rsidP="00873888">
            <w:pPr>
              <w:pStyle w:val="TAL"/>
            </w:pPr>
            <w:proofErr w:type="spellStart"/>
            <w:r>
              <w:t>ECRControl</w:t>
            </w:r>
            <w:proofErr w:type="spellEnd"/>
          </w:p>
        </w:tc>
        <w:tc>
          <w:tcPr>
            <w:tcW w:w="3587" w:type="pct"/>
            <w:vAlign w:val="center"/>
          </w:tcPr>
          <w:p w14:paraId="318AE985" w14:textId="77777777" w:rsidR="00DC6AAD" w:rsidRDefault="00DC6AAD" w:rsidP="0087388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1AB697C3" w14:textId="77777777" w:rsidR="00DC6AAD" w:rsidRDefault="00DC6AAD" w:rsidP="00DC6AAD">
      <w:pPr>
        <w:rPr>
          <w:lang w:eastAsia="zh-CN"/>
        </w:rPr>
      </w:pP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8CD42C" w14:textId="77777777" w:rsidR="0018613C" w:rsidRDefault="0018613C" w:rsidP="0018613C">
      <w:pPr>
        <w:pStyle w:val="Heading3"/>
        <w:spacing w:before="240"/>
      </w:pPr>
      <w:bookmarkStart w:id="18" w:name="_Toc114212065"/>
      <w:bookmarkStart w:id="19" w:name="_Toc136554813"/>
      <w:bookmarkStart w:id="20" w:name="_Toc151993249"/>
      <w:bookmarkStart w:id="21" w:name="_Toc152000029"/>
      <w:bookmarkStart w:id="22" w:name="_Toc152158601"/>
      <w:bookmarkStart w:id="23" w:name="_Toc153791479"/>
      <w:r>
        <w:t>5.11.3</w:t>
      </w:r>
      <w:r>
        <w:tab/>
        <w:t>Used Features</w:t>
      </w:r>
      <w:bookmarkEnd w:id="18"/>
      <w:bookmarkEnd w:id="19"/>
      <w:bookmarkEnd w:id="20"/>
      <w:bookmarkEnd w:id="21"/>
      <w:bookmarkEnd w:id="22"/>
      <w:bookmarkEnd w:id="23"/>
    </w:p>
    <w:p w14:paraId="7BB48987" w14:textId="77777777" w:rsidR="0018613C" w:rsidRDefault="0018613C" w:rsidP="0018613C">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580CEF76" w14:textId="77777777" w:rsidR="0018613C" w:rsidRDefault="0018613C" w:rsidP="0018613C">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8613C" w14:paraId="03FACFB0" w14:textId="77777777" w:rsidTr="00873888">
        <w:trPr>
          <w:cantSplit/>
        </w:trPr>
        <w:tc>
          <w:tcPr>
            <w:tcW w:w="993" w:type="dxa"/>
            <w:shd w:val="clear" w:color="000000" w:fill="C0C0C0"/>
          </w:tcPr>
          <w:p w14:paraId="034B5F9B" w14:textId="77777777" w:rsidR="0018613C" w:rsidRDefault="0018613C" w:rsidP="00873888">
            <w:pPr>
              <w:pStyle w:val="TAH"/>
              <w:jc w:val="left"/>
            </w:pPr>
            <w:r>
              <w:t>Feature number</w:t>
            </w:r>
          </w:p>
        </w:tc>
        <w:tc>
          <w:tcPr>
            <w:tcW w:w="2268" w:type="dxa"/>
            <w:shd w:val="clear" w:color="000000" w:fill="C0C0C0"/>
          </w:tcPr>
          <w:p w14:paraId="7D9F79B3" w14:textId="77777777" w:rsidR="0018613C" w:rsidRDefault="0018613C" w:rsidP="00873888">
            <w:pPr>
              <w:pStyle w:val="TAH"/>
              <w:jc w:val="left"/>
            </w:pPr>
            <w:r>
              <w:t>Feature Name</w:t>
            </w:r>
          </w:p>
        </w:tc>
        <w:tc>
          <w:tcPr>
            <w:tcW w:w="6520" w:type="dxa"/>
            <w:shd w:val="clear" w:color="000000" w:fill="C0C0C0"/>
          </w:tcPr>
          <w:p w14:paraId="6A0CB14D" w14:textId="77777777" w:rsidR="0018613C" w:rsidRDefault="0018613C" w:rsidP="00873888">
            <w:pPr>
              <w:pStyle w:val="TAH"/>
            </w:pPr>
            <w:r>
              <w:t>Description</w:t>
            </w:r>
          </w:p>
        </w:tc>
      </w:tr>
      <w:tr w:rsidR="0018613C" w14:paraId="69FCF489" w14:textId="77777777" w:rsidTr="00873888">
        <w:trPr>
          <w:cantSplit/>
        </w:trPr>
        <w:tc>
          <w:tcPr>
            <w:tcW w:w="993" w:type="dxa"/>
            <w:shd w:val="clear" w:color="auto" w:fill="auto"/>
          </w:tcPr>
          <w:p w14:paraId="47FE37F4" w14:textId="77777777" w:rsidR="0018613C" w:rsidRDefault="0018613C" w:rsidP="00873888">
            <w:pPr>
              <w:pStyle w:val="TAL"/>
            </w:pPr>
            <w:r>
              <w:t>1</w:t>
            </w:r>
          </w:p>
        </w:tc>
        <w:tc>
          <w:tcPr>
            <w:tcW w:w="2268" w:type="dxa"/>
            <w:shd w:val="clear" w:color="auto" w:fill="auto"/>
          </w:tcPr>
          <w:p w14:paraId="7EB55B23" w14:textId="77777777" w:rsidR="0018613C" w:rsidRDefault="0018613C" w:rsidP="00873888">
            <w:pPr>
              <w:pStyle w:val="TAL"/>
            </w:pPr>
            <w:proofErr w:type="spellStart"/>
            <w:r>
              <w:t>ProSe</w:t>
            </w:r>
            <w:proofErr w:type="spellEnd"/>
          </w:p>
        </w:tc>
        <w:tc>
          <w:tcPr>
            <w:tcW w:w="6520" w:type="dxa"/>
            <w:shd w:val="clear" w:color="auto" w:fill="auto"/>
          </w:tcPr>
          <w:p w14:paraId="0E764335" w14:textId="77777777" w:rsidR="0018613C" w:rsidRDefault="0018613C" w:rsidP="00873888">
            <w:pPr>
              <w:pStyle w:val="TAL"/>
            </w:pPr>
            <w:r>
              <w:t xml:space="preserve">This feature indicates the support of UE policy and N2 information provisioning for 5G </w:t>
            </w:r>
            <w:proofErr w:type="spellStart"/>
            <w:r>
              <w:t>ProSe</w:t>
            </w:r>
            <w:proofErr w:type="spellEnd"/>
            <w:r>
              <w:t>.</w:t>
            </w:r>
          </w:p>
        </w:tc>
      </w:tr>
      <w:tr w:rsidR="0018613C" w14:paraId="51B54BF1" w14:textId="77777777" w:rsidTr="00873888">
        <w:trPr>
          <w:cantSplit/>
        </w:trPr>
        <w:tc>
          <w:tcPr>
            <w:tcW w:w="993" w:type="dxa"/>
            <w:shd w:val="clear" w:color="auto" w:fill="auto"/>
          </w:tcPr>
          <w:p w14:paraId="283E1306" w14:textId="77777777" w:rsidR="0018613C" w:rsidRDefault="0018613C" w:rsidP="00873888">
            <w:pPr>
              <w:pStyle w:val="TAL"/>
              <w:rPr>
                <w:rFonts w:ascii="Times New Roman" w:hAnsi="Times New Roman"/>
                <w:sz w:val="20"/>
              </w:rPr>
            </w:pPr>
            <w:r>
              <w:t>2</w:t>
            </w:r>
          </w:p>
        </w:tc>
        <w:tc>
          <w:tcPr>
            <w:tcW w:w="2268" w:type="dxa"/>
            <w:shd w:val="clear" w:color="auto" w:fill="auto"/>
          </w:tcPr>
          <w:p w14:paraId="706C8C31" w14:textId="77777777" w:rsidR="0018613C" w:rsidRDefault="0018613C" w:rsidP="00873888">
            <w:pPr>
              <w:pStyle w:val="TAL"/>
              <w:rPr>
                <w:rFonts w:ascii="Times New Roman" w:hAnsi="Times New Roman"/>
                <w:sz w:val="20"/>
              </w:rPr>
            </w:pPr>
            <w:proofErr w:type="spellStart"/>
            <w:r w:rsidRPr="00066642">
              <w:t>enNB</w:t>
            </w:r>
            <w:proofErr w:type="spellEnd"/>
          </w:p>
        </w:tc>
        <w:tc>
          <w:tcPr>
            <w:tcW w:w="6520" w:type="dxa"/>
            <w:shd w:val="clear" w:color="auto" w:fill="auto"/>
          </w:tcPr>
          <w:p w14:paraId="0F4B2ACA" w14:textId="77777777" w:rsidR="0018613C" w:rsidRDefault="0018613C" w:rsidP="00873888">
            <w:pPr>
              <w:pStyle w:val="TAL"/>
              <w:rPr>
                <w:rFonts w:ascii="Times New Roman" w:hAnsi="Times New Roman"/>
                <w:sz w:val="20"/>
              </w:rPr>
            </w:pPr>
            <w:r w:rsidRPr="00066642">
              <w:t>Indicates the support of enhancements to the northbound interfaces.</w:t>
            </w:r>
          </w:p>
        </w:tc>
      </w:tr>
      <w:tr w:rsidR="0018613C" w14:paraId="10B7B071" w14:textId="77777777" w:rsidTr="00873888">
        <w:trPr>
          <w:cantSplit/>
        </w:trPr>
        <w:tc>
          <w:tcPr>
            <w:tcW w:w="993" w:type="dxa"/>
            <w:shd w:val="clear" w:color="auto" w:fill="auto"/>
          </w:tcPr>
          <w:p w14:paraId="332F3E1C" w14:textId="77777777" w:rsidR="0018613C" w:rsidRDefault="0018613C" w:rsidP="00873888">
            <w:pPr>
              <w:pStyle w:val="TAL"/>
            </w:pPr>
            <w:r>
              <w:rPr>
                <w:rFonts w:cs="Arial"/>
                <w:szCs w:val="18"/>
              </w:rPr>
              <w:t>3</w:t>
            </w:r>
          </w:p>
        </w:tc>
        <w:tc>
          <w:tcPr>
            <w:tcW w:w="2268" w:type="dxa"/>
            <w:shd w:val="clear" w:color="auto" w:fill="auto"/>
          </w:tcPr>
          <w:p w14:paraId="366E7EAE" w14:textId="77777777" w:rsidR="0018613C" w:rsidRPr="00066642" w:rsidRDefault="0018613C" w:rsidP="00873888">
            <w:pPr>
              <w:pStyle w:val="TAL"/>
            </w:pPr>
            <w:proofErr w:type="spellStart"/>
            <w:r w:rsidRPr="00014214">
              <w:rPr>
                <w:rFonts w:cs="Arial"/>
                <w:szCs w:val="18"/>
              </w:rPr>
              <w:t>AfNotifications</w:t>
            </w:r>
            <w:proofErr w:type="spellEnd"/>
          </w:p>
        </w:tc>
        <w:tc>
          <w:tcPr>
            <w:tcW w:w="6520" w:type="dxa"/>
            <w:shd w:val="clear" w:color="auto" w:fill="auto"/>
          </w:tcPr>
          <w:p w14:paraId="47FEB021" w14:textId="77777777" w:rsidR="0018613C" w:rsidRPr="00066642" w:rsidRDefault="0018613C" w:rsidP="0087388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8613C" w14:paraId="07E9F290" w14:textId="77777777" w:rsidTr="00873888">
        <w:trPr>
          <w:cantSplit/>
        </w:trPr>
        <w:tc>
          <w:tcPr>
            <w:tcW w:w="993" w:type="dxa"/>
            <w:shd w:val="clear" w:color="auto" w:fill="auto"/>
          </w:tcPr>
          <w:p w14:paraId="71F89958" w14:textId="77777777" w:rsidR="0018613C" w:rsidRDefault="0018613C" w:rsidP="00873888">
            <w:pPr>
              <w:pStyle w:val="TAL"/>
            </w:pPr>
            <w:r>
              <w:rPr>
                <w:rFonts w:cs="Arial"/>
                <w:szCs w:val="18"/>
              </w:rPr>
              <w:t>4</w:t>
            </w:r>
          </w:p>
        </w:tc>
        <w:tc>
          <w:tcPr>
            <w:tcW w:w="2268" w:type="dxa"/>
            <w:shd w:val="clear" w:color="auto" w:fill="auto"/>
          </w:tcPr>
          <w:p w14:paraId="691FAAF2" w14:textId="77777777" w:rsidR="0018613C" w:rsidRPr="00066642" w:rsidRDefault="0018613C" w:rsidP="00873888">
            <w:pPr>
              <w:pStyle w:val="TAL"/>
            </w:pPr>
            <w:proofErr w:type="spellStart"/>
            <w:r w:rsidRPr="004A7AD3">
              <w:rPr>
                <w:rFonts w:cs="Arial"/>
                <w:szCs w:val="18"/>
              </w:rPr>
              <w:t>Notification_websocket</w:t>
            </w:r>
            <w:proofErr w:type="spellEnd"/>
          </w:p>
        </w:tc>
        <w:tc>
          <w:tcPr>
            <w:tcW w:w="6520" w:type="dxa"/>
            <w:shd w:val="clear" w:color="auto" w:fill="auto"/>
          </w:tcPr>
          <w:p w14:paraId="7EEDE7FE" w14:textId="77777777" w:rsidR="0018613C" w:rsidRPr="00066642" w:rsidRDefault="0018613C" w:rsidP="0087388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8613C" w14:paraId="42049664" w14:textId="77777777" w:rsidTr="00873888">
        <w:trPr>
          <w:cantSplit/>
        </w:trPr>
        <w:tc>
          <w:tcPr>
            <w:tcW w:w="993" w:type="dxa"/>
            <w:shd w:val="clear" w:color="auto" w:fill="auto"/>
          </w:tcPr>
          <w:p w14:paraId="350B3862" w14:textId="77777777" w:rsidR="0018613C" w:rsidRDefault="0018613C" w:rsidP="00873888">
            <w:pPr>
              <w:pStyle w:val="TAL"/>
            </w:pPr>
            <w:r>
              <w:rPr>
                <w:rFonts w:cs="Arial"/>
                <w:szCs w:val="18"/>
              </w:rPr>
              <w:t>5</w:t>
            </w:r>
          </w:p>
        </w:tc>
        <w:tc>
          <w:tcPr>
            <w:tcW w:w="2268" w:type="dxa"/>
            <w:shd w:val="clear" w:color="auto" w:fill="auto"/>
          </w:tcPr>
          <w:p w14:paraId="0A7ED8AD" w14:textId="77777777" w:rsidR="0018613C" w:rsidRPr="00066642" w:rsidRDefault="0018613C" w:rsidP="00873888">
            <w:pPr>
              <w:pStyle w:val="TAL"/>
            </w:pPr>
            <w:proofErr w:type="spellStart"/>
            <w:r w:rsidRPr="004A7AD3">
              <w:rPr>
                <w:rFonts w:cs="Arial"/>
                <w:szCs w:val="18"/>
              </w:rPr>
              <w:t>Notification_test_event</w:t>
            </w:r>
            <w:proofErr w:type="spellEnd"/>
          </w:p>
        </w:tc>
        <w:tc>
          <w:tcPr>
            <w:tcW w:w="6520" w:type="dxa"/>
            <w:shd w:val="clear" w:color="auto" w:fill="auto"/>
          </w:tcPr>
          <w:p w14:paraId="3F4B2CDB" w14:textId="77777777" w:rsidR="0018613C" w:rsidRPr="00066642" w:rsidRDefault="0018613C" w:rsidP="00873888">
            <w:pPr>
              <w:pStyle w:val="TAL"/>
            </w:pPr>
            <w:r w:rsidRPr="004A7AD3">
              <w:rPr>
                <w:rFonts w:cs="Arial"/>
                <w:szCs w:val="18"/>
              </w:rPr>
              <w:t>The testing of notification connection is supported as described in 3GPP TS 29.122 [4].</w:t>
            </w:r>
          </w:p>
        </w:tc>
      </w:tr>
      <w:tr w:rsidR="0018613C" w14:paraId="349C0A36" w14:textId="77777777" w:rsidTr="00873888">
        <w:trPr>
          <w:cantSplit/>
        </w:trPr>
        <w:tc>
          <w:tcPr>
            <w:tcW w:w="993" w:type="dxa"/>
            <w:shd w:val="clear" w:color="auto" w:fill="auto"/>
          </w:tcPr>
          <w:p w14:paraId="450A4315" w14:textId="77777777" w:rsidR="0018613C" w:rsidRDefault="0018613C" w:rsidP="00873888">
            <w:pPr>
              <w:pStyle w:val="TAL"/>
              <w:rPr>
                <w:rFonts w:cs="Arial"/>
                <w:szCs w:val="18"/>
              </w:rPr>
            </w:pPr>
            <w:r>
              <w:rPr>
                <w:rFonts w:cs="Arial"/>
                <w:szCs w:val="18"/>
              </w:rPr>
              <w:t>6</w:t>
            </w:r>
          </w:p>
        </w:tc>
        <w:tc>
          <w:tcPr>
            <w:tcW w:w="2268" w:type="dxa"/>
            <w:shd w:val="clear" w:color="auto" w:fill="auto"/>
          </w:tcPr>
          <w:p w14:paraId="35BC64C8" w14:textId="77777777" w:rsidR="0018613C" w:rsidRPr="004A7AD3" w:rsidRDefault="0018613C" w:rsidP="0087388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731291" w14:textId="77777777" w:rsidR="0018613C" w:rsidRPr="004A7AD3" w:rsidRDefault="0018613C" w:rsidP="0087388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8613C" w14:paraId="524C5778" w14:textId="77777777" w:rsidTr="00873888">
        <w:trPr>
          <w:cantSplit/>
        </w:trPr>
        <w:tc>
          <w:tcPr>
            <w:tcW w:w="993" w:type="dxa"/>
            <w:shd w:val="clear" w:color="auto" w:fill="auto"/>
          </w:tcPr>
          <w:p w14:paraId="614082AC" w14:textId="77777777" w:rsidR="0018613C" w:rsidRPr="00B00729" w:rsidRDefault="0018613C" w:rsidP="00873888">
            <w:pPr>
              <w:pStyle w:val="TAL"/>
              <w:rPr>
                <w:rFonts w:cs="Arial"/>
                <w:szCs w:val="18"/>
              </w:rPr>
            </w:pPr>
            <w:r w:rsidRPr="00B00729">
              <w:rPr>
                <w:rFonts w:cs="Arial" w:hint="eastAsia"/>
                <w:szCs w:val="18"/>
                <w:lang w:eastAsia="zh-CN"/>
              </w:rPr>
              <w:t>7</w:t>
            </w:r>
          </w:p>
        </w:tc>
        <w:tc>
          <w:tcPr>
            <w:tcW w:w="2268" w:type="dxa"/>
            <w:shd w:val="clear" w:color="auto" w:fill="auto"/>
          </w:tcPr>
          <w:p w14:paraId="02E1DE26" w14:textId="77777777" w:rsidR="0018613C" w:rsidRPr="00B00729" w:rsidRDefault="0018613C" w:rsidP="0087388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2E140D3B" w14:textId="77777777" w:rsidR="0018613C" w:rsidRPr="00B00729" w:rsidRDefault="0018613C" w:rsidP="00873888">
            <w:pPr>
              <w:pStyle w:val="TAL"/>
              <w:rPr>
                <w:rFonts w:cs="Arial"/>
                <w:szCs w:val="18"/>
              </w:rPr>
            </w:pPr>
            <w:r w:rsidRPr="00B00729">
              <w:rPr>
                <w:rFonts w:cs="Arial"/>
                <w:szCs w:val="18"/>
              </w:rPr>
              <w:t>This feature indicates the support of A2X communication.</w:t>
            </w:r>
            <w:r w:rsidRPr="00B00729">
              <w:t xml:space="preserve"> </w:t>
            </w:r>
          </w:p>
        </w:tc>
      </w:tr>
      <w:tr w:rsidR="0018613C" w14:paraId="6F4A1E97" w14:textId="77777777" w:rsidTr="00873888">
        <w:trPr>
          <w:cantSplit/>
        </w:trPr>
        <w:tc>
          <w:tcPr>
            <w:tcW w:w="993" w:type="dxa"/>
            <w:shd w:val="clear" w:color="auto" w:fill="auto"/>
          </w:tcPr>
          <w:p w14:paraId="55C46890" w14:textId="77777777" w:rsidR="0018613C" w:rsidRPr="00B00729" w:rsidRDefault="0018613C" w:rsidP="00873888">
            <w:pPr>
              <w:pStyle w:val="TAL"/>
              <w:rPr>
                <w:rFonts w:cs="Arial"/>
                <w:szCs w:val="18"/>
                <w:lang w:eastAsia="zh-CN"/>
              </w:rPr>
            </w:pPr>
            <w:r>
              <w:rPr>
                <w:rFonts w:cs="Arial"/>
                <w:szCs w:val="18"/>
              </w:rPr>
              <w:t>8</w:t>
            </w:r>
          </w:p>
        </w:tc>
        <w:tc>
          <w:tcPr>
            <w:tcW w:w="2268" w:type="dxa"/>
            <w:shd w:val="clear" w:color="auto" w:fill="auto"/>
          </w:tcPr>
          <w:p w14:paraId="6AEC5193" w14:textId="77777777" w:rsidR="0018613C" w:rsidRPr="00B00729" w:rsidRDefault="0018613C" w:rsidP="00873888">
            <w:pPr>
              <w:pStyle w:val="TAL"/>
              <w:rPr>
                <w:rFonts w:cs="Arial"/>
                <w:szCs w:val="18"/>
                <w:lang w:eastAsia="zh-CN"/>
              </w:rPr>
            </w:pPr>
            <w:r>
              <w:t>ProSe_Ph2</w:t>
            </w:r>
          </w:p>
        </w:tc>
        <w:tc>
          <w:tcPr>
            <w:tcW w:w="6520" w:type="dxa"/>
            <w:shd w:val="clear" w:color="auto" w:fill="auto"/>
          </w:tcPr>
          <w:p w14:paraId="07025883" w14:textId="77777777" w:rsidR="0018613C" w:rsidRDefault="0018613C" w:rsidP="0087388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000A407B" w14:textId="77777777" w:rsidR="0018613C" w:rsidRDefault="0018613C" w:rsidP="00873888">
            <w:pPr>
              <w:pStyle w:val="TAL"/>
            </w:pPr>
          </w:p>
          <w:p w14:paraId="24586C94" w14:textId="77777777" w:rsidR="0018613C" w:rsidRPr="00B00729" w:rsidRDefault="0018613C" w:rsidP="0087388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8613C" w14:paraId="10771DA5" w14:textId="77777777" w:rsidTr="00873888">
        <w:trPr>
          <w:cantSplit/>
        </w:trPr>
        <w:tc>
          <w:tcPr>
            <w:tcW w:w="993" w:type="dxa"/>
            <w:shd w:val="clear" w:color="auto" w:fill="auto"/>
          </w:tcPr>
          <w:p w14:paraId="09847082" w14:textId="77777777" w:rsidR="0018613C" w:rsidRDefault="0018613C" w:rsidP="00873888">
            <w:pPr>
              <w:pStyle w:val="TAL"/>
              <w:rPr>
                <w:rFonts w:cs="Arial"/>
                <w:szCs w:val="18"/>
              </w:rPr>
            </w:pPr>
            <w:r>
              <w:rPr>
                <w:rFonts w:cs="Arial"/>
                <w:szCs w:val="18"/>
              </w:rPr>
              <w:t>9</w:t>
            </w:r>
          </w:p>
        </w:tc>
        <w:tc>
          <w:tcPr>
            <w:tcW w:w="2268" w:type="dxa"/>
            <w:shd w:val="clear" w:color="auto" w:fill="auto"/>
          </w:tcPr>
          <w:p w14:paraId="38DCE333" w14:textId="77777777" w:rsidR="0018613C" w:rsidRDefault="0018613C" w:rsidP="00873888">
            <w:pPr>
              <w:pStyle w:val="TAL"/>
            </w:pPr>
            <w:r>
              <w:rPr>
                <w:rFonts w:cs="Arial"/>
                <w:szCs w:val="18"/>
              </w:rPr>
              <w:t>PIN</w:t>
            </w:r>
          </w:p>
        </w:tc>
        <w:tc>
          <w:tcPr>
            <w:tcW w:w="6520" w:type="dxa"/>
            <w:shd w:val="clear" w:color="auto" w:fill="auto"/>
          </w:tcPr>
          <w:p w14:paraId="0D04E94E" w14:textId="77777777" w:rsidR="0018613C" w:rsidRDefault="0018613C" w:rsidP="00873888">
            <w:pPr>
              <w:pStyle w:val="TAL"/>
            </w:pPr>
            <w:r>
              <w:rPr>
                <w:rFonts w:cs="Arial"/>
                <w:szCs w:val="18"/>
              </w:rPr>
              <w:t>This feature indicates the support of Personal IoT Network requirements.</w:t>
            </w:r>
          </w:p>
        </w:tc>
      </w:tr>
      <w:tr w:rsidR="0018613C" w14:paraId="7274858E"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B90148" w14:textId="77777777" w:rsidR="0018613C" w:rsidRDefault="0018613C" w:rsidP="0087388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7305CB" w14:textId="77777777" w:rsidR="0018613C" w:rsidRDefault="0018613C" w:rsidP="0087388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FB20008" w14:textId="77777777" w:rsidR="0018613C" w:rsidRDefault="0018613C" w:rsidP="00873888">
            <w:pPr>
              <w:pStyle w:val="TAL"/>
              <w:rPr>
                <w:rFonts w:cs="Arial"/>
                <w:szCs w:val="18"/>
              </w:rPr>
            </w:pPr>
            <w:r>
              <w:rPr>
                <w:rFonts w:cs="Arial"/>
                <w:szCs w:val="18"/>
              </w:rPr>
              <w:t>This feature indicates the support of AF guidance on VPLMN-specific URSP rules.</w:t>
            </w:r>
          </w:p>
          <w:p w14:paraId="2AB81118" w14:textId="77777777" w:rsidR="0018613C" w:rsidRDefault="0018613C" w:rsidP="00873888">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8613C" w:rsidRPr="0035413D" w14:paraId="1162782B"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348F7E" w14:textId="77777777" w:rsidR="0018613C" w:rsidRPr="0035413D" w:rsidRDefault="0018613C" w:rsidP="0087388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71DF2B" w14:textId="77777777" w:rsidR="0018613C" w:rsidRPr="0035413D" w:rsidRDefault="0018613C" w:rsidP="0087388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D8B3AFA" w14:textId="77777777" w:rsidR="0018613C" w:rsidRPr="0035413D" w:rsidRDefault="0018613C" w:rsidP="0087388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8613C" w14:paraId="5DE2ECFA"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A8BA1A" w14:textId="77777777" w:rsidR="0018613C" w:rsidRDefault="0018613C" w:rsidP="0087388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8F83EEE" w14:textId="77777777" w:rsidR="0018613C" w:rsidRDefault="0018613C" w:rsidP="0087388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20B640" w14:textId="77777777" w:rsidR="0018613C" w:rsidRDefault="0018613C" w:rsidP="00873888">
            <w:pPr>
              <w:pStyle w:val="TAL"/>
              <w:rPr>
                <w:ins w:id="24" w:author="Huawei [Abdessamad] 2024-01" w:date="2024-01-28T01:23:00Z"/>
                <w:rFonts w:cs="Arial"/>
                <w:szCs w:val="18"/>
              </w:rPr>
            </w:pPr>
            <w:r>
              <w:rPr>
                <w:rFonts w:cs="Arial"/>
                <w:szCs w:val="18"/>
              </w:rPr>
              <w:t xml:space="preserve">This feature indicates the support of </w:t>
            </w:r>
            <w:ins w:id="25" w:author="Huawei [Abdessamad] 2024-01" w:date="2024-01-28T01:23:00Z">
              <w:r>
                <w:rPr>
                  <w:rFonts w:cs="Arial"/>
                  <w:szCs w:val="18"/>
                </w:rPr>
                <w:t xml:space="preserve">the </w:t>
              </w:r>
            </w:ins>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w:t>
            </w:r>
            <w:del w:id="26" w:author="Huawei [Abdessamad] 2024-01" w:date="2024-01-28T01:23:00Z">
              <w:r w:rsidDel="0018613C">
                <w:rPr>
                  <w:rFonts w:cs="Arial"/>
                  <w:szCs w:val="18"/>
                </w:rPr>
                <w:delText>requirements</w:delText>
              </w:r>
            </w:del>
            <w:ins w:id="27" w:author="Huawei [Abdessamad] 2024-01" w:date="2024-01-28T01:23:00Z">
              <w:r>
                <w:rPr>
                  <w:rFonts w:cs="Arial"/>
                  <w:szCs w:val="18"/>
                </w:rPr>
                <w:t>functionality</w:t>
              </w:r>
            </w:ins>
            <w:r>
              <w:rPr>
                <w:rFonts w:cs="Arial"/>
                <w:szCs w:val="18"/>
              </w:rPr>
              <w:t>.</w:t>
            </w:r>
          </w:p>
          <w:p w14:paraId="54650446" w14:textId="77777777" w:rsidR="0018613C" w:rsidRDefault="0018613C" w:rsidP="0018613C">
            <w:pPr>
              <w:pStyle w:val="TAL"/>
              <w:rPr>
                <w:ins w:id="28" w:author="Huawei [Abdessamad] 2024-01" w:date="2024-01-28T01:23:00Z"/>
                <w:rFonts w:cs="Arial"/>
                <w:szCs w:val="18"/>
              </w:rPr>
            </w:pPr>
          </w:p>
          <w:p w14:paraId="4261D8C2" w14:textId="77777777" w:rsidR="0018613C" w:rsidRDefault="0018613C" w:rsidP="0018613C">
            <w:pPr>
              <w:pStyle w:val="TAL"/>
              <w:rPr>
                <w:ins w:id="29" w:author="Huawei [Abdessamad] 2024-01" w:date="2024-01-28T01:23:00Z"/>
              </w:rPr>
            </w:pPr>
            <w:ins w:id="30" w:author="Huawei [Abdessamad] 2024-01" w:date="2024-01-28T01:23:00Z">
              <w:r>
                <w:t>The following functionalities are supported:</w:t>
              </w:r>
            </w:ins>
          </w:p>
          <w:p w14:paraId="2933EF7A" w14:textId="77777777" w:rsidR="0018613C" w:rsidRDefault="0018613C" w:rsidP="0018613C">
            <w:pPr>
              <w:pStyle w:val="TAL"/>
              <w:ind w:left="284" w:hanging="284"/>
              <w:rPr>
                <w:ins w:id="31" w:author="Ericsson_Maria Liang r1" w:date="2024-02-28T11:44:00Z"/>
              </w:rPr>
            </w:pPr>
            <w:ins w:id="32" w:author="Huawei [Abdessamad] 2024-01" w:date="2024-01-28T01:23:00Z">
              <w:r>
                <w:t>-</w:t>
              </w:r>
              <w:r>
                <w:tab/>
              </w:r>
            </w:ins>
            <w:ins w:id="33" w:author="Huawei [Abdessamad] 2024-01" w:date="2024-01-28T01:25:00Z">
              <w:r>
                <w:t>S</w:t>
              </w:r>
            </w:ins>
            <w:ins w:id="34" w:author="Huawei [Abdessamad] 2024-01" w:date="2024-01-28T01:23:00Z">
              <w:r>
                <w:t>upport the provisioning</w:t>
              </w:r>
            </w:ins>
            <w:ins w:id="35" w:author="Huawei [Abdessamad] 2024-01" w:date="2024-01-28T01:24:00Z">
              <w:r>
                <w:t>/update/deletion</w:t>
              </w:r>
            </w:ins>
            <w:ins w:id="36" w:author="Huawei [Abdessamad] 2024-01" w:date="2024-01-28T01:23:00Z">
              <w:r>
                <w:t xml:space="preserve"> of</w:t>
              </w:r>
            </w:ins>
            <w:ins w:id="37" w:author="Huawei [Abdessamad] 2024-01" w:date="2024-01-28T01:24:00Z">
              <w:r>
                <w:t xml:space="preserve"> </w:t>
              </w:r>
              <w:r w:rsidRPr="00D721FB">
                <w:rPr>
                  <w:noProof/>
                </w:rPr>
                <w:t>ranging and sidelink positioning</w:t>
              </w:r>
              <w:r>
                <w:rPr>
                  <w:lang w:eastAsia="zh-CN"/>
                </w:rPr>
                <w:t xml:space="preserve"> service parameters</w:t>
              </w:r>
            </w:ins>
            <w:ins w:id="38" w:author="Huawei [Abdessamad] 2024-01" w:date="2024-01-28T01:23:00Z">
              <w:r>
                <w:t>.</w:t>
              </w:r>
            </w:ins>
          </w:p>
          <w:p w14:paraId="5692EEE0" w14:textId="44CAC286" w:rsidR="002D66F8" w:rsidRPr="0018613C" w:rsidRDefault="002D66F8" w:rsidP="0018613C">
            <w:pPr>
              <w:pStyle w:val="TAL"/>
              <w:ind w:left="284" w:hanging="284"/>
            </w:pPr>
            <w:ins w:id="39" w:author="Ericsson_Maria Liang r1" w:date="2024-02-28T11:45:00Z">
              <w:r>
                <w:t>-</w:t>
              </w:r>
              <w:r>
                <w:tab/>
                <w:t xml:space="preserve">Support the provisioning/update/deletion of </w:t>
              </w:r>
            </w:ins>
            <w:ins w:id="40" w:author="Huawei [Abdessamad] 2024-02 r1" w:date="2024-02-28T15:30:00Z">
              <w:r w:rsidR="005B3070">
                <w:t xml:space="preserve">the </w:t>
              </w:r>
            </w:ins>
            <w:ins w:id="41" w:author="Ericsson_Maria Liang r1" w:date="2024-02-28T11:47:00Z">
              <w:r w:rsidRPr="002D66F8">
                <w:rPr>
                  <w:noProof/>
                </w:rPr>
                <w:t xml:space="preserve">mapping between </w:t>
              </w:r>
            </w:ins>
            <w:ins w:id="42" w:author="Huawei [Abdessamad] 2024-02 r1" w:date="2024-02-28T15:30:00Z">
              <w:r w:rsidR="005B3070">
                <w:rPr>
                  <w:noProof/>
                </w:rPr>
                <w:t xml:space="preserve">the </w:t>
              </w:r>
            </w:ins>
            <w:ins w:id="43" w:author="Ericsson_Maria Liang r1" w:date="2024-02-28T11:47:00Z">
              <w:r w:rsidRPr="002D66F8">
                <w:rPr>
                  <w:noProof/>
                </w:rPr>
                <w:t xml:space="preserve">Application Layer ID and </w:t>
              </w:r>
            </w:ins>
            <w:ins w:id="44" w:author="Huawei [Abdessamad] 2024-02 r1" w:date="2024-02-28T15:30:00Z">
              <w:r w:rsidR="005B3070">
                <w:rPr>
                  <w:noProof/>
                </w:rPr>
                <w:t xml:space="preserve">the </w:t>
              </w:r>
            </w:ins>
            <w:ins w:id="45" w:author="Ericsson_Maria Liang r1" w:date="2024-02-28T11:47:00Z">
              <w:r w:rsidRPr="002D66F8">
                <w:rPr>
                  <w:noProof/>
                </w:rPr>
                <w:t>GPSI</w:t>
              </w:r>
              <w:r>
                <w:rPr>
                  <w:noProof/>
                </w:rPr>
                <w:t>.</w:t>
              </w:r>
            </w:ins>
          </w:p>
        </w:tc>
      </w:tr>
      <w:tr w:rsidR="0018613C" w14:paraId="0F0B3B0B"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AA1859" w14:textId="77777777" w:rsidR="0018613C" w:rsidRDefault="0018613C" w:rsidP="00873888">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74ECE4" w14:textId="77777777" w:rsidR="0018613C" w:rsidRPr="00910EFF" w:rsidRDefault="0018613C" w:rsidP="00873888">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B0C983" w14:textId="77777777" w:rsidR="0018613C" w:rsidRDefault="0018613C" w:rsidP="00873888">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A2F6289" w14:textId="77777777" w:rsidR="0018613C" w:rsidRDefault="0018613C" w:rsidP="00873888">
            <w:pPr>
              <w:pStyle w:val="TAL"/>
              <w:rPr>
                <w:rFonts w:cs="Arial"/>
                <w:szCs w:val="18"/>
              </w:rPr>
            </w:pPr>
          </w:p>
          <w:p w14:paraId="56E3E13C" w14:textId="77777777" w:rsidR="0018613C" w:rsidRDefault="0018613C" w:rsidP="00873888">
            <w:pPr>
              <w:pStyle w:val="TAL"/>
            </w:pPr>
            <w:r>
              <w:t>The following functionalities are supported:</w:t>
            </w:r>
          </w:p>
          <w:p w14:paraId="7F448EDD" w14:textId="77777777" w:rsidR="0018613C" w:rsidRDefault="0018613C" w:rsidP="00873888">
            <w:pPr>
              <w:pStyle w:val="TAL"/>
              <w:ind w:left="284" w:hanging="284"/>
            </w:pPr>
            <w:r>
              <w:t>-</w:t>
            </w:r>
            <w:r>
              <w:tab/>
              <w:t>Support the provisioning/update of the requested PDU Session type as part of the information provided by the AF for guiding URSP determination.</w:t>
            </w:r>
          </w:p>
          <w:p w14:paraId="0429ACD9" w14:textId="77777777" w:rsidR="0018613C" w:rsidRDefault="0018613C" w:rsidP="00873888">
            <w:pPr>
              <w:pStyle w:val="TAL"/>
              <w:ind w:left="284" w:hanging="284"/>
              <w:rPr>
                <w:rFonts w:cs="Arial"/>
                <w:szCs w:val="18"/>
              </w:rPr>
            </w:pPr>
          </w:p>
          <w:p w14:paraId="4DD8BE59" w14:textId="77777777" w:rsidR="0018613C" w:rsidRDefault="0018613C" w:rsidP="00873888">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3CE4DF40" w14:textId="77777777" w:rsidR="0018613C" w:rsidRPr="008B1C02" w:rsidRDefault="0018613C" w:rsidP="0018613C">
      <w:pPr>
        <w:rPr>
          <w:sz w:val="24"/>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4F688" w14:textId="77777777" w:rsidR="00061C26" w:rsidRDefault="00061C26">
      <w:r>
        <w:separator/>
      </w:r>
    </w:p>
  </w:endnote>
  <w:endnote w:type="continuationSeparator" w:id="0">
    <w:p w14:paraId="057714A9" w14:textId="77777777" w:rsidR="00061C26" w:rsidRDefault="0006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5426E" w14:textId="77777777" w:rsidR="00061C26" w:rsidRDefault="00061C26">
      <w:r>
        <w:separator/>
      </w:r>
    </w:p>
  </w:footnote>
  <w:footnote w:type="continuationSeparator" w:id="0">
    <w:p w14:paraId="60B02213" w14:textId="77777777" w:rsidR="00061C26" w:rsidRDefault="0006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Ericsson_Maria Liang r1">
    <w15:presenceInfo w15:providerId="None" w15:userId="Ericsson_Maria Liang r1"/>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26"/>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905"/>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3AF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4A3"/>
    <w:rsid w:val="002D0A3E"/>
    <w:rsid w:val="002D1FCB"/>
    <w:rsid w:val="002D30B0"/>
    <w:rsid w:val="002D4706"/>
    <w:rsid w:val="002D4851"/>
    <w:rsid w:val="002D50BB"/>
    <w:rsid w:val="002D66F8"/>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39AC"/>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37F2B"/>
    <w:rsid w:val="004418A6"/>
    <w:rsid w:val="004429C4"/>
    <w:rsid w:val="00444084"/>
    <w:rsid w:val="00444821"/>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070"/>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659"/>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E7CFA"/>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5844"/>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59FD"/>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76222"/>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5B99"/>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1E7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6FFE"/>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5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0DA8-78BC-494B-8DE8-7C8689BE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1185</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11</cp:revision>
  <cp:lastPrinted>1900-01-01T00:00:00Z</cp:lastPrinted>
  <dcterms:created xsi:type="dcterms:W3CDTF">2024-02-28T13:30:00Z</dcterms:created>
  <dcterms:modified xsi:type="dcterms:W3CDTF">2024-02-29T22:16:00Z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