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536" w:rsidRDefault="003C7536" w:rsidP="003C753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8</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2</w:t>
      </w:r>
      <w:r w:rsidR="0068262C">
        <w:rPr>
          <w:b/>
          <w:sz w:val="24"/>
          <w:szCs w:val="24"/>
        </w:rPr>
        <w:t>380</w:t>
      </w:r>
      <w:bookmarkStart w:id="0" w:name="_GoBack"/>
      <w:bookmarkEnd w:id="0"/>
    </w:p>
    <w:p w:rsidR="003C7536" w:rsidRDefault="003C7536" w:rsidP="003C7536">
      <w:pPr>
        <w:pStyle w:val="CRCoverPage"/>
        <w:outlineLvl w:val="0"/>
        <w:rPr>
          <w:b/>
          <w:noProof/>
          <w:sz w:val="24"/>
        </w:rPr>
      </w:pPr>
      <w:fldSimple w:instr=" DOCPROPERTY  Location  \* MERGEFORMAT ">
        <w:r>
          <w:rPr>
            <w:b/>
            <w:noProof/>
            <w:sz w:val="24"/>
          </w:rPr>
          <w:t>Bratislava, Slovakia</w:t>
        </w:r>
      </w:fldSimple>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 xml:space="preserve">Discussion </w:t>
      </w:r>
      <w:r w:rsidR="003B203A" w:rsidRPr="003B203A">
        <w:rPr>
          <w:rFonts w:ascii="Arial" w:hAnsi="Arial" w:cs="Arial"/>
          <w:b/>
        </w:rPr>
        <w:t xml:space="preserve">on the </w:t>
      </w:r>
      <w:r w:rsidR="008F3403">
        <w:rPr>
          <w:rFonts w:ascii="Arial" w:hAnsi="Arial" w:cs="Arial"/>
          <w:b/>
        </w:rPr>
        <w:t xml:space="preserve">missing definition of presence conditions in the </w:t>
      </w:r>
      <w:proofErr w:type="spellStart"/>
      <w:r w:rsidR="008F3403">
        <w:rPr>
          <w:rFonts w:ascii="Arial" w:hAnsi="Arial" w:cs="Arial"/>
          <w:b/>
        </w:rPr>
        <w:t>OpenAPI</w:t>
      </w:r>
      <w:proofErr w:type="spellEnd"/>
      <w:r w:rsidR="008F3403">
        <w:rPr>
          <w:rFonts w:ascii="Arial" w:hAnsi="Arial" w:cs="Arial"/>
          <w:b/>
        </w:rPr>
        <w:t xml:space="preserve"> descriptions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5D3DAD">
        <w:rPr>
          <w:rFonts w:ascii="Arial" w:hAnsi="Arial" w:cs="Arial"/>
          <w:b/>
        </w:rPr>
        <w:t>3</w:t>
      </w:r>
      <w:r w:rsidR="008F3403">
        <w:rPr>
          <w:rFonts w:ascii="Arial" w:hAnsi="Arial" w:cs="Arial"/>
          <w:b/>
        </w:rPr>
        <w:t xml:space="preserve"> &amp; 18.</w:t>
      </w:r>
      <w:r w:rsidR="005D3DAD">
        <w:rPr>
          <w:rFonts w:ascii="Arial" w:hAnsi="Arial" w:cs="Arial"/>
          <w:b/>
        </w:rPr>
        <w:t>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8F3403">
        <w:rPr>
          <w:rFonts w:ascii="Arial" w:hAnsi="Arial" w:cs="Arial"/>
          <w:b/>
        </w:rPr>
        <w:t>SBIProtoc18 &amp; NBI18</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A10681" w:rsidRDefault="00F9562A" w:rsidP="00A10681">
      <w:pPr>
        <w:rPr>
          <w:noProof/>
          <w:lang w:val="en-US"/>
        </w:rPr>
      </w:pPr>
      <w:r>
        <w:rPr>
          <w:noProof/>
          <w:lang w:val="en-US"/>
        </w:rPr>
        <w:t>There are several situations in the 5GC SBI TSs and also the NBI TSs where the presence conditions of attributes are specified in the main body of the TS (within the table defining the corresponding data type, either in the description field of the attributes or in a table NOTE), whereas they are missing in the corresponding OpenAPI description (i.e. the related "required/oneOf/anyOf/allOf/not" properties are missing).</w:t>
      </w:r>
    </w:p>
    <w:p w:rsidR="00EB69F5" w:rsidRDefault="00EB69F5" w:rsidP="00A10681">
      <w:r>
        <w:rPr>
          <w:noProof/>
          <w:lang w:val="en-US"/>
        </w:rPr>
        <w:t xml:space="preserve">As the OpenAPI description should take precedence over the main body with regards to the </w:t>
      </w:r>
      <w:r>
        <w:t xml:space="preserve">encoding of information elements and methods </w:t>
      </w:r>
      <w:r w:rsidR="00D35B31">
        <w:t>for an</w:t>
      </w:r>
      <w:r>
        <w:t xml:space="preserve"> API</w:t>
      </w:r>
      <w:r w:rsidR="00D35B31">
        <w:t xml:space="preserve">, </w:t>
      </w:r>
      <w:r w:rsidR="005A59B8">
        <w:t xml:space="preserve">it can happen that some </w:t>
      </w:r>
      <w:r w:rsidR="00D35B31">
        <w:t xml:space="preserve">implementations </w:t>
      </w:r>
      <w:r w:rsidR="005A59B8">
        <w:t xml:space="preserve">ignore the presence conditions defined in the main body. In order to avoid such situations, </w:t>
      </w:r>
      <w:r w:rsidR="00FD0926">
        <w:t xml:space="preserve">there have been efforts to align the </w:t>
      </w:r>
      <w:proofErr w:type="spellStart"/>
      <w:r w:rsidR="00FD0926">
        <w:t>OpenAPI</w:t>
      </w:r>
      <w:proofErr w:type="spellEnd"/>
      <w:r w:rsidR="00FD0926">
        <w:t xml:space="preserve"> description with the main body. However, for the case of mutually exclusive and mandatory attributes (e.g. when attributes "a" and "b" are mutually exclusive </w:t>
      </w:r>
      <w:r w:rsidR="00FD0926" w:rsidRPr="00FD0926">
        <w:rPr>
          <w:u w:val="single"/>
        </w:rPr>
        <w:t>and</w:t>
      </w:r>
      <w:r w:rsidR="00FD0926">
        <w:t xml:space="preserve"> either one of them shall be provided)</w:t>
      </w:r>
      <w:r w:rsidR="00FC123F">
        <w:t xml:space="preserve"> where the "</w:t>
      </w:r>
      <w:proofErr w:type="spellStart"/>
      <w:r w:rsidR="00FC123F">
        <w:t>oneOf</w:t>
      </w:r>
      <w:proofErr w:type="spellEnd"/>
      <w:r w:rsidR="00FC123F">
        <w:t xml:space="preserve">" property </w:t>
      </w:r>
      <w:r w:rsidR="006825D9">
        <w:t xml:space="preserve">is missing in the </w:t>
      </w:r>
      <w:proofErr w:type="spellStart"/>
      <w:r w:rsidR="006825D9">
        <w:t>OpenAPI</w:t>
      </w:r>
      <w:proofErr w:type="spellEnd"/>
      <w:r w:rsidR="006825D9">
        <w:t xml:space="preserve"> description</w:t>
      </w:r>
      <w:r w:rsidR="00FD0926">
        <w:t xml:space="preserve">, </w:t>
      </w:r>
      <w:r w:rsidR="006825D9">
        <w:t>adding it would</w:t>
      </w:r>
      <w:r w:rsidR="00FD0926">
        <w:t xml:space="preserve"> </w:t>
      </w:r>
      <w:r w:rsidR="006825D9">
        <w:t>be</w:t>
      </w:r>
      <w:r w:rsidR="00FD0926">
        <w:t xml:space="preserve"> non-backwards compatib</w:t>
      </w:r>
      <w:r w:rsidR="00291A0D">
        <w:t>le</w:t>
      </w:r>
      <w:r w:rsidR="00FD0926">
        <w:t xml:space="preserve"> as specified in Annex </w:t>
      </w:r>
      <w:r w:rsidR="0082545E">
        <w:t>B of 3GPP TS 29.501.</w:t>
      </w:r>
    </w:p>
    <w:p w:rsidR="00760157" w:rsidRPr="00760157" w:rsidRDefault="00760157" w:rsidP="00A10681">
      <w:pPr>
        <w:rPr>
          <w:noProof/>
        </w:rPr>
      </w:pPr>
      <w:r>
        <w:rPr>
          <w:noProof/>
        </w:rPr>
        <w:t>This discussion paper aims hence at discussing the above case and proposes solutions to address it.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EB6E2D" w:rsidRDefault="00EB6E2D" w:rsidP="00023F6F">
      <w:r>
        <w:rPr>
          <w:noProof/>
          <w:lang w:val="en-US"/>
        </w:rPr>
        <w:t xml:space="preserve">As indicated above, </w:t>
      </w:r>
      <w:r w:rsidR="00291A0D">
        <w:rPr>
          <w:noProof/>
          <w:lang w:val="en-US"/>
        </w:rPr>
        <w:t xml:space="preserve">for </w:t>
      </w:r>
      <w:r w:rsidR="006825D9">
        <w:t xml:space="preserve">the case of mutually exclusive and mandatory attributes (e.g. when attributes "a" and "b" are mutually exclusive </w:t>
      </w:r>
      <w:r w:rsidR="006825D9" w:rsidRPr="00FD0926">
        <w:rPr>
          <w:u w:val="single"/>
        </w:rPr>
        <w:t>and</w:t>
      </w:r>
      <w:r w:rsidR="006825D9">
        <w:t xml:space="preserve"> either one of them shall be provided) </w:t>
      </w:r>
      <w:r w:rsidR="00291A0D">
        <w:t xml:space="preserve">in which this presence condition is defined in the main body of the TS but </w:t>
      </w:r>
      <w:r w:rsidR="006825D9">
        <w:t xml:space="preserve">the </w:t>
      </w:r>
      <w:r w:rsidR="00291A0D">
        <w:t xml:space="preserve">related </w:t>
      </w:r>
      <w:r w:rsidR="006825D9">
        <w:t>"</w:t>
      </w:r>
      <w:proofErr w:type="spellStart"/>
      <w:r w:rsidR="006825D9">
        <w:t>oneOf</w:t>
      </w:r>
      <w:proofErr w:type="spellEnd"/>
      <w:r w:rsidR="006825D9">
        <w:t xml:space="preserve">" property </w:t>
      </w:r>
      <w:r w:rsidR="00503D14">
        <w:t xml:space="preserve">is missing in the </w:t>
      </w:r>
      <w:proofErr w:type="spellStart"/>
      <w:r w:rsidR="00503D14">
        <w:t>OpenAPI</w:t>
      </w:r>
      <w:proofErr w:type="spellEnd"/>
      <w:r w:rsidR="00503D14">
        <w:t xml:space="preserve"> description</w:t>
      </w:r>
      <w:r w:rsidR="006825D9">
        <w:t xml:space="preserve">, </w:t>
      </w:r>
      <w:r w:rsidR="002A6CFF">
        <w:t xml:space="preserve">aligning the </w:t>
      </w:r>
      <w:proofErr w:type="spellStart"/>
      <w:r w:rsidR="002A6CFF">
        <w:t>OpenAPI</w:t>
      </w:r>
      <w:proofErr w:type="spellEnd"/>
      <w:r w:rsidR="002A6CFF">
        <w:t xml:space="preserve"> description with the main body is</w:t>
      </w:r>
      <w:r w:rsidR="006825D9">
        <w:t xml:space="preserve"> non-backwards compatibility issue as specified in Annex B of 3GPP TS 29.501</w:t>
      </w:r>
      <w:r w:rsidR="00C03B34">
        <w:t>.</w:t>
      </w:r>
      <w:r w:rsidR="002A6CFF">
        <w:t xml:space="preserve"> Basically:</w:t>
      </w:r>
    </w:p>
    <w:p w:rsidR="002A6CFF" w:rsidRDefault="002A6CFF" w:rsidP="002A6CFF">
      <w:pPr>
        <w:pStyle w:val="B1"/>
      </w:pPr>
      <w:r>
        <w:t>-</w:t>
      </w:r>
      <w:r>
        <w:tab/>
        <w:t xml:space="preserve">If </w:t>
      </w:r>
      <w:r w:rsidR="00B802F4">
        <w:t>we take a</w:t>
      </w:r>
      <w:r>
        <w:t xml:space="preserve"> NF service producer that is based on the new version of the API </w:t>
      </w:r>
      <w:r w:rsidR="00B802F4">
        <w:t>(i.e. implementing the "</w:t>
      </w:r>
      <w:proofErr w:type="spellStart"/>
      <w:r w:rsidR="00B802F4">
        <w:t>oneOf</w:t>
      </w:r>
      <w:proofErr w:type="spellEnd"/>
      <w:r w:rsidR="00B802F4">
        <w:t>" condition for attributes e.g. "a" and "b" of a resource representation</w:t>
      </w:r>
      <w:r>
        <w:t xml:space="preserve">) </w:t>
      </w:r>
      <w:r w:rsidR="00B802F4">
        <w:t xml:space="preserve">and an NF service consumer that does not support this new version, then if the NF service producer receives a request from the NF service consumer without neither "a" nor "b", the NF service producer will reject the request as specified in </w:t>
      </w:r>
      <w:r w:rsidR="00B802F4" w:rsidRPr="00D1205D">
        <w:t>Table</w:t>
      </w:r>
      <w:r w:rsidR="00B802F4">
        <w:t> </w:t>
      </w:r>
      <w:r w:rsidR="00B802F4" w:rsidRPr="00D1205D">
        <w:t>5.2.7.2-1</w:t>
      </w:r>
      <w:r w:rsidR="00B802F4">
        <w:t xml:space="preserve"> of TS 29.500.</w:t>
      </w:r>
    </w:p>
    <w:p w:rsidR="00C03B34" w:rsidRDefault="009D2A58" w:rsidP="00023F6F">
      <w:pPr>
        <w:rPr>
          <w:noProof/>
          <w:lang w:val="en-US"/>
        </w:rPr>
      </w:pPr>
      <w:r>
        <w:rPr>
          <w:noProof/>
          <w:lang w:val="en-US"/>
        </w:rPr>
        <w:t>Normally, this should not happen if the NF service consumer also implements the related provisions of the TS main body, but purely from OpenAPI point of view, the above scenario can very well happen.</w:t>
      </w:r>
    </w:p>
    <w:p w:rsidR="009D2A58" w:rsidRDefault="009D2A58" w:rsidP="00023F6F">
      <w:proofErr w:type="gramStart"/>
      <w:r>
        <w:t>Therefore</w:t>
      </w:r>
      <w:proofErr w:type="gramEnd"/>
      <w:r>
        <w:t xml:space="preserve"> and in order to avoid such situations, the following solutions / way forward are proposed:</w:t>
      </w:r>
    </w:p>
    <w:p w:rsidR="005E5F18" w:rsidRDefault="005E5F18" w:rsidP="005E5F18">
      <w:pPr>
        <w:pStyle w:val="B1"/>
        <w:rPr>
          <w:noProof/>
          <w:lang w:val="en-US"/>
        </w:rPr>
      </w:pPr>
      <w:r>
        <w:rPr>
          <w:noProof/>
          <w:lang w:val="en-US"/>
        </w:rPr>
        <w:t>-</w:t>
      </w:r>
      <w:r>
        <w:rPr>
          <w:noProof/>
          <w:lang w:val="en-US"/>
        </w:rPr>
        <w:tab/>
      </w:r>
      <w:r w:rsidR="009D2A58" w:rsidRPr="009D2A58">
        <w:rPr>
          <w:b/>
          <w:noProof/>
          <w:lang w:val="en-US"/>
        </w:rPr>
        <w:t>Solution#1</w:t>
      </w:r>
      <w:r w:rsidR="009D2A58">
        <w:rPr>
          <w:noProof/>
          <w:lang w:val="en-US"/>
        </w:rPr>
        <w:t>: For the above mentioned situtions, not do anything and continue to rely on the combination of OpenAPI description + TS main body</w:t>
      </w:r>
      <w:r>
        <w:rPr>
          <w:noProof/>
          <w:lang w:val="en-US"/>
        </w:rPr>
        <w:t>.</w:t>
      </w:r>
    </w:p>
    <w:p w:rsidR="009D2A58" w:rsidRDefault="009D2A58" w:rsidP="009D2A58">
      <w:pPr>
        <w:pStyle w:val="B1"/>
        <w:rPr>
          <w:noProof/>
          <w:lang w:val="en-US"/>
        </w:rPr>
      </w:pPr>
      <w:r>
        <w:rPr>
          <w:noProof/>
          <w:lang w:val="en-US"/>
        </w:rPr>
        <w:t>-</w:t>
      </w:r>
      <w:r>
        <w:rPr>
          <w:noProof/>
          <w:lang w:val="en-US"/>
        </w:rPr>
        <w:tab/>
      </w:r>
      <w:r w:rsidRPr="009D2A58">
        <w:rPr>
          <w:b/>
          <w:noProof/>
          <w:lang w:val="en-US"/>
        </w:rPr>
        <w:t>Solution#</w:t>
      </w:r>
      <w:r>
        <w:rPr>
          <w:b/>
          <w:noProof/>
          <w:lang w:val="en-US"/>
        </w:rPr>
        <w:t>2</w:t>
      </w:r>
      <w:r>
        <w:rPr>
          <w:noProof/>
          <w:lang w:val="en-US"/>
        </w:rPr>
        <w:t xml:space="preserve">: </w:t>
      </w:r>
      <w:r w:rsidR="004840FD">
        <w:rPr>
          <w:noProof/>
          <w:lang w:val="en-US"/>
        </w:rPr>
        <w:t xml:space="preserve">Update the OpenAPI general clauses (i.e. clauses A.1) of all the concerned TSs to </w:t>
      </w:r>
      <w:r w:rsidR="007E25AB">
        <w:rPr>
          <w:noProof/>
          <w:lang w:val="en-US"/>
        </w:rPr>
        <w:t>extend</w:t>
      </w:r>
      <w:r w:rsidR="004840FD">
        <w:rPr>
          <w:noProof/>
          <w:lang w:val="en-US"/>
        </w:rPr>
        <w:t xml:space="preserve"> NOTE 1 </w:t>
      </w:r>
      <w:r w:rsidR="007E25AB">
        <w:rPr>
          <w:noProof/>
          <w:lang w:val="en-US"/>
        </w:rPr>
        <w:t xml:space="preserve">to cover the above case </w:t>
      </w:r>
      <w:r w:rsidR="004840FD">
        <w:rPr>
          <w:noProof/>
          <w:lang w:val="en-US"/>
        </w:rPr>
        <w:t>and provide examples</w:t>
      </w:r>
      <w:r>
        <w:rPr>
          <w:noProof/>
          <w:lang w:val="en-US"/>
        </w:rPr>
        <w:t>.</w:t>
      </w:r>
    </w:p>
    <w:p w:rsidR="009D2A58" w:rsidRDefault="009D2A58" w:rsidP="009D2A58">
      <w:pPr>
        <w:pStyle w:val="B1"/>
        <w:rPr>
          <w:noProof/>
          <w:lang w:val="en-US"/>
        </w:rPr>
      </w:pPr>
      <w:r>
        <w:rPr>
          <w:noProof/>
          <w:lang w:val="en-US"/>
        </w:rPr>
        <w:t>-</w:t>
      </w:r>
      <w:r>
        <w:rPr>
          <w:noProof/>
          <w:lang w:val="en-US"/>
        </w:rPr>
        <w:tab/>
      </w:r>
      <w:r w:rsidRPr="009D2A58">
        <w:rPr>
          <w:b/>
          <w:noProof/>
          <w:lang w:val="en-US"/>
        </w:rPr>
        <w:t>Solution#</w:t>
      </w:r>
      <w:r w:rsidR="007E25AB">
        <w:rPr>
          <w:b/>
          <w:noProof/>
          <w:lang w:val="en-US"/>
        </w:rPr>
        <w:t>3</w:t>
      </w:r>
      <w:r>
        <w:rPr>
          <w:noProof/>
          <w:lang w:val="en-US"/>
        </w:rPr>
        <w:t xml:space="preserve">: </w:t>
      </w:r>
      <w:r w:rsidR="007E25AB">
        <w:rPr>
          <w:noProof/>
          <w:lang w:val="en-US"/>
        </w:rPr>
        <w:t>When possible, deprecate the concerned attributes and define new ones</w:t>
      </w:r>
      <w:r>
        <w:rPr>
          <w:noProof/>
          <w:lang w:val="en-US"/>
        </w:rPr>
        <w:t>.</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Pr="004216BC" w:rsidRDefault="000C29DE" w:rsidP="007E1CDA">
      <w:pPr>
        <w:rPr>
          <w:noProof/>
          <w:lang w:val="en-US"/>
        </w:rPr>
      </w:pPr>
      <w:r>
        <w:rPr>
          <w:noProof/>
        </w:rPr>
        <w:t xml:space="preserve">Huawai proposes hence to </w:t>
      </w:r>
      <w:r w:rsidR="007E25AB">
        <w:rPr>
          <w:noProof/>
        </w:rPr>
        <w:t>adopt one or a combination of the above 3 solutions on a case by case basis</w:t>
      </w:r>
      <w:r w:rsidR="007E1CDA">
        <w:rPr>
          <w:noProof/>
        </w:rPr>
        <w:t>.</w:t>
      </w:r>
    </w:p>
    <w:sectPr w:rsidR="004216BC" w:rsidRP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86E" w:rsidRDefault="002C286E">
      <w:r>
        <w:separator/>
      </w:r>
    </w:p>
    <w:p w:rsidR="002C286E" w:rsidRDefault="002C286E"/>
  </w:endnote>
  <w:endnote w:type="continuationSeparator" w:id="0">
    <w:p w:rsidR="002C286E" w:rsidRDefault="002C286E">
      <w:r>
        <w:continuationSeparator/>
      </w:r>
    </w:p>
    <w:p w:rsidR="002C286E" w:rsidRDefault="002C2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86E" w:rsidRDefault="002C286E">
      <w:r>
        <w:separator/>
      </w:r>
    </w:p>
    <w:p w:rsidR="002C286E" w:rsidRDefault="002C286E"/>
  </w:footnote>
  <w:footnote w:type="continuationSeparator" w:id="0">
    <w:p w:rsidR="002C286E" w:rsidRDefault="002C286E">
      <w:r>
        <w:continuationSeparator/>
      </w:r>
    </w:p>
    <w:p w:rsidR="002C286E" w:rsidRDefault="002C2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A878F7"/>
    <w:multiLevelType w:val="hybridMultilevel"/>
    <w:tmpl w:val="C58C0ACA"/>
    <w:lvl w:ilvl="0" w:tplc="BD3AFF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30"/>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2"/>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29"/>
  </w:num>
  <w:num w:numId="27">
    <w:abstractNumId w:val="21"/>
  </w:num>
  <w:num w:numId="28">
    <w:abstractNumId w:val="17"/>
  </w:num>
  <w:num w:numId="29">
    <w:abstractNumId w:val="18"/>
  </w:num>
  <w:num w:numId="30">
    <w:abstractNumId w:val="11"/>
  </w:num>
  <w:num w:numId="31">
    <w:abstractNumId w:val="13"/>
  </w:num>
  <w:num w:numId="32">
    <w:abstractNumId w:val="2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2DF7"/>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967F5"/>
    <w:rsid w:val="000A4C70"/>
    <w:rsid w:val="000A591A"/>
    <w:rsid w:val="000A702D"/>
    <w:rsid w:val="000B1249"/>
    <w:rsid w:val="000B147E"/>
    <w:rsid w:val="000C29DE"/>
    <w:rsid w:val="000C4F63"/>
    <w:rsid w:val="000D2A7C"/>
    <w:rsid w:val="000D3963"/>
    <w:rsid w:val="000D5C85"/>
    <w:rsid w:val="000D7FA3"/>
    <w:rsid w:val="000E11E7"/>
    <w:rsid w:val="000E2F68"/>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2059"/>
    <w:rsid w:val="00142927"/>
    <w:rsid w:val="00145EB3"/>
    <w:rsid w:val="00147163"/>
    <w:rsid w:val="001645F0"/>
    <w:rsid w:val="00166BD3"/>
    <w:rsid w:val="001746A5"/>
    <w:rsid w:val="00183D82"/>
    <w:rsid w:val="001A0FA0"/>
    <w:rsid w:val="001B255C"/>
    <w:rsid w:val="001C3C4D"/>
    <w:rsid w:val="001F783D"/>
    <w:rsid w:val="00204DC5"/>
    <w:rsid w:val="002056FF"/>
    <w:rsid w:val="00206706"/>
    <w:rsid w:val="0021458F"/>
    <w:rsid w:val="00215A96"/>
    <w:rsid w:val="002339FA"/>
    <w:rsid w:val="00234C29"/>
    <w:rsid w:val="002446AB"/>
    <w:rsid w:val="00250003"/>
    <w:rsid w:val="002504BB"/>
    <w:rsid w:val="0025506A"/>
    <w:rsid w:val="00262A61"/>
    <w:rsid w:val="00264B0C"/>
    <w:rsid w:val="00271D8C"/>
    <w:rsid w:val="00281DFD"/>
    <w:rsid w:val="00291A0D"/>
    <w:rsid w:val="00292A45"/>
    <w:rsid w:val="002A3A62"/>
    <w:rsid w:val="002A6CFF"/>
    <w:rsid w:val="002A738C"/>
    <w:rsid w:val="002B035B"/>
    <w:rsid w:val="002C286E"/>
    <w:rsid w:val="002D4B0A"/>
    <w:rsid w:val="002D4E8C"/>
    <w:rsid w:val="002D5E12"/>
    <w:rsid w:val="002E07F8"/>
    <w:rsid w:val="002E0E59"/>
    <w:rsid w:val="002F586F"/>
    <w:rsid w:val="00312D84"/>
    <w:rsid w:val="00313D81"/>
    <w:rsid w:val="00315227"/>
    <w:rsid w:val="003170DA"/>
    <w:rsid w:val="0033067F"/>
    <w:rsid w:val="0033244A"/>
    <w:rsid w:val="0034387A"/>
    <w:rsid w:val="00352C3F"/>
    <w:rsid w:val="00363E05"/>
    <w:rsid w:val="00364CF2"/>
    <w:rsid w:val="00374891"/>
    <w:rsid w:val="00375B5F"/>
    <w:rsid w:val="00380372"/>
    <w:rsid w:val="00385C02"/>
    <w:rsid w:val="00394BBC"/>
    <w:rsid w:val="003B203A"/>
    <w:rsid w:val="003B24F6"/>
    <w:rsid w:val="003B7A47"/>
    <w:rsid w:val="003C6B7D"/>
    <w:rsid w:val="003C7536"/>
    <w:rsid w:val="003D64D5"/>
    <w:rsid w:val="003E0E01"/>
    <w:rsid w:val="003F181F"/>
    <w:rsid w:val="00403396"/>
    <w:rsid w:val="004042E7"/>
    <w:rsid w:val="00406BE4"/>
    <w:rsid w:val="00410BB2"/>
    <w:rsid w:val="004112C2"/>
    <w:rsid w:val="00412A8E"/>
    <w:rsid w:val="00420012"/>
    <w:rsid w:val="004216BC"/>
    <w:rsid w:val="00421DBE"/>
    <w:rsid w:val="004530CB"/>
    <w:rsid w:val="004606FE"/>
    <w:rsid w:val="0046794C"/>
    <w:rsid w:val="00470E57"/>
    <w:rsid w:val="0048229E"/>
    <w:rsid w:val="004840FD"/>
    <w:rsid w:val="004856D0"/>
    <w:rsid w:val="00492B57"/>
    <w:rsid w:val="004A1E4E"/>
    <w:rsid w:val="004A42AD"/>
    <w:rsid w:val="004A4EAA"/>
    <w:rsid w:val="004B035B"/>
    <w:rsid w:val="004B1FCB"/>
    <w:rsid w:val="004B4D34"/>
    <w:rsid w:val="004B7C48"/>
    <w:rsid w:val="004C7F2C"/>
    <w:rsid w:val="004D024C"/>
    <w:rsid w:val="004D4DEC"/>
    <w:rsid w:val="004D5151"/>
    <w:rsid w:val="004D55FB"/>
    <w:rsid w:val="004D6497"/>
    <w:rsid w:val="004E6E7F"/>
    <w:rsid w:val="004E7496"/>
    <w:rsid w:val="004E7B1D"/>
    <w:rsid w:val="00503D14"/>
    <w:rsid w:val="0051188A"/>
    <w:rsid w:val="00516653"/>
    <w:rsid w:val="00524750"/>
    <w:rsid w:val="0053089F"/>
    <w:rsid w:val="00532857"/>
    <w:rsid w:val="00547ECC"/>
    <w:rsid w:val="0055071D"/>
    <w:rsid w:val="005559AF"/>
    <w:rsid w:val="0055702A"/>
    <w:rsid w:val="00557562"/>
    <w:rsid w:val="0056772C"/>
    <w:rsid w:val="0057530B"/>
    <w:rsid w:val="00581FF8"/>
    <w:rsid w:val="005857D1"/>
    <w:rsid w:val="00585CED"/>
    <w:rsid w:val="005934D8"/>
    <w:rsid w:val="00593883"/>
    <w:rsid w:val="00593A54"/>
    <w:rsid w:val="0059499B"/>
    <w:rsid w:val="005A0D5B"/>
    <w:rsid w:val="005A59B8"/>
    <w:rsid w:val="005A7155"/>
    <w:rsid w:val="005B04BC"/>
    <w:rsid w:val="005B12AA"/>
    <w:rsid w:val="005C4294"/>
    <w:rsid w:val="005C4E49"/>
    <w:rsid w:val="005C677A"/>
    <w:rsid w:val="005C6CC1"/>
    <w:rsid w:val="005D0826"/>
    <w:rsid w:val="005D283A"/>
    <w:rsid w:val="005D3DAD"/>
    <w:rsid w:val="005E0821"/>
    <w:rsid w:val="005E1663"/>
    <w:rsid w:val="005E5F18"/>
    <w:rsid w:val="005F080F"/>
    <w:rsid w:val="005F1A02"/>
    <w:rsid w:val="005F73D9"/>
    <w:rsid w:val="00601FAB"/>
    <w:rsid w:val="00606CDA"/>
    <w:rsid w:val="0060740B"/>
    <w:rsid w:val="006132E9"/>
    <w:rsid w:val="00617770"/>
    <w:rsid w:val="006206D4"/>
    <w:rsid w:val="00622662"/>
    <w:rsid w:val="00622DDA"/>
    <w:rsid w:val="00630291"/>
    <w:rsid w:val="0064078A"/>
    <w:rsid w:val="00640ACA"/>
    <w:rsid w:val="00657C5C"/>
    <w:rsid w:val="006667FB"/>
    <w:rsid w:val="006673BB"/>
    <w:rsid w:val="00670190"/>
    <w:rsid w:val="00675261"/>
    <w:rsid w:val="00676889"/>
    <w:rsid w:val="00682412"/>
    <w:rsid w:val="006825D9"/>
    <w:rsid w:val="0068262C"/>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4439A"/>
    <w:rsid w:val="0075230D"/>
    <w:rsid w:val="00756571"/>
    <w:rsid w:val="00760157"/>
    <w:rsid w:val="007632BA"/>
    <w:rsid w:val="00763DA1"/>
    <w:rsid w:val="00780D63"/>
    <w:rsid w:val="00781906"/>
    <w:rsid w:val="007837BD"/>
    <w:rsid w:val="00784AF4"/>
    <w:rsid w:val="00784DC1"/>
    <w:rsid w:val="007A2246"/>
    <w:rsid w:val="007A5760"/>
    <w:rsid w:val="007B39D7"/>
    <w:rsid w:val="007B6729"/>
    <w:rsid w:val="007C059C"/>
    <w:rsid w:val="007C11FA"/>
    <w:rsid w:val="007C5E33"/>
    <w:rsid w:val="007D3094"/>
    <w:rsid w:val="007D53DA"/>
    <w:rsid w:val="007E1CDA"/>
    <w:rsid w:val="007E25AB"/>
    <w:rsid w:val="007E3F69"/>
    <w:rsid w:val="007F2408"/>
    <w:rsid w:val="007F272F"/>
    <w:rsid w:val="007F4247"/>
    <w:rsid w:val="007F7378"/>
    <w:rsid w:val="00800F59"/>
    <w:rsid w:val="00801E19"/>
    <w:rsid w:val="00806222"/>
    <w:rsid w:val="00806AA1"/>
    <w:rsid w:val="008158C7"/>
    <w:rsid w:val="00821745"/>
    <w:rsid w:val="0082545E"/>
    <w:rsid w:val="00827299"/>
    <w:rsid w:val="00835BF8"/>
    <w:rsid w:val="0084141C"/>
    <w:rsid w:val="00844BD7"/>
    <w:rsid w:val="008450F2"/>
    <w:rsid w:val="008510D4"/>
    <w:rsid w:val="0085295F"/>
    <w:rsid w:val="00854484"/>
    <w:rsid w:val="0086616C"/>
    <w:rsid w:val="008702C7"/>
    <w:rsid w:val="008773FF"/>
    <w:rsid w:val="00877FCA"/>
    <w:rsid w:val="008839AF"/>
    <w:rsid w:val="00896AD8"/>
    <w:rsid w:val="008A107B"/>
    <w:rsid w:val="008A5DE6"/>
    <w:rsid w:val="008A6ECD"/>
    <w:rsid w:val="008C26E8"/>
    <w:rsid w:val="008C51FC"/>
    <w:rsid w:val="008D284A"/>
    <w:rsid w:val="008E284B"/>
    <w:rsid w:val="008E5EB3"/>
    <w:rsid w:val="008E7CA4"/>
    <w:rsid w:val="008F208A"/>
    <w:rsid w:val="008F3403"/>
    <w:rsid w:val="009046F3"/>
    <w:rsid w:val="00905963"/>
    <w:rsid w:val="00920D42"/>
    <w:rsid w:val="0093154A"/>
    <w:rsid w:val="009562D5"/>
    <w:rsid w:val="00964696"/>
    <w:rsid w:val="0097196B"/>
    <w:rsid w:val="0097486E"/>
    <w:rsid w:val="009749DA"/>
    <w:rsid w:val="00977F96"/>
    <w:rsid w:val="00981296"/>
    <w:rsid w:val="00992622"/>
    <w:rsid w:val="00995BA3"/>
    <w:rsid w:val="009B3538"/>
    <w:rsid w:val="009B76FD"/>
    <w:rsid w:val="009C0E1F"/>
    <w:rsid w:val="009C775F"/>
    <w:rsid w:val="009D2A58"/>
    <w:rsid w:val="009D2F0F"/>
    <w:rsid w:val="009D5192"/>
    <w:rsid w:val="009E15FC"/>
    <w:rsid w:val="009F08EB"/>
    <w:rsid w:val="00A05106"/>
    <w:rsid w:val="00A10681"/>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E3642"/>
    <w:rsid w:val="00AE3FF7"/>
    <w:rsid w:val="00AE55C4"/>
    <w:rsid w:val="00AF5BB4"/>
    <w:rsid w:val="00B03DCE"/>
    <w:rsid w:val="00B07FDF"/>
    <w:rsid w:val="00B26216"/>
    <w:rsid w:val="00B32F84"/>
    <w:rsid w:val="00B444C4"/>
    <w:rsid w:val="00B449FC"/>
    <w:rsid w:val="00B532CF"/>
    <w:rsid w:val="00B534BE"/>
    <w:rsid w:val="00B60D57"/>
    <w:rsid w:val="00B61AC1"/>
    <w:rsid w:val="00B62191"/>
    <w:rsid w:val="00B751AC"/>
    <w:rsid w:val="00B802F4"/>
    <w:rsid w:val="00B84089"/>
    <w:rsid w:val="00B84F93"/>
    <w:rsid w:val="00B92A5C"/>
    <w:rsid w:val="00B94DE8"/>
    <w:rsid w:val="00BA145D"/>
    <w:rsid w:val="00BA43BC"/>
    <w:rsid w:val="00BA5729"/>
    <w:rsid w:val="00BB3AB1"/>
    <w:rsid w:val="00BB4752"/>
    <w:rsid w:val="00BB6B23"/>
    <w:rsid w:val="00BC6D88"/>
    <w:rsid w:val="00BD1049"/>
    <w:rsid w:val="00BE4A28"/>
    <w:rsid w:val="00BE5E2B"/>
    <w:rsid w:val="00BF4A97"/>
    <w:rsid w:val="00BF7DAF"/>
    <w:rsid w:val="00C02644"/>
    <w:rsid w:val="00C03A10"/>
    <w:rsid w:val="00C03B34"/>
    <w:rsid w:val="00C10F82"/>
    <w:rsid w:val="00C13006"/>
    <w:rsid w:val="00C14227"/>
    <w:rsid w:val="00C2213A"/>
    <w:rsid w:val="00C341BF"/>
    <w:rsid w:val="00C429F9"/>
    <w:rsid w:val="00C54AEE"/>
    <w:rsid w:val="00C615BE"/>
    <w:rsid w:val="00C65DC4"/>
    <w:rsid w:val="00C720DE"/>
    <w:rsid w:val="00C7315A"/>
    <w:rsid w:val="00C74F1C"/>
    <w:rsid w:val="00C76285"/>
    <w:rsid w:val="00C77446"/>
    <w:rsid w:val="00C82A0A"/>
    <w:rsid w:val="00CB12A0"/>
    <w:rsid w:val="00CC4F6D"/>
    <w:rsid w:val="00CC7DD9"/>
    <w:rsid w:val="00CD5151"/>
    <w:rsid w:val="00CD740B"/>
    <w:rsid w:val="00CE182A"/>
    <w:rsid w:val="00CF063B"/>
    <w:rsid w:val="00D058D5"/>
    <w:rsid w:val="00D221F0"/>
    <w:rsid w:val="00D23BA1"/>
    <w:rsid w:val="00D23E1B"/>
    <w:rsid w:val="00D271DE"/>
    <w:rsid w:val="00D31697"/>
    <w:rsid w:val="00D331E8"/>
    <w:rsid w:val="00D35583"/>
    <w:rsid w:val="00D35B31"/>
    <w:rsid w:val="00D37C54"/>
    <w:rsid w:val="00D41915"/>
    <w:rsid w:val="00D52FDC"/>
    <w:rsid w:val="00D60078"/>
    <w:rsid w:val="00D6377E"/>
    <w:rsid w:val="00D6467B"/>
    <w:rsid w:val="00D70E74"/>
    <w:rsid w:val="00D72687"/>
    <w:rsid w:val="00D77252"/>
    <w:rsid w:val="00D91F9F"/>
    <w:rsid w:val="00D97DA7"/>
    <w:rsid w:val="00DA36A6"/>
    <w:rsid w:val="00DA561D"/>
    <w:rsid w:val="00DA6E79"/>
    <w:rsid w:val="00DB0E81"/>
    <w:rsid w:val="00DB1EC1"/>
    <w:rsid w:val="00DB5EDF"/>
    <w:rsid w:val="00DC53B8"/>
    <w:rsid w:val="00DE4A70"/>
    <w:rsid w:val="00DF0D3A"/>
    <w:rsid w:val="00DF3FD0"/>
    <w:rsid w:val="00DF7D2D"/>
    <w:rsid w:val="00DF7F49"/>
    <w:rsid w:val="00E02970"/>
    <w:rsid w:val="00E10296"/>
    <w:rsid w:val="00E10904"/>
    <w:rsid w:val="00E10D2E"/>
    <w:rsid w:val="00E1544C"/>
    <w:rsid w:val="00E21265"/>
    <w:rsid w:val="00E25B25"/>
    <w:rsid w:val="00E2628B"/>
    <w:rsid w:val="00E32612"/>
    <w:rsid w:val="00E3279D"/>
    <w:rsid w:val="00E32DF9"/>
    <w:rsid w:val="00E3645C"/>
    <w:rsid w:val="00E37962"/>
    <w:rsid w:val="00E60FFF"/>
    <w:rsid w:val="00E66853"/>
    <w:rsid w:val="00E66A16"/>
    <w:rsid w:val="00E80532"/>
    <w:rsid w:val="00E935D8"/>
    <w:rsid w:val="00E97647"/>
    <w:rsid w:val="00EA0C74"/>
    <w:rsid w:val="00EA1816"/>
    <w:rsid w:val="00EB3AF0"/>
    <w:rsid w:val="00EB69F5"/>
    <w:rsid w:val="00EB6E2D"/>
    <w:rsid w:val="00EB7529"/>
    <w:rsid w:val="00EC4987"/>
    <w:rsid w:val="00ED70B4"/>
    <w:rsid w:val="00EE4124"/>
    <w:rsid w:val="00F17217"/>
    <w:rsid w:val="00F408E1"/>
    <w:rsid w:val="00F413E0"/>
    <w:rsid w:val="00F41872"/>
    <w:rsid w:val="00F45232"/>
    <w:rsid w:val="00F45C7C"/>
    <w:rsid w:val="00F46B92"/>
    <w:rsid w:val="00F5411A"/>
    <w:rsid w:val="00F56FF3"/>
    <w:rsid w:val="00F57C3F"/>
    <w:rsid w:val="00F83846"/>
    <w:rsid w:val="00F9562A"/>
    <w:rsid w:val="00FA0413"/>
    <w:rsid w:val="00FA15F7"/>
    <w:rsid w:val="00FA2DE1"/>
    <w:rsid w:val="00FA6240"/>
    <w:rsid w:val="00FB26C6"/>
    <w:rsid w:val="00FC123F"/>
    <w:rsid w:val="00FC3193"/>
    <w:rsid w:val="00FD0926"/>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8355D"/>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681"/>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F1A9A-DBB5-45E6-B3FD-958E568F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2023-05</cp:lastModifiedBy>
  <cp:revision>35</cp:revision>
  <cp:lastPrinted>2003-09-26T09:29:00Z</cp:lastPrinted>
  <dcterms:created xsi:type="dcterms:W3CDTF">2023-05-12T14:32:00Z</dcterms:created>
  <dcterms:modified xsi:type="dcterms:W3CDTF">2023-05-15T13:14:00Z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