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0FB6F" w14:textId="05646D9F" w:rsidR="00951ABC" w:rsidRDefault="00951ABC" w:rsidP="00951AB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0B239B">
          <w:rPr>
            <w:b/>
            <w:i/>
            <w:noProof/>
            <w:sz w:val="28"/>
          </w:rPr>
          <w:t>671</w:t>
        </w:r>
      </w:fldSimple>
    </w:p>
    <w:p w14:paraId="78DAA5EA" w14:textId="366822DC" w:rsidR="00951ABC" w:rsidRDefault="00A86088" w:rsidP="00951ABC">
      <w:pPr>
        <w:pStyle w:val="CRCoverPage"/>
        <w:outlineLvl w:val="0"/>
        <w:rPr>
          <w:b/>
          <w:noProof/>
          <w:sz w:val="24"/>
        </w:rPr>
      </w:pPr>
      <w:fldSimple w:instr=" DOCPROPERTY  Location  \* MERGEFORMAT ">
        <w:r w:rsidR="00951ABC" w:rsidRPr="00BA51D9">
          <w:rPr>
            <w:b/>
            <w:noProof/>
            <w:sz w:val="24"/>
          </w:rPr>
          <w:t>Online</w:t>
        </w:r>
      </w:fldSimple>
      <w:r w:rsidR="00951ABC">
        <w:rPr>
          <w:b/>
          <w:noProof/>
          <w:sz w:val="24"/>
        </w:rPr>
        <w:t xml:space="preserve">, </w:t>
      </w:r>
      <w:fldSimple w:instr=" DOCPROPERTY  Country  \* MERGEFORMAT "/>
      <w:r w:rsidR="00951ABC">
        <w:rPr>
          <w:b/>
          <w:noProof/>
          <w:sz w:val="24"/>
        </w:rPr>
        <w:t xml:space="preserve">, </w:t>
      </w:r>
      <w:fldSimple w:instr=" DOCPROPERTY  StartDate  \* MERGEFORMAT ">
        <w:r w:rsidR="00951ABC" w:rsidRPr="00BA51D9">
          <w:rPr>
            <w:b/>
            <w:noProof/>
            <w:sz w:val="24"/>
          </w:rPr>
          <w:t>17th Apr 2023</w:t>
        </w:r>
      </w:fldSimple>
      <w:r w:rsidR="00951ABC">
        <w:rPr>
          <w:b/>
          <w:noProof/>
          <w:sz w:val="24"/>
        </w:rPr>
        <w:t xml:space="preserve"> - </w:t>
      </w:r>
      <w:fldSimple w:instr=" DOCPROPERTY  EndDate  \* MERGEFORMAT ">
        <w:r w:rsidR="00951ABC" w:rsidRPr="00BA51D9">
          <w:rPr>
            <w:b/>
            <w:noProof/>
            <w:sz w:val="24"/>
          </w:rPr>
          <w:t>21st Apr 2023</w:t>
        </w:r>
      </w:fldSimple>
      <w:r w:rsidR="000B239B">
        <w:rPr>
          <w:b/>
          <w:noProof/>
          <w:sz w:val="24"/>
        </w:rPr>
        <w:t xml:space="preserve"> </w:t>
      </w:r>
      <w:r w:rsidR="000B239B" w:rsidRPr="00C42DF3">
        <w:rPr>
          <w:b/>
          <w:noProof/>
          <w:sz w:val="24"/>
        </w:rPr>
        <w:t xml:space="preserve">                                              </w:t>
      </w:r>
      <w:r w:rsidR="000B239B" w:rsidRPr="00C42DF3">
        <w:rPr>
          <w:i/>
          <w:iCs/>
          <w:noProof/>
          <w:szCs w:val="12"/>
        </w:rPr>
        <w:t>(revision of C3-2</w:t>
      </w:r>
      <w:r w:rsidR="000B239B">
        <w:rPr>
          <w:i/>
          <w:iCs/>
          <w:noProof/>
          <w:szCs w:val="12"/>
        </w:rPr>
        <w:t>31063</w:t>
      </w:r>
      <w:r w:rsidR="000B239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ABC" w14:paraId="08F7FE82" w14:textId="77777777" w:rsidTr="007B165E">
        <w:tc>
          <w:tcPr>
            <w:tcW w:w="9641" w:type="dxa"/>
            <w:gridSpan w:val="9"/>
            <w:tcBorders>
              <w:top w:val="single" w:sz="4" w:space="0" w:color="auto"/>
              <w:left w:val="single" w:sz="4" w:space="0" w:color="auto"/>
              <w:right w:val="single" w:sz="4" w:space="0" w:color="auto"/>
            </w:tcBorders>
          </w:tcPr>
          <w:p w14:paraId="771C04FB" w14:textId="77777777" w:rsidR="00951ABC" w:rsidRDefault="00951ABC" w:rsidP="007B165E">
            <w:pPr>
              <w:pStyle w:val="CRCoverPage"/>
              <w:spacing w:after="0"/>
              <w:jc w:val="right"/>
              <w:rPr>
                <w:i/>
                <w:noProof/>
              </w:rPr>
            </w:pPr>
            <w:r>
              <w:rPr>
                <w:i/>
                <w:noProof/>
                <w:sz w:val="14"/>
              </w:rPr>
              <w:t>CR-Form-v12.2</w:t>
            </w:r>
          </w:p>
        </w:tc>
      </w:tr>
      <w:tr w:rsidR="00951ABC" w14:paraId="5FFFEE07" w14:textId="77777777" w:rsidTr="007B165E">
        <w:tc>
          <w:tcPr>
            <w:tcW w:w="9641" w:type="dxa"/>
            <w:gridSpan w:val="9"/>
            <w:tcBorders>
              <w:left w:val="single" w:sz="4" w:space="0" w:color="auto"/>
              <w:right w:val="single" w:sz="4" w:space="0" w:color="auto"/>
            </w:tcBorders>
          </w:tcPr>
          <w:p w14:paraId="2CEB754E" w14:textId="77777777" w:rsidR="00951ABC" w:rsidRDefault="00951ABC" w:rsidP="007B165E">
            <w:pPr>
              <w:pStyle w:val="CRCoverPage"/>
              <w:spacing w:after="0"/>
              <w:jc w:val="center"/>
              <w:rPr>
                <w:noProof/>
              </w:rPr>
            </w:pPr>
            <w:r>
              <w:rPr>
                <w:b/>
                <w:noProof/>
                <w:sz w:val="32"/>
              </w:rPr>
              <w:t>CHANGE REQUEST</w:t>
            </w:r>
          </w:p>
        </w:tc>
      </w:tr>
      <w:tr w:rsidR="00951ABC" w14:paraId="64B1A4BC" w14:textId="77777777" w:rsidTr="007B165E">
        <w:tc>
          <w:tcPr>
            <w:tcW w:w="9641" w:type="dxa"/>
            <w:gridSpan w:val="9"/>
            <w:tcBorders>
              <w:left w:val="single" w:sz="4" w:space="0" w:color="auto"/>
              <w:right w:val="single" w:sz="4" w:space="0" w:color="auto"/>
            </w:tcBorders>
          </w:tcPr>
          <w:p w14:paraId="785B6153" w14:textId="77777777" w:rsidR="00951ABC" w:rsidRDefault="00951ABC" w:rsidP="007B165E">
            <w:pPr>
              <w:pStyle w:val="CRCoverPage"/>
              <w:spacing w:after="0"/>
              <w:rPr>
                <w:noProof/>
                <w:sz w:val="8"/>
                <w:szCs w:val="8"/>
              </w:rPr>
            </w:pPr>
          </w:p>
        </w:tc>
      </w:tr>
      <w:tr w:rsidR="00951ABC" w14:paraId="36A62A9A" w14:textId="77777777" w:rsidTr="007B165E">
        <w:tc>
          <w:tcPr>
            <w:tcW w:w="142" w:type="dxa"/>
            <w:tcBorders>
              <w:left w:val="single" w:sz="4" w:space="0" w:color="auto"/>
            </w:tcBorders>
          </w:tcPr>
          <w:p w14:paraId="0E09BC9B" w14:textId="77777777" w:rsidR="00951ABC" w:rsidRDefault="00951ABC" w:rsidP="007B165E">
            <w:pPr>
              <w:pStyle w:val="CRCoverPage"/>
              <w:spacing w:after="0"/>
              <w:jc w:val="right"/>
              <w:rPr>
                <w:noProof/>
              </w:rPr>
            </w:pPr>
          </w:p>
        </w:tc>
        <w:tc>
          <w:tcPr>
            <w:tcW w:w="1559" w:type="dxa"/>
            <w:shd w:val="pct30" w:color="FFFF00" w:fill="auto"/>
          </w:tcPr>
          <w:p w14:paraId="269546E6" w14:textId="77777777" w:rsidR="00951ABC" w:rsidRPr="00410371" w:rsidRDefault="00A86088" w:rsidP="007B165E">
            <w:pPr>
              <w:pStyle w:val="CRCoverPage"/>
              <w:spacing w:after="0"/>
              <w:jc w:val="right"/>
              <w:rPr>
                <w:b/>
                <w:noProof/>
                <w:sz w:val="28"/>
              </w:rPr>
            </w:pPr>
            <w:fldSimple w:instr=" DOCPROPERTY  Spec#  \* MERGEFORMAT ">
              <w:r w:rsidR="00951ABC" w:rsidRPr="00410371">
                <w:rPr>
                  <w:b/>
                  <w:noProof/>
                  <w:sz w:val="28"/>
                </w:rPr>
                <w:t>29.508</w:t>
              </w:r>
            </w:fldSimple>
          </w:p>
        </w:tc>
        <w:tc>
          <w:tcPr>
            <w:tcW w:w="709" w:type="dxa"/>
          </w:tcPr>
          <w:p w14:paraId="47CDAF0F" w14:textId="77777777" w:rsidR="00951ABC" w:rsidRDefault="00951ABC" w:rsidP="007B165E">
            <w:pPr>
              <w:pStyle w:val="CRCoverPage"/>
              <w:spacing w:after="0"/>
              <w:jc w:val="center"/>
              <w:rPr>
                <w:noProof/>
              </w:rPr>
            </w:pPr>
            <w:r>
              <w:rPr>
                <w:b/>
                <w:noProof/>
                <w:sz w:val="28"/>
              </w:rPr>
              <w:t>CR</w:t>
            </w:r>
          </w:p>
        </w:tc>
        <w:tc>
          <w:tcPr>
            <w:tcW w:w="1276" w:type="dxa"/>
            <w:shd w:val="pct30" w:color="FFFF00" w:fill="auto"/>
          </w:tcPr>
          <w:p w14:paraId="38C1B38F" w14:textId="77777777" w:rsidR="00951ABC" w:rsidRPr="00410371" w:rsidRDefault="00A86088" w:rsidP="007B165E">
            <w:pPr>
              <w:pStyle w:val="CRCoverPage"/>
              <w:spacing w:after="0"/>
              <w:rPr>
                <w:noProof/>
              </w:rPr>
            </w:pPr>
            <w:fldSimple w:instr=" DOCPROPERTY  Cr#  \* MERGEFORMAT ">
              <w:r w:rsidR="00951ABC" w:rsidRPr="00410371">
                <w:rPr>
                  <w:b/>
                  <w:noProof/>
                  <w:sz w:val="28"/>
                </w:rPr>
                <w:t>0220</w:t>
              </w:r>
            </w:fldSimple>
          </w:p>
        </w:tc>
        <w:tc>
          <w:tcPr>
            <w:tcW w:w="709" w:type="dxa"/>
          </w:tcPr>
          <w:p w14:paraId="7A123802" w14:textId="77777777" w:rsidR="00951ABC" w:rsidRDefault="00951ABC"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7FB945F" w14:textId="3DC8D3FD" w:rsidR="00951ABC" w:rsidRPr="00410371" w:rsidRDefault="000B239B" w:rsidP="007B165E">
            <w:pPr>
              <w:pStyle w:val="CRCoverPage"/>
              <w:spacing w:after="0"/>
              <w:jc w:val="center"/>
              <w:rPr>
                <w:b/>
                <w:noProof/>
              </w:rPr>
            </w:pPr>
            <w:r>
              <w:rPr>
                <w:b/>
                <w:noProof/>
                <w:sz w:val="28"/>
              </w:rPr>
              <w:t>1</w:t>
            </w:r>
          </w:p>
        </w:tc>
        <w:tc>
          <w:tcPr>
            <w:tcW w:w="2410" w:type="dxa"/>
          </w:tcPr>
          <w:p w14:paraId="7977CCDC" w14:textId="77777777" w:rsidR="00951ABC" w:rsidRDefault="00951ABC"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B17A6" w14:textId="77777777" w:rsidR="00951ABC" w:rsidRPr="00410371" w:rsidRDefault="00A86088" w:rsidP="007B165E">
            <w:pPr>
              <w:pStyle w:val="CRCoverPage"/>
              <w:spacing w:after="0"/>
              <w:jc w:val="center"/>
              <w:rPr>
                <w:noProof/>
                <w:sz w:val="28"/>
              </w:rPr>
            </w:pPr>
            <w:fldSimple w:instr=" DOCPROPERTY  Version  \* MERGEFORMAT ">
              <w:r w:rsidR="00951ABC" w:rsidRPr="00410371">
                <w:rPr>
                  <w:b/>
                  <w:noProof/>
                  <w:sz w:val="28"/>
                </w:rPr>
                <w:t>18.1.0</w:t>
              </w:r>
            </w:fldSimple>
          </w:p>
        </w:tc>
        <w:tc>
          <w:tcPr>
            <w:tcW w:w="143" w:type="dxa"/>
            <w:tcBorders>
              <w:right w:val="single" w:sz="4" w:space="0" w:color="auto"/>
            </w:tcBorders>
          </w:tcPr>
          <w:p w14:paraId="52C6FB5E" w14:textId="77777777" w:rsidR="00951ABC" w:rsidRDefault="00951ABC" w:rsidP="007B165E">
            <w:pPr>
              <w:pStyle w:val="CRCoverPage"/>
              <w:spacing w:after="0"/>
              <w:rPr>
                <w:noProof/>
              </w:rPr>
            </w:pPr>
          </w:p>
        </w:tc>
      </w:tr>
      <w:tr w:rsidR="00951ABC" w14:paraId="3788C792" w14:textId="77777777" w:rsidTr="007B165E">
        <w:tc>
          <w:tcPr>
            <w:tcW w:w="9641" w:type="dxa"/>
            <w:gridSpan w:val="9"/>
            <w:tcBorders>
              <w:left w:val="single" w:sz="4" w:space="0" w:color="auto"/>
              <w:right w:val="single" w:sz="4" w:space="0" w:color="auto"/>
            </w:tcBorders>
          </w:tcPr>
          <w:p w14:paraId="1FBD2D8A" w14:textId="77777777" w:rsidR="00951ABC" w:rsidRDefault="00951ABC" w:rsidP="007B165E">
            <w:pPr>
              <w:pStyle w:val="CRCoverPage"/>
              <w:spacing w:after="0"/>
              <w:rPr>
                <w:noProof/>
              </w:rPr>
            </w:pPr>
          </w:p>
        </w:tc>
      </w:tr>
      <w:tr w:rsidR="00951ABC" w14:paraId="2DEDCC72" w14:textId="77777777" w:rsidTr="007B165E">
        <w:tc>
          <w:tcPr>
            <w:tcW w:w="9641" w:type="dxa"/>
            <w:gridSpan w:val="9"/>
            <w:tcBorders>
              <w:top w:val="single" w:sz="4" w:space="0" w:color="auto"/>
            </w:tcBorders>
          </w:tcPr>
          <w:p w14:paraId="155D0DF9" w14:textId="77777777" w:rsidR="00951ABC" w:rsidRPr="00F25D98" w:rsidRDefault="00951ABC"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ABC" w14:paraId="363AF6E5" w14:textId="77777777" w:rsidTr="007B165E">
        <w:tc>
          <w:tcPr>
            <w:tcW w:w="9641" w:type="dxa"/>
            <w:gridSpan w:val="9"/>
          </w:tcPr>
          <w:p w14:paraId="16C8F3BA" w14:textId="77777777" w:rsidR="00951ABC" w:rsidRDefault="00951ABC" w:rsidP="007B165E">
            <w:pPr>
              <w:pStyle w:val="CRCoverPage"/>
              <w:spacing w:after="0"/>
              <w:rPr>
                <w:noProof/>
                <w:sz w:val="8"/>
                <w:szCs w:val="8"/>
              </w:rPr>
            </w:pPr>
          </w:p>
        </w:tc>
      </w:tr>
    </w:tbl>
    <w:p w14:paraId="0F1E7E3E" w14:textId="77777777" w:rsidR="00951ABC" w:rsidRDefault="00951ABC" w:rsidP="00951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ABC" w14:paraId="63212082" w14:textId="77777777" w:rsidTr="007B165E">
        <w:tc>
          <w:tcPr>
            <w:tcW w:w="2835" w:type="dxa"/>
          </w:tcPr>
          <w:p w14:paraId="1FDDDC34" w14:textId="77777777" w:rsidR="00951ABC" w:rsidRDefault="00951ABC" w:rsidP="007B165E">
            <w:pPr>
              <w:pStyle w:val="CRCoverPage"/>
              <w:tabs>
                <w:tab w:val="right" w:pos="2751"/>
              </w:tabs>
              <w:spacing w:after="0"/>
              <w:rPr>
                <w:b/>
                <w:i/>
                <w:noProof/>
              </w:rPr>
            </w:pPr>
            <w:r>
              <w:rPr>
                <w:b/>
                <w:i/>
                <w:noProof/>
              </w:rPr>
              <w:t>Proposed change affects:</w:t>
            </w:r>
          </w:p>
        </w:tc>
        <w:tc>
          <w:tcPr>
            <w:tcW w:w="1418" w:type="dxa"/>
          </w:tcPr>
          <w:p w14:paraId="1D557BE7" w14:textId="77777777" w:rsidR="00951ABC" w:rsidRDefault="00951ABC"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F0B8E" w14:textId="77777777" w:rsidR="00951ABC" w:rsidRDefault="00951ABC" w:rsidP="007B165E">
            <w:pPr>
              <w:pStyle w:val="CRCoverPage"/>
              <w:spacing w:after="0"/>
              <w:jc w:val="center"/>
              <w:rPr>
                <w:b/>
                <w:caps/>
                <w:noProof/>
              </w:rPr>
            </w:pPr>
          </w:p>
        </w:tc>
        <w:tc>
          <w:tcPr>
            <w:tcW w:w="709" w:type="dxa"/>
            <w:tcBorders>
              <w:left w:val="single" w:sz="4" w:space="0" w:color="auto"/>
            </w:tcBorders>
          </w:tcPr>
          <w:p w14:paraId="6BEB4117" w14:textId="77777777" w:rsidR="00951ABC" w:rsidRDefault="00951ABC"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D0EF5" w14:textId="77777777" w:rsidR="00951ABC" w:rsidRDefault="00951ABC" w:rsidP="007B165E">
            <w:pPr>
              <w:pStyle w:val="CRCoverPage"/>
              <w:spacing w:after="0"/>
              <w:jc w:val="center"/>
              <w:rPr>
                <w:b/>
                <w:caps/>
                <w:noProof/>
              </w:rPr>
            </w:pPr>
          </w:p>
        </w:tc>
        <w:tc>
          <w:tcPr>
            <w:tcW w:w="2126" w:type="dxa"/>
          </w:tcPr>
          <w:p w14:paraId="4AA3B3BB" w14:textId="77777777" w:rsidR="00951ABC" w:rsidRDefault="00951ABC"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E7E7" w14:textId="77777777" w:rsidR="00951ABC" w:rsidRDefault="00951ABC" w:rsidP="007B165E">
            <w:pPr>
              <w:pStyle w:val="CRCoverPage"/>
              <w:spacing w:after="0"/>
              <w:jc w:val="center"/>
              <w:rPr>
                <w:b/>
                <w:caps/>
                <w:noProof/>
              </w:rPr>
            </w:pPr>
          </w:p>
        </w:tc>
        <w:tc>
          <w:tcPr>
            <w:tcW w:w="1418" w:type="dxa"/>
            <w:tcBorders>
              <w:left w:val="nil"/>
            </w:tcBorders>
          </w:tcPr>
          <w:p w14:paraId="0CF729AA" w14:textId="77777777" w:rsidR="00951ABC" w:rsidRDefault="00951ABC"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620B3" w14:textId="6EE78BA3" w:rsidR="00951ABC" w:rsidRDefault="00951ABC"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7D58E89" w:rsidR="00434765" w:rsidRDefault="000B239B" w:rsidP="00231E3F">
            <w:pPr>
              <w:pStyle w:val="CRCoverPage"/>
              <w:spacing w:after="0"/>
              <w:ind w:left="100"/>
              <w:rPr>
                <w:noProof/>
              </w:rPr>
            </w:pPr>
            <w:r>
              <w:fldChar w:fldCharType="begin"/>
            </w:r>
            <w:r>
              <w:instrText xml:space="preserve"> DOCPROPERTY  CrTitle  \* MERGEFORMAT </w:instrText>
            </w:r>
            <w:r>
              <w:fldChar w:fldCharType="separate"/>
            </w:r>
            <w:r w:rsidR="00D35279">
              <w:t>Event muting enhancements</w:t>
            </w:r>
            <w:r>
              <w:fldChar w:fldCharType="end"/>
            </w:r>
            <w:r w:rsidR="00421983">
              <w:t xml:space="preserve"> for </w:t>
            </w:r>
            <w:r w:rsidR="00D46667">
              <w:t>SM</w:t>
            </w:r>
            <w:r w:rsidR="00421983">
              <w:t>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0B239B"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78A1204" w:rsidR="00434765" w:rsidRDefault="00434765" w:rsidP="00231E3F">
            <w:pPr>
              <w:pStyle w:val="CRCoverPage"/>
              <w:spacing w:after="0"/>
              <w:ind w:left="100"/>
              <w:rPr>
                <w:noProof/>
              </w:rPr>
            </w:pPr>
            <w:r>
              <w:t>C</w:t>
            </w:r>
            <w:r w:rsidR="00EF6099">
              <w:t>T</w:t>
            </w:r>
            <w:r>
              <w:t>3</w:t>
            </w:r>
            <w:r w:rsidR="000B239B">
              <w:fldChar w:fldCharType="begin"/>
            </w:r>
            <w:r w:rsidR="000B239B">
              <w:instrText xml:space="preserve"> DOCPROPERTY  SourceIfTsg  \* MERGEFORMAT </w:instrText>
            </w:r>
            <w:r w:rsidR="000B239B">
              <w:fldChar w:fldCharType="separate"/>
            </w:r>
            <w:r w:rsidR="000B239B">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7380DFC" w:rsidR="00434765" w:rsidRDefault="000B239B"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0B239B"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99A08" w14:textId="77777777" w:rsidR="002E0E48" w:rsidRDefault="002E0E48" w:rsidP="00EB2D44">
            <w:pPr>
              <w:pStyle w:val="CRCoverPage"/>
              <w:spacing w:after="0"/>
              <w:ind w:left="100"/>
            </w:pPr>
            <w:r>
              <w:t>23.288 clause 6.2.7 and 23.502 clause 4.15.1 have been updated to define and use "Muting Exception instructions" together with the muting notification flag.</w:t>
            </w:r>
          </w:p>
          <w:p w14:paraId="708AA7DE" w14:textId="0CF9AF9A" w:rsidR="00730B31" w:rsidRDefault="002E0E48" w:rsidP="002E0E48">
            <w:pPr>
              <w:pStyle w:val="CRCoverPage"/>
              <w:spacing w:after="0"/>
              <w:ind w:left="100"/>
            </w:pPr>
            <w:r>
              <w:t xml:space="preserve">According to </w:t>
            </w:r>
            <w:r w:rsidR="00AE0011">
              <w:t>the above clauses</w:t>
            </w:r>
            <w:r>
              <w:t>, these instructions may include the Event Producer NF "action on buffered notifications (Send All, Discard All</w:t>
            </w:r>
            <w:r w:rsidR="007113B4">
              <w:t>,</w:t>
            </w:r>
            <w:r>
              <w:t xml:space="preserve"> or Drop Old)" and the Event Producer NF "action on the subscription (close, continue with muting, continue without muting)", in the case of exceptions, while the response upon receiving such instructions may include </w:t>
            </w:r>
            <w:r w:rsidR="007D489E">
              <w:t>muting settings (</w:t>
            </w:r>
            <w:r>
              <w:t>"t</w:t>
            </w:r>
            <w:r w:rsidRPr="002E0E48">
              <w:t>he maximum number of notifications that the Event Producer NF expects to be able to store</w:t>
            </w:r>
            <w:r>
              <w:t>" and/or "a</w:t>
            </w:r>
            <w:r w:rsidRPr="002E0E48">
              <w:t>n estimate of the duration for which notifications can be buffered</w:t>
            </w:r>
            <w:r>
              <w:t>"</w:t>
            </w:r>
            <w:r w:rsidR="007D489E">
              <w:t>)</w:t>
            </w:r>
            <w:r w:rsidR="00730B31">
              <w:t>.</w:t>
            </w:r>
            <w:r w:rsidR="00AE0011">
              <w:t xml:space="preserve"> 23.288 clause 6.2.7 also specifies that upon unacceptable muting notification flag or unacceptable muting instructions, the NF service producer shall send an error with an appropriate cause.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2BD3F" w14:textId="00168732" w:rsidR="00515FF1" w:rsidRDefault="0095298F" w:rsidP="00515FF1">
            <w:pPr>
              <w:pStyle w:val="CRCoverPage"/>
              <w:spacing w:after="0"/>
              <w:ind w:left="100"/>
              <w:rPr>
                <w:noProof/>
              </w:rPr>
            </w:pPr>
            <w:r>
              <w:rPr>
                <w:noProof/>
              </w:rPr>
              <w:t>Added</w:t>
            </w:r>
            <w:r w:rsidR="00EB2D44">
              <w:rPr>
                <w:noProof/>
              </w:rPr>
              <w:t xml:space="preserve"> </w:t>
            </w:r>
            <w:r w:rsidR="002E0E48">
              <w:t xml:space="preserve">Muting Exception instructions </w:t>
            </w:r>
            <w:r w:rsidR="00AE0011">
              <w:t>(in the subscription request) and Muting Notifications settings (in the response) which</w:t>
            </w:r>
            <w:r w:rsidR="002E0E48">
              <w:t xml:space="preserve"> fulfil the above requirements</w:t>
            </w:r>
            <w:r w:rsidR="00EB2D44">
              <w:rPr>
                <w:noProof/>
              </w:rPr>
              <w:t>.</w:t>
            </w:r>
          </w:p>
          <w:p w14:paraId="0AFF4A73" w14:textId="699C22EF" w:rsidR="00515FF1" w:rsidRDefault="00515FF1" w:rsidP="00515FF1">
            <w:pPr>
              <w:pStyle w:val="CRCoverPage"/>
              <w:spacing w:after="0"/>
              <w:ind w:left="100"/>
              <w:rPr>
                <w:noProof/>
              </w:rPr>
            </w:pPr>
            <w:r>
              <w:rPr>
                <w:noProof/>
              </w:rPr>
              <w:t>Added application error for not acceptable muting instructions.</w:t>
            </w:r>
          </w:p>
          <w:p w14:paraId="31C656EC" w14:textId="0AB61B7F" w:rsidR="002E0E48" w:rsidRDefault="002E0E48" w:rsidP="0095298F">
            <w:pPr>
              <w:pStyle w:val="CRCoverPage"/>
              <w:spacing w:after="0"/>
              <w:ind w:left="100"/>
              <w:rPr>
                <w:noProof/>
              </w:rPr>
            </w:pPr>
            <w:r>
              <w:rPr>
                <w:noProof/>
              </w:rPr>
              <w:t>Added a new feature to cover data storage management enhancements.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B7D15" w:rsidR="001E41F3" w:rsidRDefault="008A37C8">
            <w:pPr>
              <w:pStyle w:val="CRCoverPage"/>
              <w:spacing w:after="0"/>
              <w:ind w:left="100"/>
              <w:rPr>
                <w:noProof/>
              </w:rPr>
            </w:pPr>
            <w:r>
              <w:rPr>
                <w:noProof/>
              </w:rPr>
              <w:t>4.2.3.2, 4.2.3.3, 5.3.2.3.1, 5.3.3.3.2, 5.6.1, 5.6.2.2, 5.7.3,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26807" w:rsidR="007E0298" w:rsidRDefault="0002788F" w:rsidP="00C51180">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D46667">
              <w:rPr>
                <w:noProof/>
              </w:rPr>
              <w:t>sm</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7B408F5" w14:textId="77777777" w:rsidR="00D46667" w:rsidRPr="00D46667" w:rsidRDefault="00D46667" w:rsidP="00D46667">
      <w:pPr>
        <w:keepNext/>
        <w:keepLines/>
        <w:spacing w:before="120"/>
        <w:ind w:left="1418" w:hanging="1418"/>
        <w:outlineLvl w:val="3"/>
        <w:rPr>
          <w:rFonts w:ascii="Arial" w:eastAsia="SimSun" w:hAnsi="Arial"/>
          <w:noProof/>
          <w:sz w:val="24"/>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30544571"/>
      <w:bookmarkStart w:id="13" w:name="_Toc122114060"/>
      <w:r w:rsidRPr="00D46667">
        <w:rPr>
          <w:rFonts w:ascii="Arial" w:eastAsia="SimSun" w:hAnsi="Arial"/>
          <w:noProof/>
          <w:sz w:val="24"/>
        </w:rPr>
        <w:t>4.2.3.2</w:t>
      </w:r>
      <w:r w:rsidRPr="00D46667">
        <w:rPr>
          <w:rFonts w:ascii="Arial" w:eastAsia="SimSun" w:hAnsi="Arial"/>
          <w:noProof/>
          <w:sz w:val="24"/>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50C890AB" w14:textId="77777777" w:rsidR="00D46667" w:rsidRPr="00D46667" w:rsidRDefault="00D46667" w:rsidP="00D46667">
      <w:pPr>
        <w:rPr>
          <w:rFonts w:eastAsia="SimSun"/>
          <w:noProof/>
        </w:rPr>
      </w:pPr>
      <w:r w:rsidRPr="00D46667">
        <w:rPr>
          <w:rFonts w:eastAsia="SimSun"/>
          <w:noProof/>
        </w:rPr>
        <w:t>Figure 4.2.3.2-1 illustrates the creation of a subscription.</w:t>
      </w:r>
    </w:p>
    <w:p w14:paraId="3962DF17"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object w:dxaOrig="9540" w:dyaOrig="3165" w14:anchorId="49FFD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8" o:title=""/>
          </v:shape>
          <o:OLEObject Type="Embed" ProgID="Visio.Drawing.11" ShapeID="_x0000_i1025" DrawAspect="Content" ObjectID="_1743584034" r:id="rId19"/>
        </w:object>
      </w:r>
    </w:p>
    <w:p w14:paraId="21154F92" w14:textId="77777777" w:rsidR="00D46667" w:rsidRPr="00D46667" w:rsidRDefault="00D46667" w:rsidP="00D46667">
      <w:pPr>
        <w:keepLines/>
        <w:spacing w:after="240"/>
        <w:jc w:val="center"/>
        <w:rPr>
          <w:rFonts w:ascii="Arial" w:eastAsia="SimSun" w:hAnsi="Arial"/>
          <w:b/>
          <w:noProof/>
        </w:rPr>
      </w:pPr>
      <w:r w:rsidRPr="00D46667">
        <w:rPr>
          <w:rFonts w:ascii="Arial" w:eastAsia="SimSun" w:hAnsi="Arial"/>
          <w:b/>
          <w:noProof/>
        </w:rPr>
        <w:t>Figure 4.2.3.2-1: Creation of a subscription</w:t>
      </w:r>
    </w:p>
    <w:p w14:paraId="499A6230" w14:textId="77777777" w:rsidR="00D46667" w:rsidRPr="00D46667" w:rsidRDefault="00D46667" w:rsidP="00D46667">
      <w:pPr>
        <w:rPr>
          <w:rFonts w:eastAsia="SimSun"/>
          <w:noProof/>
        </w:rPr>
      </w:pPr>
      <w:r w:rsidRPr="00D46667">
        <w:rPr>
          <w:rFonts w:eastAsia="SimSun"/>
          <w:noProof/>
        </w:rPr>
        <w:t>To subscribe to event notifications, the NF service consumer shall send an HTTP POST request with: "{apiRoot}/nsmf-event-exposure/v1/subscriptions" as Resource URI and the NsmfEventExposure data structure as request body that shall include:</w:t>
      </w:r>
    </w:p>
    <w:p w14:paraId="42B5B696"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subscription applies to events related to a single PDU session for a UE, the PDU Session ID of that PDU session as "</w:t>
      </w:r>
      <w:r w:rsidRPr="00D46667">
        <w:rPr>
          <w:rFonts w:eastAsia="SimSun"/>
          <w:noProof/>
          <w:lang w:eastAsia="zh-CN"/>
        </w:rPr>
        <w:t xml:space="preserve">pduSeId" attribute and the UE identification as </w:t>
      </w:r>
      <w:r w:rsidRPr="00D46667">
        <w:rPr>
          <w:rFonts w:eastAsia="SimSun"/>
          <w:noProof/>
        </w:rPr>
        <w:t>"supi</w:t>
      </w:r>
      <w:r w:rsidRPr="00D46667">
        <w:rPr>
          <w:rFonts w:eastAsia="SimSun"/>
          <w:noProof/>
          <w:lang w:eastAsia="zh-CN"/>
        </w:rPr>
        <w:t xml:space="preserve">" or </w:t>
      </w:r>
      <w:r w:rsidRPr="00D46667">
        <w:rPr>
          <w:rFonts w:eastAsia="SimSun"/>
          <w:noProof/>
        </w:rPr>
        <w:t>"gpsi"</w:t>
      </w:r>
      <w:r w:rsidRPr="00D46667">
        <w:rPr>
          <w:rFonts w:eastAsia="SimSun"/>
          <w:noProof/>
          <w:lang w:eastAsia="zh-CN"/>
        </w:rPr>
        <w:t xml:space="preserve"> attribute;</w:t>
      </w:r>
    </w:p>
    <w:p w14:paraId="502A6897"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subscription applies to events not related to a single PDU session, identification of UEs to which the subscription applies via:</w:t>
      </w:r>
    </w:p>
    <w:p w14:paraId="05FB495E" w14:textId="77777777" w:rsidR="00D46667" w:rsidRPr="00D46667" w:rsidRDefault="00D46667" w:rsidP="00D46667">
      <w:pPr>
        <w:ind w:left="851" w:hanging="284"/>
        <w:rPr>
          <w:rFonts w:eastAsia="SimSun"/>
          <w:noProof/>
        </w:rPr>
      </w:pPr>
      <w:r w:rsidRPr="00D46667">
        <w:rPr>
          <w:rFonts w:eastAsia="SimSun"/>
          <w:noProof/>
        </w:rPr>
        <w:t>a)</w:t>
      </w:r>
      <w:r w:rsidRPr="00D46667">
        <w:rPr>
          <w:rFonts w:eastAsia="SimSun"/>
          <w:noProof/>
        </w:rPr>
        <w:tab/>
        <w:t>identification of a single UE by SUPI as "supi" attribute or GPSI as "gpsi" attribute;</w:t>
      </w:r>
    </w:p>
    <w:p w14:paraId="143A4CD4" w14:textId="77777777" w:rsidR="00D46667" w:rsidRPr="00D46667" w:rsidRDefault="00D46667" w:rsidP="00D46667">
      <w:pPr>
        <w:ind w:left="851" w:hanging="284"/>
        <w:rPr>
          <w:rFonts w:eastAsia="SimSun"/>
          <w:noProof/>
        </w:rPr>
      </w:pPr>
      <w:r w:rsidRPr="00D46667">
        <w:rPr>
          <w:rFonts w:eastAsia="SimSun"/>
          <w:noProof/>
        </w:rPr>
        <w:t>b)</w:t>
      </w:r>
      <w:r w:rsidRPr="00D46667">
        <w:rPr>
          <w:rFonts w:eastAsia="SimSun"/>
          <w:noProof/>
        </w:rPr>
        <w:tab/>
        <w:t>identification of a group of UE(s) via a "groupId" attribute; or</w:t>
      </w:r>
    </w:p>
    <w:p w14:paraId="1BA224E7" w14:textId="77777777" w:rsidR="00D46667" w:rsidRPr="00D46667" w:rsidRDefault="00D46667" w:rsidP="00D46667">
      <w:pPr>
        <w:ind w:left="851" w:hanging="284"/>
        <w:rPr>
          <w:rFonts w:eastAsia="SimSun"/>
          <w:noProof/>
        </w:rPr>
      </w:pPr>
      <w:r w:rsidRPr="00D46667">
        <w:rPr>
          <w:rFonts w:eastAsia="SimSun"/>
          <w:noProof/>
        </w:rPr>
        <w:t>c)</w:t>
      </w:r>
      <w:r w:rsidRPr="00D46667">
        <w:rPr>
          <w:rFonts w:eastAsia="SimSun"/>
          <w:noProof/>
        </w:rPr>
        <w:tab/>
        <w:t>identification of any UE via the "anyUeInd" attribute set to true;</w:t>
      </w:r>
    </w:p>
    <w:p w14:paraId="366E7B20" w14:textId="77777777" w:rsidR="00D46667" w:rsidRPr="00D46667" w:rsidRDefault="00D46667" w:rsidP="00D46667">
      <w:pPr>
        <w:keepLines/>
        <w:ind w:left="1135" w:hanging="851"/>
        <w:rPr>
          <w:rFonts w:eastAsia="DengXian"/>
          <w:lang w:val="en-US"/>
        </w:rPr>
      </w:pPr>
      <w:r w:rsidRPr="00D46667">
        <w:rPr>
          <w:rFonts w:eastAsia="SimSun"/>
        </w:rPr>
        <w:t>NOTE 1:</w:t>
      </w:r>
      <w:r w:rsidRPr="00D46667">
        <w:rPr>
          <w:rFonts w:eastAsia="SimSun"/>
        </w:rPr>
        <w:tab/>
        <w:t>The identification of any UE does not apply for local breakout roaming scenarios where the SMF is located in the VPLMN and the NF service consumer is located in the HPLMN.</w:t>
      </w:r>
    </w:p>
    <w:p w14:paraId="47763FDC"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an URI where to receive the requested notifications as "notifUri" attribute;</w:t>
      </w:r>
    </w:p>
    <w:p w14:paraId="1E7CAE78"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Notification Correlation Identifier provided by the NF service consumer for the requested notifications as "notifId" attribute; and</w:t>
      </w:r>
    </w:p>
    <w:p w14:paraId="303DF960" w14:textId="77777777" w:rsidR="00D46667" w:rsidRPr="00D46667" w:rsidRDefault="00D46667" w:rsidP="00D46667">
      <w:pPr>
        <w:ind w:left="568" w:hanging="284"/>
        <w:rPr>
          <w:rFonts w:eastAsia="DengXian"/>
          <w:noProof/>
          <w:lang w:eastAsia="zh-CN"/>
        </w:rPr>
      </w:pPr>
      <w:r w:rsidRPr="00D46667">
        <w:rPr>
          <w:rFonts w:eastAsia="DengXian"/>
          <w:noProof/>
          <w:lang w:eastAsia="zh-CN"/>
        </w:rPr>
        <w:t>-</w:t>
      </w:r>
      <w:r w:rsidRPr="00D46667">
        <w:rPr>
          <w:rFonts w:eastAsia="DengXian"/>
          <w:noProof/>
          <w:lang w:eastAsia="zh-CN"/>
        </w:rPr>
        <w:tab/>
        <w:t xml:space="preserve">if </w:t>
      </w:r>
      <w:r w:rsidRPr="00D46667">
        <w:rPr>
          <w:rFonts w:eastAsia="SimSun"/>
          <w:noProof/>
        </w:rPr>
        <w:t>the NF service consumer is an AMF, the GUAMI encoded as "guami" attribute:</w:t>
      </w:r>
    </w:p>
    <w:p w14:paraId="5494B22A"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description of the subscribed events as "eventSubs" attribute that for each event shall include:</w:t>
      </w:r>
    </w:p>
    <w:p w14:paraId="6783CA60" w14:textId="77777777" w:rsidR="00D46667" w:rsidRPr="00D46667" w:rsidRDefault="00D46667" w:rsidP="00D46667">
      <w:pPr>
        <w:ind w:left="851" w:hanging="284"/>
        <w:rPr>
          <w:rFonts w:eastAsia="SimSun"/>
          <w:noProof/>
        </w:rPr>
      </w:pPr>
      <w:r w:rsidRPr="00D46667">
        <w:rPr>
          <w:rFonts w:eastAsia="SimSun"/>
          <w:noProof/>
        </w:rPr>
        <w:t>a)</w:t>
      </w:r>
      <w:r w:rsidRPr="00D46667">
        <w:rPr>
          <w:rFonts w:eastAsia="SimSun"/>
          <w:noProof/>
        </w:rPr>
        <w:tab/>
        <w:t>an event identifier as "event" attribute; and</w:t>
      </w:r>
    </w:p>
    <w:p w14:paraId="45F7ABE7" w14:textId="77777777" w:rsidR="00D46667" w:rsidRPr="00D46667" w:rsidRDefault="00D46667" w:rsidP="00D46667">
      <w:pPr>
        <w:ind w:left="851" w:hanging="284"/>
        <w:rPr>
          <w:rFonts w:eastAsia="SimSun"/>
          <w:noProof/>
        </w:rPr>
      </w:pPr>
      <w:r w:rsidRPr="00D46667">
        <w:rPr>
          <w:rFonts w:eastAsia="SimSun"/>
          <w:noProof/>
        </w:rPr>
        <w:t>b)</w:t>
      </w:r>
      <w:r w:rsidRPr="00D46667">
        <w:rPr>
          <w:rFonts w:eastAsia="SimSun"/>
          <w:noProof/>
        </w:rPr>
        <w:tab/>
        <w:t xml:space="preserve">for event "UP_PATH_CH", whether the subscription is for early, late, or early and late notifications of UP path reconfiguration in the "dnaiChgType" attribute; </w:t>
      </w:r>
    </w:p>
    <w:p w14:paraId="498A8D64" w14:textId="77777777" w:rsidR="00D46667" w:rsidRPr="00D46667" w:rsidRDefault="00D46667" w:rsidP="00D46667">
      <w:pPr>
        <w:ind w:left="851" w:hanging="284"/>
        <w:rPr>
          <w:rFonts w:eastAsia="SimSun"/>
          <w:noProof/>
        </w:rPr>
      </w:pPr>
      <w:r w:rsidRPr="00D46667">
        <w:rPr>
          <w:rFonts w:eastAsia="SimSun"/>
          <w:noProof/>
        </w:rPr>
        <w:t>c)</w:t>
      </w:r>
      <w:r w:rsidRPr="00D46667">
        <w:rPr>
          <w:rFonts w:eastAsia="SimSun"/>
          <w:noProof/>
        </w:rPr>
        <w:tab/>
        <w:t>for event "DDDS</w:t>
      </w:r>
      <w:r w:rsidRPr="00D46667">
        <w:rPr>
          <w:rFonts w:eastAsia="SimSun"/>
        </w:rPr>
        <w:t xml:space="preserve">", the traffic descriptor(s) of the downlink data source in the </w:t>
      </w:r>
      <w:r w:rsidRPr="00D46667">
        <w:rPr>
          <w:rFonts w:eastAsia="SimSun"/>
          <w:noProof/>
        </w:rPr>
        <w:t>"dddTraDescriptors" attribute;</w:t>
      </w:r>
    </w:p>
    <w:p w14:paraId="635F1250" w14:textId="77777777" w:rsidR="00D46667" w:rsidRPr="00D46667" w:rsidRDefault="00D46667" w:rsidP="00D46667">
      <w:pPr>
        <w:ind w:left="851" w:hanging="284"/>
        <w:rPr>
          <w:rFonts w:eastAsia="SimSun"/>
          <w:noProof/>
        </w:rPr>
      </w:pPr>
      <w:r w:rsidRPr="00D46667">
        <w:rPr>
          <w:rFonts w:eastAsia="SimSun"/>
          <w:noProof/>
        </w:rPr>
        <w:t>and that may include:</w:t>
      </w:r>
    </w:p>
    <w:p w14:paraId="514E70DC" w14:textId="77777777" w:rsidR="00D46667" w:rsidRPr="00D46667" w:rsidRDefault="00D46667" w:rsidP="00D46667">
      <w:pPr>
        <w:ind w:left="851" w:hanging="284"/>
        <w:rPr>
          <w:rFonts w:eastAsia="SimSun"/>
          <w:noProof/>
        </w:rPr>
      </w:pPr>
      <w:r w:rsidRPr="00D46667">
        <w:rPr>
          <w:rFonts w:eastAsia="SimSun"/>
          <w:noProof/>
        </w:rPr>
        <w:t>a)</w:t>
      </w:r>
      <w:r w:rsidRPr="00D46667">
        <w:rPr>
          <w:rFonts w:eastAsia="SimSun"/>
          <w:noProof/>
        </w:rPr>
        <w:tab/>
        <w:t>for event "DDDS</w:t>
      </w:r>
      <w:r w:rsidRPr="00D46667">
        <w:rPr>
          <w:rFonts w:eastAsia="SimSun"/>
        </w:rPr>
        <w:t xml:space="preserve">", the subscribed delivery statuses in the </w:t>
      </w:r>
      <w:r w:rsidRPr="00D46667">
        <w:rPr>
          <w:rFonts w:eastAsia="SimSun"/>
          <w:noProof/>
        </w:rPr>
        <w:t xml:space="preserve">"dddStati" attribute; </w:t>
      </w:r>
    </w:p>
    <w:p w14:paraId="494C940B" w14:textId="77777777" w:rsidR="00D46667" w:rsidRPr="00D46667" w:rsidRDefault="00D46667" w:rsidP="00D46667">
      <w:pPr>
        <w:ind w:left="851" w:hanging="284"/>
        <w:rPr>
          <w:rFonts w:eastAsia="SimSun"/>
          <w:noProof/>
        </w:rPr>
      </w:pPr>
      <w:r w:rsidRPr="00D46667">
        <w:rPr>
          <w:rFonts w:eastAsia="SimSun"/>
          <w:noProof/>
        </w:rPr>
        <w:t>b)</w:t>
      </w:r>
      <w:r w:rsidRPr="00D46667">
        <w:rPr>
          <w:rFonts w:eastAsia="SimSun"/>
          <w:noProof/>
        </w:rPr>
        <w:tab/>
        <w:t>for event "QFI_ALLOC</w:t>
      </w:r>
      <w:r w:rsidRPr="00D46667">
        <w:rPr>
          <w:rFonts w:eastAsia="SimSun"/>
        </w:rPr>
        <w:t xml:space="preserve">" or </w:t>
      </w:r>
      <w:r w:rsidRPr="00D46667">
        <w:rPr>
          <w:rFonts w:eastAsia="SimSun"/>
          <w:noProof/>
        </w:rPr>
        <w:t>"DISPERSION"</w:t>
      </w:r>
      <w:r w:rsidRPr="00D46667">
        <w:rPr>
          <w:rFonts w:eastAsia="SimSun"/>
        </w:rPr>
        <w:t xml:space="preserve">, the application identifiers in the </w:t>
      </w:r>
      <w:r w:rsidRPr="00D46667">
        <w:rPr>
          <w:rFonts w:eastAsia="SimSun"/>
          <w:noProof/>
        </w:rPr>
        <w:t>"appIds" attribute;</w:t>
      </w:r>
    </w:p>
    <w:p w14:paraId="19D847F5" w14:textId="77777777" w:rsidR="00D46667" w:rsidRPr="00D46667" w:rsidRDefault="00D46667" w:rsidP="00D46667">
      <w:pPr>
        <w:ind w:left="851" w:hanging="284"/>
        <w:rPr>
          <w:rFonts w:eastAsia="SimSun"/>
          <w:noProof/>
        </w:rPr>
      </w:pPr>
      <w:r w:rsidRPr="00D46667">
        <w:rPr>
          <w:rFonts w:eastAsia="SimSun"/>
          <w:noProof/>
        </w:rPr>
        <w:t>c)</w:t>
      </w:r>
      <w:r w:rsidRPr="00D46667">
        <w:rPr>
          <w:rFonts w:eastAsia="SimSun"/>
          <w:noProof/>
        </w:rPr>
        <w:tab/>
        <w:t>for event "SMCC_EXP</w:t>
      </w:r>
      <w:r w:rsidRPr="00D46667">
        <w:rPr>
          <w:rFonts w:eastAsia="SimSun"/>
        </w:rPr>
        <w:t xml:space="preserve">", the data collection target period in the "targetPeriod" </w:t>
      </w:r>
      <w:r w:rsidRPr="00D46667">
        <w:rPr>
          <w:rFonts w:eastAsia="SimSun"/>
          <w:noProof/>
        </w:rPr>
        <w:t>attribute;</w:t>
      </w:r>
    </w:p>
    <w:p w14:paraId="194D534E" w14:textId="77777777" w:rsidR="00D46667" w:rsidRPr="00D46667" w:rsidRDefault="00D46667" w:rsidP="00D46667">
      <w:pPr>
        <w:ind w:left="851" w:hanging="284"/>
        <w:rPr>
          <w:rFonts w:eastAsia="SimSun"/>
          <w:noProof/>
        </w:rPr>
      </w:pPr>
      <w:r w:rsidRPr="00D46667">
        <w:rPr>
          <w:rFonts w:eastAsia="SimSun"/>
          <w:noProof/>
        </w:rPr>
        <w:lastRenderedPageBreak/>
        <w:t>d)</w:t>
      </w:r>
      <w:r w:rsidRPr="00D46667">
        <w:rPr>
          <w:rFonts w:eastAsia="SimSun"/>
          <w:noProof/>
        </w:rPr>
        <w:tab/>
        <w:t xml:space="preserve">for event "DISPERSION", the UE IP Address in the "ueIpAddr" attribute, the indication of transaction </w:t>
      </w:r>
      <w:r w:rsidRPr="00D46667">
        <w:rPr>
          <w:rFonts w:eastAsia="SimSun" w:hint="eastAsia"/>
          <w:noProof/>
          <w:lang w:eastAsia="zh-CN"/>
        </w:rPr>
        <w:t>d</w:t>
      </w:r>
      <w:r w:rsidRPr="00D46667">
        <w:rPr>
          <w:rFonts w:eastAsia="SimSun"/>
          <w:noProof/>
        </w:rPr>
        <w:t>ispersion collection in the "transacDispInd" attribute and the requested transaction metrics in the "transacMetrics" attribute;</w:t>
      </w:r>
    </w:p>
    <w:p w14:paraId="46818DE2" w14:textId="77777777" w:rsidR="00D46667" w:rsidRPr="00D46667" w:rsidRDefault="00D46667" w:rsidP="00D46667">
      <w:pPr>
        <w:ind w:left="851" w:hanging="284"/>
        <w:rPr>
          <w:rFonts w:eastAsia="SimSun"/>
          <w:noProof/>
        </w:rPr>
      </w:pPr>
      <w:r w:rsidRPr="00D46667">
        <w:rPr>
          <w:rFonts w:eastAsia="SimSun"/>
          <w:noProof/>
        </w:rPr>
        <w:t>e)</w:t>
      </w:r>
      <w:r w:rsidRPr="00D46667">
        <w:rPr>
          <w:rFonts w:eastAsia="SimSun"/>
          <w:noProof/>
        </w:rPr>
        <w:tab/>
        <w:t>for event "WLAN_INFO", the data collection target period in the "targetPeriod" attribute; and/or;</w:t>
      </w:r>
    </w:p>
    <w:p w14:paraId="732CF9EE" w14:textId="77777777" w:rsidR="00D46667" w:rsidRPr="00D46667" w:rsidRDefault="00D46667" w:rsidP="00D46667">
      <w:pPr>
        <w:ind w:left="851" w:hanging="284"/>
        <w:rPr>
          <w:rFonts w:eastAsia="SimSun"/>
          <w:noProof/>
        </w:rPr>
      </w:pPr>
      <w:r w:rsidRPr="00D46667">
        <w:rPr>
          <w:rFonts w:eastAsia="SimSun"/>
          <w:noProof/>
        </w:rPr>
        <w:t>f)</w:t>
      </w:r>
      <w:r w:rsidRPr="00D46667">
        <w:rPr>
          <w:rFonts w:eastAsia="SimSun"/>
          <w:noProof/>
        </w:rPr>
        <w:tab/>
        <w:t>for event "RED_TRANS_EXP", the data collection target period in the "targetPeriod" attribute.</w:t>
      </w:r>
    </w:p>
    <w:p w14:paraId="1F7D0FB5" w14:textId="77777777" w:rsidR="00D46667" w:rsidRPr="00D46667" w:rsidRDefault="00D46667" w:rsidP="00D46667">
      <w:pPr>
        <w:rPr>
          <w:rFonts w:eastAsia="SimSun"/>
          <w:noProof/>
        </w:rPr>
      </w:pPr>
      <w:r w:rsidRPr="00D46667">
        <w:rPr>
          <w:rFonts w:eastAsia="SimSun"/>
          <w:noProof/>
        </w:rPr>
        <w:t>The NsmfEventExposure data structure as request body may also include:</w:t>
      </w:r>
    </w:p>
    <w:p w14:paraId="1BD04A21" w14:textId="77777777" w:rsidR="00D46667" w:rsidRPr="00D46667" w:rsidRDefault="00D46667" w:rsidP="00D46667">
      <w:pPr>
        <w:ind w:left="568" w:hanging="284"/>
        <w:rPr>
          <w:rFonts w:eastAsia="SimSun"/>
        </w:rPr>
      </w:pPr>
      <w:r w:rsidRPr="00D46667">
        <w:rPr>
          <w:rFonts w:eastAsia="DengXian"/>
          <w:noProof/>
          <w:lang w:eastAsia="zh-CN"/>
        </w:rPr>
        <w:t>-</w:t>
      </w:r>
      <w:r w:rsidRPr="00D46667">
        <w:rPr>
          <w:rFonts w:eastAsia="DengXian"/>
          <w:noProof/>
          <w:lang w:eastAsia="zh-CN"/>
        </w:rPr>
        <w:tab/>
        <w:t xml:space="preserve">if </w:t>
      </w:r>
      <w:r w:rsidRPr="00D46667">
        <w:rPr>
          <w:rFonts w:eastAsia="SimSun"/>
          <w:noProof/>
        </w:rPr>
        <w:t>the NF service consumer is an AMF</w:t>
      </w:r>
      <w:r w:rsidRPr="00D46667">
        <w:rPr>
          <w:rFonts w:eastAsia="SimSun"/>
        </w:rPr>
        <w:t>:</w:t>
      </w:r>
    </w:p>
    <w:p w14:paraId="20B89062" w14:textId="77777777" w:rsidR="00D46667" w:rsidRPr="00D46667" w:rsidRDefault="00D46667" w:rsidP="00D46667">
      <w:pPr>
        <w:ind w:left="568"/>
        <w:rPr>
          <w:rFonts w:eastAsia="SimSun"/>
          <w:noProof/>
        </w:rPr>
      </w:pPr>
      <w:r w:rsidRPr="00D46667">
        <w:rPr>
          <w:rFonts w:eastAsia="SimSun"/>
          <w:noProof/>
        </w:rPr>
        <w:t xml:space="preserve">a) the name of a service produced by the AMF that </w:t>
      </w:r>
      <w:r w:rsidRPr="00D46667">
        <w:rPr>
          <w:rFonts w:eastAsia="SimSun"/>
          <w:lang w:val="en-US"/>
        </w:rPr>
        <w:t xml:space="preserve">expects to receive </w:t>
      </w:r>
      <w:r w:rsidRPr="00D46667">
        <w:rPr>
          <w:rFonts w:eastAsia="SimSun"/>
          <w:noProof/>
        </w:rPr>
        <w:t>the notifications about subscribed events encoded as "serviceName" attribute;</w:t>
      </w:r>
    </w:p>
    <w:p w14:paraId="6387C283" w14:textId="77777777" w:rsidR="00D46667" w:rsidRPr="00D46667" w:rsidRDefault="00D46667" w:rsidP="00D46667">
      <w:pPr>
        <w:ind w:left="851" w:hanging="284"/>
        <w:rPr>
          <w:rFonts w:eastAsia="SimSun"/>
        </w:rPr>
      </w:pPr>
      <w:r w:rsidRPr="00D46667">
        <w:rPr>
          <w:rFonts w:eastAsia="SimSun"/>
        </w:rPr>
        <w:t>b)</w:t>
      </w:r>
      <w:r w:rsidRPr="00D46667">
        <w:rPr>
          <w:rFonts w:eastAsia="SimSun"/>
        </w:rPr>
        <w:tab/>
        <w:t>Alternate or backup IPv4 Address(es) where to send Notifications encoded as "altNotifIpv4Addrs" attribute;</w:t>
      </w:r>
    </w:p>
    <w:p w14:paraId="6A3DFD4B" w14:textId="77777777" w:rsidR="00D46667" w:rsidRPr="00D46667" w:rsidRDefault="00D46667" w:rsidP="00D46667">
      <w:pPr>
        <w:ind w:left="851" w:hanging="284"/>
        <w:rPr>
          <w:rFonts w:eastAsia="SimSun"/>
        </w:rPr>
      </w:pPr>
      <w:r w:rsidRPr="00D46667">
        <w:rPr>
          <w:rFonts w:eastAsia="SimSun"/>
        </w:rPr>
        <w:t>c)</w:t>
      </w:r>
      <w:r w:rsidRPr="00D46667">
        <w:rPr>
          <w:rFonts w:eastAsia="SimSun"/>
        </w:rPr>
        <w:tab/>
        <w:t>Alternate or backup IPv6 Address(es) where to send Notifications encoded as "altNotifIpv6Addrs" attribute;</w:t>
      </w:r>
    </w:p>
    <w:p w14:paraId="672B210D" w14:textId="77777777" w:rsidR="00D46667" w:rsidRPr="00D46667" w:rsidRDefault="00D46667" w:rsidP="00D46667">
      <w:pPr>
        <w:ind w:left="851" w:hanging="284"/>
        <w:rPr>
          <w:rFonts w:eastAsia="SimSun"/>
        </w:rPr>
      </w:pPr>
      <w:r w:rsidRPr="00D46667">
        <w:rPr>
          <w:rFonts w:eastAsia="SimSun"/>
        </w:rPr>
        <w:t>d)</w:t>
      </w:r>
      <w:r w:rsidRPr="00D46667">
        <w:rPr>
          <w:rFonts w:eastAsia="SimSun"/>
        </w:rPr>
        <w:tab/>
        <w:t>Alternate or backup FQDN(s) where to send Notifications encoded as "altNotifFqdns" attribute;</w:t>
      </w:r>
    </w:p>
    <w:p w14:paraId="7C9FE4C2"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Data Network Name as "dnn" attribute;</w:t>
      </w:r>
    </w:p>
    <w:p w14:paraId="1D17DC0B"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single Network Slice Selection Assistance Information as "snssai" attribute;</w:t>
      </w:r>
    </w:p>
    <w:p w14:paraId="37614553"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r>
      <w:r w:rsidRPr="00D46667">
        <w:rPr>
          <w:rFonts w:eastAsia="SimSun"/>
        </w:rPr>
        <w:t>Immediate reporting flag as "</w:t>
      </w:r>
      <w:r w:rsidRPr="00D46667">
        <w:rPr>
          <w:rFonts w:eastAsia="SimSun" w:hint="eastAsia"/>
          <w:noProof/>
          <w:lang w:eastAsia="zh-CN"/>
        </w:rPr>
        <w:t>ImmeRep</w:t>
      </w:r>
      <w:r w:rsidRPr="00D46667">
        <w:rPr>
          <w:rFonts w:eastAsia="SimSun"/>
          <w:noProof/>
          <w:lang w:eastAsia="zh-CN"/>
        </w:rPr>
        <w:t>" attribute;</w:t>
      </w:r>
    </w:p>
    <w:p w14:paraId="29AD44E4"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event notification method (periodic, one time, on event detection) as "notifMethod" attribute;</w:t>
      </w:r>
    </w:p>
    <w:p w14:paraId="77389A18"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Maximum Number of Reports as "maxReportNbr" attribute;</w:t>
      </w:r>
    </w:p>
    <w:p w14:paraId="517C7E8F"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Monitoring Duration as "expiry" attribute;</w:t>
      </w:r>
    </w:p>
    <w:p w14:paraId="301006E5"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Repetition Period for periodic reporting as "repPeriod" attribute;</w:t>
      </w:r>
    </w:p>
    <w:p w14:paraId="71E55BF3"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sampling ratio as "sampRatio" attribute;</w:t>
      </w:r>
    </w:p>
    <w:p w14:paraId="0705748A"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partitioning criteria for partitioning the UEs before performing sampling as "partitionCriteria" attribute if the EneNA feature is supported; and/or</w:t>
      </w:r>
    </w:p>
    <w:p w14:paraId="77547DF6"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group reporting guard time as "grpRepTime" attribute;</w:t>
      </w:r>
      <w:del w:id="14" w:author="Nokia" w:date="2023-04-19T10:45:00Z">
        <w:r w:rsidRPr="00D46667" w:rsidDel="00EF6099">
          <w:rPr>
            <w:rFonts w:eastAsia="SimSun"/>
            <w:noProof/>
          </w:rPr>
          <w:delText xml:space="preserve"> and/or</w:delText>
        </w:r>
      </w:del>
    </w:p>
    <w:p w14:paraId="18E3687B" w14:textId="0559F2F3" w:rsidR="00EF6099" w:rsidRDefault="00D46667" w:rsidP="00D46667">
      <w:pPr>
        <w:ind w:left="568" w:hanging="284"/>
        <w:rPr>
          <w:ins w:id="15" w:author="Nokia" w:date="2023-04-19T10:45:00Z"/>
          <w:rFonts w:eastAsia="SimSun" w:cs="Arial"/>
          <w:noProof/>
          <w:szCs w:val="18"/>
          <w:lang w:eastAsia="zh-CN"/>
        </w:rPr>
      </w:pPr>
      <w:r w:rsidRPr="00D46667">
        <w:rPr>
          <w:rFonts w:eastAsia="SimSun"/>
          <w:noProof/>
        </w:rPr>
        <w:t>-</w:t>
      </w:r>
      <w:r w:rsidRPr="00D46667">
        <w:rPr>
          <w:rFonts w:eastAsia="SimSun"/>
          <w:noProof/>
        </w:rPr>
        <w:tab/>
        <w:t>a notification flag as "</w:t>
      </w:r>
      <w:r w:rsidRPr="00D46667">
        <w:rPr>
          <w:rFonts w:eastAsia="SimSun"/>
          <w:noProof/>
          <w:lang w:eastAsia="zh-CN"/>
        </w:rPr>
        <w:t>notifFlag</w:t>
      </w:r>
      <w:r w:rsidRPr="00D46667">
        <w:rPr>
          <w:rFonts w:eastAsia="SimSun"/>
          <w:noProof/>
        </w:rPr>
        <w:t xml:space="preserve">" attribute if the </w:t>
      </w:r>
      <w:r w:rsidRPr="00D46667">
        <w:rPr>
          <w:rFonts w:eastAsia="SimSun" w:cs="Arial"/>
          <w:noProof/>
          <w:szCs w:val="18"/>
          <w:lang w:eastAsia="zh-CN"/>
        </w:rPr>
        <w:t>En</w:t>
      </w:r>
      <w:r w:rsidRPr="00D46667">
        <w:rPr>
          <w:rFonts w:eastAsia="SimSun" w:cs="Arial" w:hint="eastAsia"/>
          <w:noProof/>
          <w:szCs w:val="18"/>
          <w:lang w:eastAsia="zh-CN"/>
        </w:rPr>
        <w:t>e</w:t>
      </w:r>
      <w:r w:rsidRPr="00D46667">
        <w:rPr>
          <w:rFonts w:eastAsia="SimSun" w:cs="Arial"/>
          <w:noProof/>
          <w:szCs w:val="18"/>
          <w:lang w:eastAsia="zh-CN"/>
        </w:rPr>
        <w:t>NA feature is supported</w:t>
      </w:r>
      <w:ins w:id="16" w:author="Nokia" w:date="2023-04-19T10:45:00Z">
        <w:r w:rsidR="00EF6099">
          <w:rPr>
            <w:rFonts w:eastAsia="SimSun" w:cs="Arial"/>
            <w:noProof/>
            <w:szCs w:val="18"/>
            <w:lang w:eastAsia="zh-CN"/>
          </w:rPr>
          <w:t>; and/or</w:t>
        </w:r>
      </w:ins>
    </w:p>
    <w:p w14:paraId="7F715088" w14:textId="79165D29" w:rsidR="00D46667" w:rsidRPr="00D46667" w:rsidRDefault="00EF6099" w:rsidP="00D46667">
      <w:pPr>
        <w:ind w:left="568" w:hanging="284"/>
        <w:rPr>
          <w:rFonts w:eastAsia="SimSun"/>
          <w:noProof/>
          <w:lang w:eastAsia="zh-CN"/>
        </w:rPr>
      </w:pPr>
      <w:ins w:id="17" w:author="Nokia" w:date="2023-04-19T10:45:00Z">
        <w:r>
          <w:rPr>
            <w:rFonts w:eastAsia="SimSun" w:cs="Arial"/>
            <w:noProof/>
            <w:szCs w:val="18"/>
            <w:lang w:eastAsia="zh-CN"/>
          </w:rPr>
          <w:t>-</w:t>
        </w:r>
        <w:r>
          <w:rPr>
            <w:rFonts w:eastAsia="SimSun" w:cs="Arial"/>
            <w:noProof/>
            <w:szCs w:val="18"/>
            <w:lang w:eastAsia="zh-CN"/>
          </w:rPr>
          <w:tab/>
        </w:r>
        <w:bookmarkStart w:id="18"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ins>
      <w:bookmarkEnd w:id="18"/>
      <w:r w:rsidR="00D46667" w:rsidRPr="00D46667">
        <w:rPr>
          <w:rFonts w:eastAsia="SimSun"/>
          <w:noProof/>
        </w:rPr>
        <w:t>.</w:t>
      </w:r>
    </w:p>
    <w:p w14:paraId="392B6F83" w14:textId="77777777" w:rsidR="00D46667" w:rsidRPr="00D46667" w:rsidRDefault="00D46667" w:rsidP="00D46667">
      <w:pPr>
        <w:keepLines/>
        <w:ind w:left="1135" w:hanging="851"/>
        <w:rPr>
          <w:rFonts w:eastAsia="DengXian"/>
          <w:lang w:val="en-US"/>
        </w:rPr>
      </w:pPr>
      <w:r w:rsidRPr="00D46667">
        <w:rPr>
          <w:rFonts w:eastAsia="SimSun"/>
        </w:rPr>
        <w:t>NOTE 2:</w:t>
      </w:r>
      <w:r w:rsidRPr="00D46667">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5261C30A" w14:textId="77777777" w:rsidR="00D46667" w:rsidRPr="00D46667" w:rsidRDefault="00D46667" w:rsidP="00D46667">
      <w:pPr>
        <w:rPr>
          <w:rFonts w:eastAsia="SimSun"/>
          <w:noProof/>
        </w:rPr>
      </w:pPr>
      <w:r w:rsidRPr="00D46667">
        <w:rPr>
          <w:rFonts w:eastAsia="SimSun"/>
          <w:noProof/>
        </w:rPr>
        <w:t>Upon the reception of an HTTP POST request with: "{apiRoot}/nsmf-event-exposure/v1/subscriptions" as Resource URI and NsmfEventExposure data structure as request body, the SMF shall:</w:t>
      </w:r>
    </w:p>
    <w:p w14:paraId="0B84374B"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create a new subscription;</w:t>
      </w:r>
    </w:p>
    <w:p w14:paraId="6A49F7DC"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assign a subscription correlation ID;</w:t>
      </w:r>
    </w:p>
    <w:p w14:paraId="32B694EE"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select an expiry time that is equal to or less than the expiry time potentially received in the request;</w:t>
      </w:r>
    </w:p>
    <w:p w14:paraId="217C386B"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store the subscription;</w:t>
      </w:r>
    </w:p>
    <w:p w14:paraId="358D1F10"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 xml:space="preserve">send an HTTP "201 Created" response with NsmfEventExposure data structure as response body and a Location header field </w:t>
      </w:r>
      <w:r w:rsidRPr="00D46667">
        <w:rPr>
          <w:rFonts w:eastAsia="SimSun"/>
        </w:rPr>
        <w:t>containing the URI of the created individual subscription resource, i.e. "</w:t>
      </w:r>
      <w:r w:rsidRPr="00D46667">
        <w:rPr>
          <w:rFonts w:eastAsia="SimSun"/>
          <w:noProof/>
        </w:rPr>
        <w:t>{apiRoot}/nsmf-event-exposure/v1/subscriptions/{subId}";</w:t>
      </w:r>
    </w:p>
    <w:p w14:paraId="01ED7984" w14:textId="77777777" w:rsidR="00D46667" w:rsidRPr="00D46667" w:rsidRDefault="00D46667" w:rsidP="00D46667">
      <w:pPr>
        <w:ind w:left="568" w:hanging="284"/>
        <w:rPr>
          <w:rFonts w:eastAsia="SimSun"/>
          <w:noProof/>
          <w:lang w:eastAsia="zh-CN"/>
        </w:rPr>
      </w:pPr>
      <w:r w:rsidRPr="00D46667">
        <w:rPr>
          <w:rFonts w:eastAsia="SimSun"/>
          <w:noProof/>
        </w:rPr>
        <w:lastRenderedPageBreak/>
        <w:t>-</w:t>
      </w:r>
      <w:r w:rsidRPr="00D46667">
        <w:rPr>
          <w:rFonts w:eastAsia="SimSun"/>
          <w:noProof/>
        </w:rPr>
        <w:tab/>
        <w:t xml:space="preserve">if the feature "ERIR" is not supported, and if the </w:t>
      </w:r>
      <w:r w:rsidRPr="00D46667">
        <w:rPr>
          <w:rFonts w:eastAsia="SimSun"/>
        </w:rPr>
        <w:t>"</w:t>
      </w:r>
      <w:r w:rsidRPr="00D46667">
        <w:rPr>
          <w:rFonts w:eastAsia="SimSun" w:hint="eastAsia"/>
          <w:noProof/>
          <w:lang w:eastAsia="zh-CN"/>
        </w:rPr>
        <w:t>ImmeRep</w:t>
      </w:r>
      <w:r w:rsidRPr="00D46667">
        <w:rPr>
          <w:rFonts w:eastAsia="SimSun"/>
          <w:noProof/>
          <w:lang w:eastAsia="zh-CN"/>
        </w:rPr>
        <w:t xml:space="preserve">" attribute is included and set to true in the request, the SMF shall immediately notify the recipient of notification(s) subscribed in the "notifUri" attribute of the </w:t>
      </w:r>
      <w:r w:rsidRPr="00D46667">
        <w:rPr>
          <w:rFonts w:eastAsia="SimSun"/>
          <w:lang w:eastAsia="zh-CN"/>
        </w:rPr>
        <w:t>current</w:t>
      </w:r>
      <w:r w:rsidRPr="00D46667">
        <w:rPr>
          <w:rFonts w:eastAsia="SimSun"/>
          <w:noProof/>
          <w:lang w:eastAsia="zh-CN"/>
        </w:rPr>
        <w:t xml:space="preserve"> available value(s) using the Nsmf_EventExposure_Notify service operation, as defined in clause </w:t>
      </w:r>
      <w:r w:rsidRPr="00D46667">
        <w:rPr>
          <w:rFonts w:eastAsia="SimSun"/>
          <w:noProof/>
          <w:lang w:val="en-US" w:eastAsia="zh-CN"/>
        </w:rPr>
        <w:t>4.2.2.1</w:t>
      </w:r>
      <w:r w:rsidRPr="00D46667">
        <w:rPr>
          <w:rFonts w:eastAsia="SimSun"/>
          <w:noProof/>
          <w:lang w:eastAsia="zh-CN"/>
        </w:rPr>
        <w:t>;</w:t>
      </w:r>
    </w:p>
    <w:p w14:paraId="0E5B621F" w14:textId="77777777" w:rsidR="00D46667" w:rsidRPr="00D46667" w:rsidRDefault="00D46667" w:rsidP="00D46667">
      <w:pPr>
        <w:ind w:left="568" w:hanging="284"/>
        <w:rPr>
          <w:rFonts w:eastAsia="SimSun"/>
          <w:noProof/>
          <w:lang w:eastAsia="zh-CN"/>
        </w:rPr>
      </w:pPr>
      <w:r w:rsidRPr="00D46667">
        <w:rPr>
          <w:rFonts w:eastAsia="SimSun"/>
          <w:noProof/>
        </w:rPr>
        <w:t>-</w:t>
      </w:r>
      <w:r w:rsidRPr="00D46667">
        <w:rPr>
          <w:rFonts w:eastAsia="SimSun"/>
          <w:noProof/>
        </w:rPr>
        <w:tab/>
        <w:t>if the feature "</w:t>
      </w:r>
      <w:r w:rsidRPr="00D46667">
        <w:rPr>
          <w:rFonts w:eastAsia="SimSun"/>
          <w:noProof/>
          <w:lang w:eastAsia="zh-CN"/>
        </w:rPr>
        <w:t>ERIR</w:t>
      </w:r>
      <w:r w:rsidRPr="00D46667">
        <w:rPr>
          <w:rFonts w:eastAsia="SimSun"/>
          <w:noProof/>
        </w:rPr>
        <w:t xml:space="preserve">" is supported, and if the "ImmeRep" attribute is included and set to true, the SMF may immediately notify the NF service consumer with the current available value(s) for the subscribed event(s) within the HTTP "201 Created" response </w:t>
      </w:r>
      <w:r w:rsidRPr="00D46667">
        <w:rPr>
          <w:rFonts w:eastAsia="SimSun"/>
        </w:rPr>
        <w:t>as shown in figure 4.2.3.2-1, step 2</w:t>
      </w:r>
      <w:r w:rsidRPr="00D46667">
        <w:rPr>
          <w:rFonts w:eastAsia="SimSun"/>
          <w:noProof/>
        </w:rPr>
        <w:t xml:space="preserve">. The </w:t>
      </w:r>
      <w:r w:rsidRPr="00D46667">
        <w:rPr>
          <w:rFonts w:ascii="Calibri" w:eastAsia="SimSun" w:hAnsi="Calibri"/>
        </w:rPr>
        <w:t>"</w:t>
      </w:r>
      <w:r w:rsidRPr="00D46667">
        <w:rPr>
          <w:rFonts w:eastAsia="SimSun"/>
        </w:rPr>
        <w:t>NsmfEventExposure</w:t>
      </w:r>
      <w:r w:rsidRPr="00D46667">
        <w:rPr>
          <w:rFonts w:ascii="Calibri" w:eastAsia="SimSun" w:hAnsi="Calibri"/>
        </w:rPr>
        <w:t xml:space="preserve">" </w:t>
      </w:r>
      <w:r w:rsidRPr="00D46667">
        <w:rPr>
          <w:rFonts w:eastAsia="SimSun"/>
        </w:rPr>
        <w:t xml:space="preserve">data type in the response may include the corresponding event(s) notification within the </w:t>
      </w:r>
      <w:r w:rsidRPr="00D46667">
        <w:rPr>
          <w:rFonts w:ascii="Calibri" w:eastAsia="SimSun" w:hAnsi="Calibri"/>
        </w:rPr>
        <w:t>"</w:t>
      </w:r>
      <w:r w:rsidRPr="00D46667">
        <w:rPr>
          <w:rFonts w:eastAsia="SimSun"/>
        </w:rPr>
        <w:t>eventNotifs</w:t>
      </w:r>
      <w:r w:rsidRPr="00D46667">
        <w:rPr>
          <w:rFonts w:ascii="Calibri" w:eastAsia="SimSun" w:hAnsi="Calibri"/>
        </w:rPr>
        <w:t xml:space="preserve">" </w:t>
      </w:r>
      <w:r w:rsidRPr="00D46667">
        <w:rPr>
          <w:rFonts w:eastAsia="SimSun"/>
        </w:rPr>
        <w:t>attribute</w:t>
      </w:r>
      <w:r w:rsidRPr="00D46667">
        <w:rPr>
          <w:rFonts w:eastAsia="SimSun"/>
          <w:noProof/>
        </w:rPr>
        <w:t>.</w:t>
      </w:r>
    </w:p>
    <w:p w14:paraId="62CFF656" w14:textId="77777777" w:rsidR="00D46667" w:rsidRPr="00D46667" w:rsidRDefault="00D46667" w:rsidP="00D46667">
      <w:pPr>
        <w:ind w:left="568" w:hanging="284"/>
        <w:rPr>
          <w:rFonts w:eastAsia="SimSun"/>
          <w:noProof/>
        </w:rPr>
      </w:pPr>
      <w:r w:rsidRPr="00D46667">
        <w:rPr>
          <w:rFonts w:eastAsia="SimSun"/>
          <w:noProof/>
          <w:lang w:val="en-US" w:eastAsia="zh-CN"/>
        </w:rPr>
        <w:t>-</w:t>
      </w:r>
      <w:r w:rsidRPr="00D46667">
        <w:rPr>
          <w:rFonts w:eastAsia="SimSun"/>
          <w:noProof/>
          <w:lang w:val="en-US" w:eastAsia="zh-CN"/>
        </w:rPr>
        <w:tab/>
      </w:r>
      <w:r w:rsidRPr="00D46667">
        <w:rPr>
          <w:rFonts w:eastAsia="SimSun"/>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F2A1F20"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6DF8FF51" w14:textId="11580A13"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 xml:space="preserve">if the </w:t>
      </w:r>
      <w:r w:rsidRPr="00D46667">
        <w:rPr>
          <w:rFonts w:eastAsia="SimSun"/>
        </w:rPr>
        <w:t>"</w:t>
      </w:r>
      <w:r w:rsidRPr="00D46667">
        <w:rPr>
          <w:rFonts w:eastAsia="SimSun"/>
          <w:noProof/>
          <w:lang w:eastAsia="zh-CN"/>
        </w:rPr>
        <w:t xml:space="preserve">notifFlag" attribute is included and set to </w:t>
      </w:r>
      <w:r w:rsidRPr="00D46667">
        <w:rPr>
          <w:rFonts w:eastAsia="SimSun"/>
          <w:noProof/>
        </w:rPr>
        <w:t>"DEACTIVATE"</w:t>
      </w:r>
      <w:r w:rsidRPr="00D46667">
        <w:rPr>
          <w:rFonts w:eastAsia="SimSun"/>
          <w:noProof/>
          <w:lang w:eastAsia="zh-CN"/>
        </w:rPr>
        <w:t xml:space="preserve"> in the request, the SMF shall mute the event notification and store the available events</w:t>
      </w:r>
      <w:ins w:id="19" w:author="Nokia" w:date="2023-03-31T16:25:00Z">
        <w:r w:rsidR="00404078">
          <w:rPr>
            <w:rFonts w:eastAsia="SimSun"/>
            <w:noProof/>
            <w:lang w:eastAsia="zh-CN"/>
          </w:rPr>
          <w:t xml:space="preserve"> </w:t>
        </w:r>
        <w:r w:rsidR="00404078"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404078">
          <w:rPr>
            <w:noProof/>
            <w:lang w:eastAsia="zh-CN"/>
          </w:rPr>
          <w:t>SM</w:t>
        </w:r>
        <w:r w:rsidR="00404078" w:rsidRPr="00D46667">
          <w:rPr>
            <w:noProof/>
            <w:lang w:eastAsia="zh-CN"/>
          </w:rPr>
          <w:t>F may consider the contents of the "notifFlagInstruct" attribute (if provided) and/or local configuration to determine its actions.</w:t>
        </w:r>
        <w:r w:rsidR="00404078">
          <w:rPr>
            <w:noProof/>
            <w:lang w:eastAsia="zh-CN"/>
          </w:rPr>
          <w:t xml:space="preserve"> </w:t>
        </w:r>
        <w:r w:rsidR="00404078" w:rsidRPr="00D46667">
          <w:rPr>
            <w:noProof/>
          </w:rPr>
          <w:t xml:space="preserve">If the </w:t>
        </w:r>
      </w:ins>
      <w:ins w:id="20" w:author="Nokia" w:date="2023-04-19T10:46:00Z">
        <w:r w:rsidR="00EF6099">
          <w:rPr>
            <w:noProof/>
          </w:rPr>
          <w:t>E</w:t>
        </w:r>
      </w:ins>
      <w:ins w:id="21" w:author="Nokia" w:date="2023-03-31T16:25:00Z">
        <w:r w:rsidR="00404078" w:rsidRPr="00D46667">
          <w:rPr>
            <w:noProof/>
          </w:rPr>
          <w:t xml:space="preserve">nhDataMgmt feature is supported and the </w:t>
        </w:r>
        <w:r w:rsidR="00404078">
          <w:rPr>
            <w:noProof/>
          </w:rPr>
          <w:t>SM</w:t>
        </w:r>
        <w:r w:rsidR="00404078"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404078">
          <w:rPr>
            <w:noProof/>
          </w:rPr>
          <w:t>SM</w:t>
        </w:r>
        <w:r w:rsidR="00404078" w:rsidRPr="00D46667">
          <w:rPr>
            <w:noProof/>
          </w:rPr>
          <w:t xml:space="preserve">F does not accept the muting instructions provided in the "notifFlag" and/or the "notifFlagInstruct" attributes, it shall </w:t>
        </w:r>
        <w:r w:rsidR="00404078" w:rsidRPr="00D46667">
          <w:rPr>
            <w:rFonts w:eastAsia="DengXian"/>
          </w:rPr>
          <w:t>send an HTTP "403 Forbidden" error response including the "cause" attribute set to "MUTING_INSTR_NOT_ACCEPTED"</w:t>
        </w:r>
      </w:ins>
      <w:r w:rsidRPr="00D46667">
        <w:rPr>
          <w:rFonts w:eastAsia="SimSun"/>
          <w:noProof/>
          <w:lang w:eastAsia="zh-CN"/>
        </w:rPr>
        <w:t>.</w:t>
      </w:r>
    </w:p>
    <w:p w14:paraId="02985406" w14:textId="0BFB7BE9" w:rsidR="00D46667" w:rsidRDefault="00D46667" w:rsidP="00C51180">
      <w:pPr>
        <w:rPr>
          <w:ins w:id="22" w:author="Nokia" w:date="2023-03-31T16:24:00Z"/>
          <w:rFonts w:eastAsia="SimSun"/>
        </w:rPr>
      </w:pPr>
      <w:r w:rsidRPr="00D46667">
        <w:rPr>
          <w:rFonts w:eastAsia="SimSun"/>
          <w:lang w:val="en-US"/>
        </w:rPr>
        <w:t xml:space="preserve">If the SMF received an GUAMI, the SMF may subscribe to GUAMI changes using the </w:t>
      </w:r>
      <w:r w:rsidRPr="00D46667">
        <w:rPr>
          <w:rFonts w:eastAsia="SimSun"/>
        </w:rPr>
        <w:t xml:space="preserve">AMFStatusChange service operation of the Namf_Communication service specified in </w:t>
      </w:r>
      <w:r w:rsidRPr="00D46667">
        <w:rPr>
          <w:rFonts w:eastAsia="SimSun"/>
          <w:noProof/>
        </w:rPr>
        <w:t xml:space="preserve">3GPP TS 29.518 [13], </w:t>
      </w:r>
      <w:r w:rsidRPr="00D46667">
        <w:rPr>
          <w:rFonts w:eastAsia="SimSun"/>
        </w:rPr>
        <w:t xml:space="preserve">and it may use the Nnrf_NFDiscovery Service specified in </w:t>
      </w:r>
      <w:r w:rsidRPr="00D46667">
        <w:rPr>
          <w:rFonts w:eastAsia="SimSun"/>
          <w:noProof/>
        </w:rPr>
        <w:t>3GPP TS 29.510 [12]</w:t>
      </w:r>
      <w:r w:rsidRPr="00D46667">
        <w:rPr>
          <w:rFonts w:eastAsia="SimSun"/>
        </w:rPr>
        <w:t xml:space="preserve"> (using the obtained GUAMI and possibly service name) to query the other AMFs within the AMF set.</w:t>
      </w:r>
    </w:p>
    <w:p w14:paraId="49CD60D3" w14:textId="37D72E41" w:rsidR="00D46667" w:rsidRPr="00D46667" w:rsidRDefault="0013520F" w:rsidP="00D46667">
      <w:pPr>
        <w:rPr>
          <w:rFonts w:eastAsia="SimSun"/>
        </w:rPr>
      </w:pPr>
      <w:bookmarkStart w:id="23" w:name="_Hlk131065281"/>
      <w:ins w:id="24" w:author="Nokia" w:date="2023-03-31T16:27:00Z">
        <w:r w:rsidRPr="00D46667">
          <w:rPr>
            <w:rFonts w:eastAsia="SimSun"/>
            <w:noProof/>
          </w:rPr>
          <w:t>If errors occur when processing the HTTP P</w:t>
        </w:r>
        <w:r>
          <w:rPr>
            <w:rFonts w:eastAsia="SimSun"/>
            <w:noProof/>
          </w:rPr>
          <w:t>OS</w:t>
        </w:r>
        <w:r w:rsidRPr="00D46667">
          <w:rPr>
            <w:rFonts w:eastAsia="SimSun"/>
            <w:noProof/>
          </w:rPr>
          <w:t>T request, the SMF shall send an HTTP error response as specified in clause 5.7</w:t>
        </w:r>
      </w:ins>
      <w:ins w:id="25" w:author="Nokia" w:date="2023-03-31T16:24:00Z">
        <w:r w:rsidR="00D46667" w:rsidRPr="00D46667">
          <w:rPr>
            <w:noProof/>
            <w:lang w:eastAsia="zh-CN"/>
          </w:rPr>
          <w:t>.</w:t>
        </w:r>
      </w:ins>
      <w:bookmarkEnd w:id="23"/>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277A75" w14:textId="77777777" w:rsidR="00D46667" w:rsidRPr="00D46667" w:rsidRDefault="00D46667" w:rsidP="00D46667">
      <w:pPr>
        <w:keepNext/>
        <w:keepLines/>
        <w:spacing w:before="120"/>
        <w:ind w:left="1418" w:hanging="1418"/>
        <w:outlineLvl w:val="3"/>
        <w:rPr>
          <w:rFonts w:ascii="Arial" w:eastAsia="SimSun" w:hAnsi="Arial"/>
          <w:noProof/>
          <w:sz w:val="24"/>
        </w:rPr>
      </w:pPr>
      <w:bookmarkStart w:id="26" w:name="_Toc28011537"/>
      <w:bookmarkStart w:id="27" w:name="_Toc34210653"/>
      <w:bookmarkStart w:id="28" w:name="_Toc36037678"/>
      <w:bookmarkStart w:id="29" w:name="_Toc39063112"/>
      <w:bookmarkStart w:id="30" w:name="_Toc43298170"/>
      <w:bookmarkStart w:id="31" w:name="_Toc45132947"/>
      <w:bookmarkStart w:id="32" w:name="_Toc49935414"/>
      <w:bookmarkStart w:id="33" w:name="_Toc50023760"/>
      <w:bookmarkStart w:id="34" w:name="_Toc51761250"/>
      <w:bookmarkStart w:id="35" w:name="_Toc56672180"/>
      <w:bookmarkStart w:id="36" w:name="_Toc66277738"/>
      <w:bookmarkStart w:id="37" w:name="_Toc130544572"/>
      <w:bookmarkStart w:id="38" w:name="_Hlk131065415"/>
      <w:r w:rsidRPr="00D46667">
        <w:rPr>
          <w:rFonts w:ascii="Arial" w:eastAsia="SimSun" w:hAnsi="Arial"/>
          <w:noProof/>
          <w:sz w:val="24"/>
        </w:rPr>
        <w:t>4.2.3.3</w:t>
      </w:r>
      <w:r w:rsidRPr="00D46667">
        <w:rPr>
          <w:rFonts w:ascii="Arial" w:eastAsia="SimSun" w:hAnsi="Arial"/>
          <w:noProof/>
          <w:sz w:val="24"/>
        </w:rPr>
        <w:tab/>
        <w:t>Modifying an existing subscription</w:t>
      </w:r>
      <w:bookmarkEnd w:id="26"/>
      <w:bookmarkEnd w:id="27"/>
      <w:bookmarkEnd w:id="28"/>
      <w:bookmarkEnd w:id="29"/>
      <w:bookmarkEnd w:id="30"/>
      <w:bookmarkEnd w:id="31"/>
      <w:bookmarkEnd w:id="32"/>
      <w:bookmarkEnd w:id="33"/>
      <w:bookmarkEnd w:id="34"/>
      <w:bookmarkEnd w:id="35"/>
      <w:bookmarkEnd w:id="36"/>
      <w:bookmarkEnd w:id="37"/>
    </w:p>
    <w:p w14:paraId="1E91C188" w14:textId="77777777" w:rsidR="00D46667" w:rsidRPr="00D46667" w:rsidRDefault="00D46667" w:rsidP="00D46667">
      <w:pPr>
        <w:rPr>
          <w:rFonts w:eastAsia="SimSun"/>
          <w:noProof/>
        </w:rPr>
      </w:pPr>
      <w:r w:rsidRPr="00D46667">
        <w:rPr>
          <w:rFonts w:eastAsia="SimSun"/>
          <w:noProof/>
        </w:rPr>
        <w:t>Figure 4.2.3.3-1 illustrates the modification of an existing subscription.</w:t>
      </w:r>
    </w:p>
    <w:p w14:paraId="58BA4EF4" w14:textId="77777777" w:rsidR="00D46667" w:rsidRPr="00D46667" w:rsidRDefault="00D46667" w:rsidP="00D46667">
      <w:pPr>
        <w:keepNext/>
        <w:keepLines/>
        <w:spacing w:before="60"/>
        <w:jc w:val="center"/>
        <w:rPr>
          <w:rFonts w:ascii="Arial" w:eastAsia="SimSun" w:hAnsi="Arial"/>
          <w:b/>
          <w:noProof/>
        </w:rPr>
      </w:pPr>
    </w:p>
    <w:p w14:paraId="7E73CA97" w14:textId="1E98C1CA"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lang w:val="en-US" w:eastAsia="zh-CN"/>
        </w:rPr>
        <w:drawing>
          <wp:inline distT="0" distB="0" distL="0" distR="0" wp14:anchorId="77896653" wp14:editId="62F9A76C">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3B300EE6" w14:textId="77777777" w:rsidR="00D46667" w:rsidRPr="00D46667" w:rsidRDefault="00D46667" w:rsidP="00D46667">
      <w:pPr>
        <w:keepLines/>
        <w:spacing w:after="240"/>
        <w:jc w:val="center"/>
        <w:rPr>
          <w:rFonts w:ascii="Arial" w:eastAsia="SimSun" w:hAnsi="Arial"/>
          <w:b/>
          <w:noProof/>
        </w:rPr>
      </w:pPr>
      <w:r w:rsidRPr="00D46667">
        <w:rPr>
          <w:rFonts w:ascii="Arial" w:eastAsia="SimSun" w:hAnsi="Arial"/>
          <w:b/>
          <w:noProof/>
        </w:rPr>
        <w:t>Figure 4.2.3.3-1: Modification of an existing subscription</w:t>
      </w:r>
    </w:p>
    <w:p w14:paraId="3DB853C3" w14:textId="77777777" w:rsidR="00D46667" w:rsidRPr="00D46667" w:rsidRDefault="00D46667" w:rsidP="00D46667">
      <w:pPr>
        <w:rPr>
          <w:rFonts w:eastAsia="SimSun"/>
          <w:noProof/>
        </w:rPr>
      </w:pPr>
      <w:r w:rsidRPr="00D46667">
        <w:rPr>
          <w:rFonts w:eastAsia="SimSun"/>
          <w:noProof/>
        </w:rPr>
        <w:lastRenderedPageBreak/>
        <w:t>To modify an existing subscription to event notifications, the NF service consumer shall send an HTTP PUT request with: "{apiRoot}/nsmf-event-exposure/v1/subscriptions/{</w:t>
      </w:r>
      <w:r w:rsidRPr="00D46667">
        <w:rPr>
          <w:rFonts w:eastAsia="SimSun"/>
          <w:bCs/>
          <w:noProof/>
          <w:lang w:eastAsia="zh-CN"/>
        </w:rPr>
        <w:t>subId</w:t>
      </w:r>
      <w:r w:rsidRPr="00D46667">
        <w:rPr>
          <w:rFonts w:eastAsia="SimSun"/>
          <w:noProof/>
        </w:rPr>
        <w:t>}" as Resource URI, where "{</w:t>
      </w:r>
      <w:r w:rsidRPr="00D46667">
        <w:rPr>
          <w:rFonts w:eastAsia="SimSun"/>
          <w:bCs/>
          <w:noProof/>
          <w:lang w:eastAsia="zh-CN"/>
        </w:rPr>
        <w:t>subId</w:t>
      </w:r>
      <w:r w:rsidRPr="00D46667">
        <w:rPr>
          <w:rFonts w:eastAsia="SimSun"/>
          <w:noProof/>
        </w:rPr>
        <w:t>}" is the subscription correlation ID of the existing subscription, and NsmfEventExposure data structure as request body as described in clause 4.2.3.2.</w:t>
      </w:r>
    </w:p>
    <w:p w14:paraId="6372413F" w14:textId="77777777" w:rsidR="00D46667" w:rsidRPr="00D46667" w:rsidRDefault="00D46667" w:rsidP="00D46667">
      <w:pPr>
        <w:keepLines/>
        <w:ind w:left="1135" w:hanging="851"/>
        <w:rPr>
          <w:rFonts w:eastAsia="SimSun"/>
          <w:noProof/>
        </w:rPr>
      </w:pPr>
      <w:r w:rsidRPr="00D46667">
        <w:rPr>
          <w:rFonts w:eastAsia="SimSun"/>
          <w:noProof/>
        </w:rPr>
        <w:t>NOTE 1:</w:t>
      </w:r>
      <w:r w:rsidRPr="00D46667">
        <w:rPr>
          <w:rFonts w:eastAsia="SimSun"/>
          <w:noProof/>
        </w:rPr>
        <w:tab/>
        <w:t>An alternate NF service consumer than the one that requested the generation of the subscription resource can send the PUT. For instance, an AMF as NF service consumer can change.</w:t>
      </w:r>
    </w:p>
    <w:p w14:paraId="313DECD2" w14:textId="77777777" w:rsidR="00D46667" w:rsidRPr="00D46667" w:rsidRDefault="00D46667" w:rsidP="00D46667">
      <w:pPr>
        <w:keepLines/>
        <w:ind w:left="1135" w:hanging="851"/>
        <w:rPr>
          <w:rFonts w:eastAsia="SimSun"/>
          <w:noProof/>
        </w:rPr>
      </w:pPr>
      <w:r w:rsidRPr="00D46667">
        <w:rPr>
          <w:rFonts w:eastAsia="SimSun"/>
          <w:noProof/>
        </w:rPr>
        <w:t>NOTE 2:</w:t>
      </w:r>
      <w:r w:rsidRPr="00D46667">
        <w:rPr>
          <w:rFonts w:eastAsia="SimSun"/>
          <w:noProof/>
        </w:rPr>
        <w:tab/>
        <w:t>The "notifUri" attribute within the NsmfEventExposure data structure can be modified to request that subsequent notifications are sent to a new NF service consumer.</w:t>
      </w:r>
    </w:p>
    <w:p w14:paraId="2FB31373" w14:textId="3F0309F0" w:rsidR="00D46667" w:rsidRPr="00D46667" w:rsidRDefault="00D46667" w:rsidP="00D46667">
      <w:pPr>
        <w:rPr>
          <w:rFonts w:eastAsia="SimSun"/>
          <w:noProof/>
          <w:lang w:eastAsia="zh-CN"/>
        </w:rPr>
      </w:pPr>
      <w:r w:rsidRPr="00D46667">
        <w:rPr>
          <w:rFonts w:eastAsia="SimSun" w:hint="eastAsia"/>
          <w:noProof/>
          <w:lang w:eastAsia="zh-CN"/>
        </w:rPr>
        <w:t>W</w:t>
      </w:r>
      <w:r w:rsidRPr="00D46667">
        <w:rPr>
          <w:rFonts w:eastAsia="SimSun"/>
          <w:noProof/>
          <w:lang w:eastAsia="zh-CN"/>
        </w:rPr>
        <w:t xml:space="preserve">hen the </w:t>
      </w:r>
      <w:r w:rsidRPr="00D46667">
        <w:rPr>
          <w:rFonts w:eastAsia="SimSun"/>
        </w:rPr>
        <w:t>"</w:t>
      </w:r>
      <w:r w:rsidRPr="00D46667">
        <w:rPr>
          <w:rFonts w:eastAsia="SimSun"/>
          <w:noProof/>
          <w:lang w:eastAsia="zh-CN"/>
        </w:rPr>
        <w:t>notifFlag" attribute is included</w:t>
      </w:r>
      <w:del w:id="39" w:author="Nokia" w:date="2023-03-31T16:28:00Z">
        <w:r w:rsidRPr="00D46667" w:rsidDel="0013520F">
          <w:rPr>
            <w:rFonts w:eastAsia="SimSun"/>
            <w:noProof/>
            <w:lang w:eastAsia="zh-CN"/>
          </w:rPr>
          <w:delText>,</w:delText>
        </w:r>
      </w:del>
      <w:r w:rsidRPr="00D46667">
        <w:rPr>
          <w:rFonts w:eastAsia="SimSun"/>
          <w:noProof/>
          <w:lang w:eastAsia="zh-CN"/>
        </w:rPr>
        <w:t xml:space="preserve"> and set to </w:t>
      </w:r>
      <w:r w:rsidRPr="00D46667">
        <w:rPr>
          <w:rFonts w:eastAsia="SimSun"/>
          <w:noProof/>
        </w:rPr>
        <w:t>"DEACTIVATE"</w:t>
      </w:r>
      <w:r w:rsidRPr="00D46667">
        <w:rPr>
          <w:rFonts w:eastAsia="SimSun"/>
          <w:noProof/>
          <w:lang w:eastAsia="zh-CN"/>
        </w:rPr>
        <w:t xml:space="preserve"> in the request, the SMF shall mute the event notification and store the available events</w:t>
      </w:r>
      <w:ins w:id="40" w:author="Nokia" w:date="2023-03-31T16:29:00Z">
        <w:r w:rsidR="0013520F">
          <w:rPr>
            <w:rFonts w:eastAsia="SimSun"/>
            <w:noProof/>
            <w:lang w:eastAsia="zh-CN"/>
          </w:rPr>
          <w:t xml:space="preserve"> </w:t>
        </w:r>
        <w:r w:rsidR="0013520F"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13520F">
          <w:rPr>
            <w:noProof/>
            <w:lang w:eastAsia="zh-CN"/>
          </w:rPr>
          <w:t>SM</w:t>
        </w:r>
        <w:r w:rsidR="0013520F" w:rsidRPr="00D46667">
          <w:rPr>
            <w:noProof/>
            <w:lang w:eastAsia="zh-CN"/>
          </w:rPr>
          <w:t>F may consider the contents of the "notifFlagInstruct" attribute (if provided) and/or local configuration to determine its actions</w:t>
        </w:r>
      </w:ins>
      <w:r w:rsidRPr="00D46667">
        <w:rPr>
          <w:rFonts w:eastAsia="SimSun"/>
          <w:noProof/>
          <w:lang w:eastAsia="zh-CN"/>
        </w:rPr>
        <w:t>;</w:t>
      </w:r>
      <w:r w:rsidRPr="00D46667">
        <w:rPr>
          <w:rFonts w:eastAsia="SimSun"/>
          <w:noProof/>
        </w:rPr>
        <w:t xml:space="preserve"> if </w:t>
      </w:r>
      <w:del w:id="41" w:author="Nokia" w:date="2023-03-31T16:29:00Z">
        <w:r w:rsidRPr="00D46667" w:rsidDel="0013520F">
          <w:rPr>
            <w:rFonts w:eastAsia="SimSun"/>
            <w:noProof/>
            <w:lang w:eastAsia="zh-CN"/>
          </w:rPr>
          <w:delText xml:space="preserve">it </w:delText>
        </w:r>
      </w:del>
      <w:ins w:id="42" w:author="Nokia" w:date="2023-03-31T16:29:00Z">
        <w:r w:rsidR="0013520F">
          <w:rPr>
            <w:rFonts w:eastAsia="SimSun"/>
            <w:noProof/>
            <w:lang w:eastAsia="zh-CN"/>
          </w:rPr>
          <w:t>the "notifFlag" attribute</w:t>
        </w:r>
        <w:r w:rsidR="0013520F" w:rsidRPr="00D46667">
          <w:rPr>
            <w:rFonts w:eastAsia="SimSun"/>
            <w:noProof/>
            <w:lang w:eastAsia="zh-CN"/>
          </w:rPr>
          <w:t xml:space="preserve"> </w:t>
        </w:r>
      </w:ins>
      <w:r w:rsidRPr="00D46667">
        <w:rPr>
          <w:rFonts w:eastAsia="SimSun"/>
          <w:noProof/>
          <w:lang w:eastAsia="zh-CN"/>
        </w:rPr>
        <w:t xml:space="preserve">is set to </w:t>
      </w:r>
      <w:r w:rsidRPr="00D46667">
        <w:rPr>
          <w:rFonts w:eastAsia="SimSun"/>
          <w:noProof/>
        </w:rPr>
        <w:t>"RETRIEVAL"</w:t>
      </w:r>
      <w:r w:rsidRPr="00D46667">
        <w:rPr>
          <w:rFonts w:eastAsia="SimSun"/>
          <w:noProof/>
          <w:lang w:eastAsia="zh-CN"/>
        </w:rPr>
        <w:t xml:space="preserve"> in the request, the SMF shall send the stored events to the NF service consumer, mute the event notification again and store available events; if </w:t>
      </w:r>
      <w:ins w:id="43" w:author="Nokia" w:date="2023-03-31T16:29:00Z">
        <w:r w:rsidR="0013520F">
          <w:rPr>
            <w:rFonts w:eastAsia="SimSun"/>
            <w:noProof/>
            <w:lang w:eastAsia="zh-CN"/>
          </w:rPr>
          <w:t>the "notifFlag" attribute</w:t>
        </w:r>
      </w:ins>
      <w:del w:id="44" w:author="Nokia" w:date="2023-03-31T16:29:00Z">
        <w:r w:rsidRPr="00D46667" w:rsidDel="0013520F">
          <w:rPr>
            <w:rFonts w:eastAsia="SimSun"/>
            <w:noProof/>
            <w:lang w:eastAsia="zh-CN"/>
          </w:rPr>
          <w:delText>it</w:delText>
        </w:r>
      </w:del>
      <w:r w:rsidRPr="00D46667">
        <w:rPr>
          <w:rFonts w:eastAsia="SimSun"/>
          <w:noProof/>
          <w:lang w:eastAsia="zh-CN"/>
        </w:rPr>
        <w:t xml:space="preserve"> is set to "ACTIVATE" and the event notifications are muted (due to a previously received "DECATIVATE" value), the SMF shall unmute the event notification, i.e. start sending again notifications for available events.</w:t>
      </w:r>
      <w:ins w:id="45" w:author="Nokia" w:date="2023-03-31T16:30:00Z">
        <w:r w:rsidR="0013520F">
          <w:rPr>
            <w:rFonts w:eastAsia="SimSun"/>
            <w:noProof/>
            <w:lang w:eastAsia="zh-CN"/>
          </w:rPr>
          <w:t xml:space="preserve"> </w:t>
        </w:r>
        <w:r w:rsidR="0013520F" w:rsidRPr="00D46667">
          <w:rPr>
            <w:noProof/>
          </w:rPr>
          <w:t xml:space="preserve">If the </w:t>
        </w:r>
      </w:ins>
      <w:ins w:id="46" w:author="Nokia" w:date="2023-04-19T10:46:00Z">
        <w:r w:rsidR="00EF6099">
          <w:rPr>
            <w:noProof/>
          </w:rPr>
          <w:t>E</w:t>
        </w:r>
      </w:ins>
      <w:ins w:id="47" w:author="Nokia" w:date="2023-03-31T16:30:00Z">
        <w:r w:rsidR="0013520F" w:rsidRPr="00D46667">
          <w:rPr>
            <w:noProof/>
          </w:rPr>
          <w:t xml:space="preserve">nhDataMgmt feature is supported and the </w:t>
        </w:r>
        <w:r w:rsidR="0013520F">
          <w:rPr>
            <w:noProof/>
          </w:rPr>
          <w:t>SM</w:t>
        </w:r>
        <w:r w:rsidR="0013520F"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13520F">
          <w:rPr>
            <w:noProof/>
          </w:rPr>
          <w:t>SM</w:t>
        </w:r>
        <w:r w:rsidR="0013520F" w:rsidRPr="00D46667">
          <w:rPr>
            <w:noProof/>
          </w:rPr>
          <w:t xml:space="preserve">F does not accept the muting instructions provided in the "notifFlag" and/or the "notifFlagInstruct" attributes, it shall </w:t>
        </w:r>
        <w:r w:rsidR="0013520F" w:rsidRPr="00D46667">
          <w:rPr>
            <w:rFonts w:eastAsia="DengXian"/>
          </w:rPr>
          <w:t>send an HTTP "403 Forbidden" error response including the "cause" attribute set to "MUTING_INSTR_NOT_ACCEPTED"</w:t>
        </w:r>
        <w:r w:rsidR="0013520F" w:rsidRPr="00D46667">
          <w:rPr>
            <w:rFonts w:eastAsia="SimSun"/>
            <w:noProof/>
            <w:lang w:eastAsia="zh-CN"/>
          </w:rPr>
          <w:t>.</w:t>
        </w:r>
      </w:ins>
    </w:p>
    <w:p w14:paraId="03FDF07B" w14:textId="77777777" w:rsidR="00D46667" w:rsidRPr="00D46667" w:rsidRDefault="00D46667" w:rsidP="00D46667">
      <w:pPr>
        <w:rPr>
          <w:rFonts w:eastAsia="SimSun"/>
          <w:noProof/>
        </w:rPr>
      </w:pPr>
      <w:r w:rsidRPr="00D46667">
        <w:rPr>
          <w:rFonts w:eastAsia="SimSun"/>
        </w:rPr>
        <w:t xml:space="preserve">When the </w:t>
      </w:r>
      <w:r w:rsidRPr="00D46667">
        <w:rPr>
          <w:rFonts w:eastAsia="SimSun"/>
          <w:noProof/>
        </w:rPr>
        <w:t>"ImmRep" attribute set to true is included in the subscription and the subscribed event(s) are available:</w:t>
      </w:r>
    </w:p>
    <w:p w14:paraId="3FFF6005"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feature "</w:t>
      </w:r>
      <w:r w:rsidRPr="00D46667">
        <w:rPr>
          <w:rFonts w:eastAsia="SimSun"/>
          <w:noProof/>
          <w:lang w:eastAsia="zh-CN"/>
        </w:rPr>
        <w:t>ERIR</w:t>
      </w:r>
      <w:r w:rsidRPr="00D46667">
        <w:rPr>
          <w:rFonts w:eastAsia="SimSun"/>
          <w:noProof/>
        </w:rPr>
        <w:t xml:space="preserve">" is not supported, the SMF shall immediately notify the </w:t>
      </w:r>
      <w:r w:rsidRPr="00D46667">
        <w:rPr>
          <w:rFonts w:eastAsia="SimSun"/>
          <w:noProof/>
          <w:lang w:eastAsia="zh-CN"/>
        </w:rPr>
        <w:t>in the "notifUri" attribute</w:t>
      </w:r>
      <w:r w:rsidRPr="00D46667">
        <w:rPr>
          <w:rFonts w:eastAsia="SimSun"/>
          <w:noProof/>
        </w:rPr>
        <w:t xml:space="preserve"> in the "notifUri" attribute with the current available value(s) for the subscribed event(s) </w:t>
      </w:r>
      <w:r w:rsidRPr="00D46667">
        <w:rPr>
          <w:rFonts w:eastAsia="SimSun"/>
          <w:noProof/>
          <w:lang w:eastAsia="zh-CN"/>
        </w:rPr>
        <w:t>using the Nsmf_EventExposure_Notify service operation</w:t>
      </w:r>
      <w:r w:rsidRPr="00D46667">
        <w:rPr>
          <w:rFonts w:eastAsia="SimSun"/>
          <w:noProof/>
        </w:rPr>
        <w:t>, as described in clause 4.2.2.1.</w:t>
      </w:r>
    </w:p>
    <w:p w14:paraId="431388A4"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feature "</w:t>
      </w:r>
      <w:r w:rsidRPr="00D46667">
        <w:rPr>
          <w:rFonts w:eastAsia="SimSun"/>
          <w:noProof/>
          <w:lang w:eastAsia="zh-CN"/>
        </w:rPr>
        <w:t>ERIR</w:t>
      </w:r>
      <w:r w:rsidRPr="00D46667">
        <w:rPr>
          <w:rFonts w:eastAsia="SimSun"/>
          <w:noProof/>
        </w:rPr>
        <w:t xml:space="preserve">" is supported, the SMF may immediately notify the NF service consumer with the current available value(s) for the subscribed event(s) within the HTTP "200 OK" response </w:t>
      </w:r>
      <w:r w:rsidRPr="00D46667">
        <w:rPr>
          <w:rFonts w:eastAsia="SimSun"/>
        </w:rPr>
        <w:t>as shown in figure 4.2.3.3-1, step 2a</w:t>
      </w:r>
      <w:r w:rsidRPr="00D46667">
        <w:rPr>
          <w:rFonts w:eastAsia="SimSun"/>
          <w:noProof/>
        </w:rPr>
        <w:t xml:space="preserve">. The </w:t>
      </w:r>
      <w:r w:rsidRPr="00D46667">
        <w:rPr>
          <w:rFonts w:ascii="Calibri" w:eastAsia="SimSun" w:hAnsi="Calibri"/>
        </w:rPr>
        <w:t>"</w:t>
      </w:r>
      <w:r w:rsidRPr="00D46667">
        <w:rPr>
          <w:rFonts w:eastAsia="SimSun"/>
        </w:rPr>
        <w:t>NsmfEventExposure</w:t>
      </w:r>
      <w:r w:rsidRPr="00D46667">
        <w:rPr>
          <w:rFonts w:ascii="Calibri" w:eastAsia="SimSun" w:hAnsi="Calibri"/>
        </w:rPr>
        <w:t xml:space="preserve">" </w:t>
      </w:r>
      <w:r w:rsidRPr="00D46667">
        <w:rPr>
          <w:rFonts w:eastAsia="SimSun"/>
        </w:rPr>
        <w:t xml:space="preserve">data type may include the corresponding event(s) notification within the </w:t>
      </w:r>
      <w:r w:rsidRPr="00D46667">
        <w:rPr>
          <w:rFonts w:ascii="Calibri" w:eastAsia="SimSun" w:hAnsi="Calibri"/>
        </w:rPr>
        <w:t>"</w:t>
      </w:r>
      <w:r w:rsidRPr="00D46667">
        <w:rPr>
          <w:rFonts w:eastAsia="SimSun"/>
        </w:rPr>
        <w:t>eventNotifs</w:t>
      </w:r>
      <w:r w:rsidRPr="00D46667">
        <w:rPr>
          <w:rFonts w:ascii="Calibri" w:eastAsia="SimSun" w:hAnsi="Calibri"/>
        </w:rPr>
        <w:t xml:space="preserve">" </w:t>
      </w:r>
      <w:r w:rsidRPr="00D46667">
        <w:rPr>
          <w:rFonts w:eastAsia="SimSun"/>
        </w:rPr>
        <w:t>attribute</w:t>
      </w:r>
      <w:r w:rsidRPr="00D46667">
        <w:rPr>
          <w:rFonts w:eastAsia="SimSun"/>
          <w:noProof/>
        </w:rPr>
        <w:t>.</w:t>
      </w:r>
    </w:p>
    <w:p w14:paraId="5F6DD9D6" w14:textId="77777777" w:rsidR="00D46667" w:rsidRPr="00D46667" w:rsidRDefault="00D46667" w:rsidP="00D46667">
      <w:pPr>
        <w:keepLines/>
        <w:ind w:left="1135" w:hanging="851"/>
        <w:rPr>
          <w:rFonts w:eastAsia="SimSun"/>
          <w:noProof/>
        </w:rPr>
      </w:pPr>
      <w:r w:rsidRPr="00D46667">
        <w:rPr>
          <w:rFonts w:eastAsia="SimSun"/>
          <w:noProof/>
        </w:rPr>
        <w:t>NOTE 3:</w:t>
      </w:r>
      <w:r w:rsidRPr="00D46667">
        <w:rPr>
          <w:rFonts w:eastAsia="SimSun"/>
          <w:noProof/>
        </w:rPr>
        <w:tab/>
        <w:t>Only the newly added event(s) needs to be reported during the subscription update.</w:t>
      </w:r>
    </w:p>
    <w:p w14:paraId="144AD3EA" w14:textId="77777777" w:rsidR="00D46667" w:rsidRPr="00D46667" w:rsidRDefault="00D46667" w:rsidP="00D46667">
      <w:pPr>
        <w:keepLines/>
        <w:ind w:left="1135" w:hanging="851"/>
        <w:rPr>
          <w:rFonts w:eastAsia="DengXian"/>
          <w:lang w:val="en-US"/>
        </w:rPr>
      </w:pPr>
      <w:r w:rsidRPr="00D46667">
        <w:rPr>
          <w:rFonts w:eastAsia="SimSun"/>
        </w:rPr>
        <w:t>NOTE 4:</w:t>
      </w:r>
      <w:r w:rsidRPr="00D46667">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15B08470" w14:textId="77777777" w:rsidR="00D46667" w:rsidRPr="00D46667" w:rsidRDefault="00D46667" w:rsidP="00D46667">
      <w:pPr>
        <w:rPr>
          <w:rFonts w:eastAsia="SimSun"/>
          <w:noProof/>
        </w:rPr>
      </w:pPr>
      <w:r w:rsidRPr="00D46667">
        <w:rPr>
          <w:rFonts w:eastAsia="SimSun"/>
          <w:noProof/>
        </w:rPr>
        <w:t xml:space="preserve">If the "sampRatio" attribute is included in the </w:t>
      </w:r>
      <w:r w:rsidRPr="00D46667">
        <w:rPr>
          <w:rFonts w:eastAsia="SimSun"/>
          <w:noProof/>
          <w:lang w:eastAsia="zh-CN"/>
        </w:rPr>
        <w:t>request</w:t>
      </w:r>
      <w:r w:rsidRPr="00D46667">
        <w:rPr>
          <w:rFonts w:eastAsia="SimSun"/>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FD57AA8" w14:textId="77777777" w:rsidR="00D46667" w:rsidRPr="00D46667" w:rsidRDefault="00D46667" w:rsidP="00D46667">
      <w:pPr>
        <w:rPr>
          <w:rFonts w:eastAsia="SimSun"/>
          <w:noProof/>
        </w:rPr>
      </w:pPr>
      <w:r w:rsidRPr="00D46667">
        <w:rPr>
          <w:rFonts w:eastAsia="SimSun"/>
          <w:noProof/>
        </w:rPr>
        <w:t xml:space="preserve">When the "grpRepTime" attribute is included in the </w:t>
      </w:r>
      <w:r w:rsidRPr="00D46667">
        <w:rPr>
          <w:rFonts w:eastAsia="SimSun"/>
          <w:noProof/>
          <w:lang w:eastAsia="zh-CN"/>
        </w:rPr>
        <w:t>request</w:t>
      </w:r>
      <w:r w:rsidRPr="00D46667">
        <w:rPr>
          <w:rFonts w:eastAsia="SimSun"/>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2BCF3AD3" w14:textId="77777777" w:rsidR="00D46667" w:rsidRPr="00D46667" w:rsidRDefault="00D46667" w:rsidP="00D46667">
      <w:pPr>
        <w:rPr>
          <w:rFonts w:eastAsia="SimSun"/>
          <w:noProof/>
        </w:rPr>
      </w:pPr>
      <w:r w:rsidRPr="00D46667">
        <w:rPr>
          <w:rFonts w:eastAsia="SimSun"/>
        </w:rPr>
        <w:t xml:space="preserve">When the </w:t>
      </w:r>
      <w:r w:rsidRPr="00D46667">
        <w:rPr>
          <w:rFonts w:eastAsia="SimSun"/>
          <w:noProof/>
        </w:rPr>
        <w:t xml:space="preserve">"expiry" attribute is included in the </w:t>
      </w:r>
      <w:r w:rsidRPr="00D46667">
        <w:rPr>
          <w:rFonts w:eastAsia="SimSun"/>
          <w:noProof/>
          <w:lang w:eastAsia="zh-CN"/>
        </w:rPr>
        <w:t>request</w:t>
      </w:r>
      <w:r w:rsidRPr="00D46667">
        <w:rPr>
          <w:rFonts w:eastAsia="SimSun"/>
          <w:noProof/>
        </w:rPr>
        <w:t>, the SMF shall select an expiry time that is equal to or less than the expiry time received in the request.</w:t>
      </w:r>
    </w:p>
    <w:p w14:paraId="4810888B" w14:textId="77777777" w:rsidR="00D46667" w:rsidRPr="00D46667" w:rsidRDefault="00D46667" w:rsidP="00D46667">
      <w:pPr>
        <w:rPr>
          <w:rFonts w:eastAsia="SimSun"/>
          <w:noProof/>
        </w:rPr>
      </w:pPr>
      <w:r w:rsidRPr="00D46667">
        <w:rPr>
          <w:rFonts w:eastAsia="SimSun"/>
          <w:noProof/>
        </w:rPr>
        <w:t>Upon the reception of an HTTP PUT request with: "{apiRoot}/nsmf-event-exposure/v1/subscriptions/{</w:t>
      </w:r>
      <w:r w:rsidRPr="00D46667">
        <w:rPr>
          <w:rFonts w:eastAsia="SimSun"/>
          <w:bCs/>
          <w:noProof/>
          <w:lang w:eastAsia="zh-CN"/>
        </w:rPr>
        <w:t>subId</w:t>
      </w:r>
      <w:r w:rsidRPr="00D46667">
        <w:rPr>
          <w:rFonts w:eastAsia="SimSun"/>
          <w:noProof/>
        </w:rPr>
        <w:t>}" as Resource URI and NsmfEventExposure data structure as request body, if the received HTTP request is successfully processed and accepted, the SMF shall:</w:t>
      </w:r>
    </w:p>
    <w:p w14:paraId="3D5318CF"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update the concerned subscription; and</w:t>
      </w:r>
    </w:p>
    <w:p w14:paraId="37EB8EA6"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 xml:space="preserve">send an HTTP "200 OK" response with a response body containing a representation of the updated subscription in the NsmfEventExposure data structure or send a HTTP "204 No Content". </w:t>
      </w:r>
    </w:p>
    <w:p w14:paraId="62CC3ACA" w14:textId="77777777" w:rsidR="00D46667" w:rsidRPr="00D46667" w:rsidRDefault="00D46667" w:rsidP="00D46667">
      <w:pPr>
        <w:rPr>
          <w:rFonts w:eastAsia="SimSun"/>
          <w:noProof/>
        </w:rPr>
      </w:pPr>
      <w:r w:rsidRPr="00D46667">
        <w:rPr>
          <w:rFonts w:eastAsia="SimSun"/>
          <w:noProof/>
        </w:rPr>
        <w:lastRenderedPageBreak/>
        <w:t>If errors occur when processing the HTTP PUT request, the SMF shall send an HTTP error response as specified in clause 5.7.</w:t>
      </w:r>
    </w:p>
    <w:p w14:paraId="795CE0ED" w14:textId="670DED13" w:rsidR="0001729B" w:rsidRPr="00D46667" w:rsidRDefault="00D46667" w:rsidP="0001729B">
      <w:pPr>
        <w:rPr>
          <w:rFonts w:eastAsia="SimSun"/>
          <w:noProof/>
        </w:rPr>
      </w:pPr>
      <w:r w:rsidRPr="00D46667">
        <w:rPr>
          <w:rFonts w:eastAsia="SimSun"/>
          <w:noProof/>
        </w:rPr>
        <w:t>If the feature "ES3XX" is supported, and the SMF determines the received HTTP PUT request needs to be redirected, the SMF shall send an HTTP redirect response as specified in clause 6.10.9 of 3GPP TS 29.500 [4].</w:t>
      </w:r>
    </w:p>
    <w:p w14:paraId="7B2DEAE4"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9FC5A88" w14:textId="77777777" w:rsidR="00D46667" w:rsidRPr="00D46667" w:rsidRDefault="00D46667" w:rsidP="00D46667">
      <w:pPr>
        <w:keepNext/>
        <w:keepLines/>
        <w:spacing w:before="120"/>
        <w:ind w:left="1701" w:hanging="1701"/>
        <w:outlineLvl w:val="4"/>
        <w:rPr>
          <w:rFonts w:ascii="Arial" w:eastAsia="SimSun" w:hAnsi="Arial"/>
          <w:noProof/>
          <w:sz w:val="22"/>
        </w:rPr>
      </w:pPr>
      <w:bookmarkStart w:id="48" w:name="_Toc28011558"/>
      <w:bookmarkStart w:id="49" w:name="_Toc34210674"/>
      <w:bookmarkStart w:id="50" w:name="_Toc36037699"/>
      <w:bookmarkStart w:id="51" w:name="_Toc39063133"/>
      <w:bookmarkStart w:id="52" w:name="_Toc43298191"/>
      <w:bookmarkStart w:id="53" w:name="_Toc45132968"/>
      <w:bookmarkStart w:id="54" w:name="_Toc49935435"/>
      <w:bookmarkStart w:id="55" w:name="_Toc50023781"/>
      <w:bookmarkStart w:id="56" w:name="_Toc51761271"/>
      <w:bookmarkStart w:id="57" w:name="_Toc56672201"/>
      <w:bookmarkStart w:id="58" w:name="_Toc66277759"/>
      <w:bookmarkStart w:id="59" w:name="_Toc130544593"/>
      <w:bookmarkEnd w:id="38"/>
      <w:r w:rsidRPr="00D46667">
        <w:rPr>
          <w:rFonts w:ascii="Arial" w:eastAsia="SimSun" w:hAnsi="Arial"/>
          <w:noProof/>
          <w:sz w:val="22"/>
        </w:rPr>
        <w:t>5.3.2.3.1</w:t>
      </w:r>
      <w:r w:rsidRPr="00D46667">
        <w:rPr>
          <w:rFonts w:ascii="Arial" w:eastAsia="SimSun" w:hAnsi="Arial"/>
          <w:noProof/>
          <w:sz w:val="22"/>
        </w:rPr>
        <w:tab/>
        <w:t>POST</w:t>
      </w:r>
      <w:bookmarkEnd w:id="48"/>
      <w:bookmarkEnd w:id="49"/>
      <w:bookmarkEnd w:id="50"/>
      <w:bookmarkEnd w:id="51"/>
      <w:bookmarkEnd w:id="52"/>
      <w:bookmarkEnd w:id="53"/>
      <w:bookmarkEnd w:id="54"/>
      <w:bookmarkEnd w:id="55"/>
      <w:bookmarkEnd w:id="56"/>
      <w:bookmarkEnd w:id="57"/>
      <w:bookmarkEnd w:id="58"/>
      <w:bookmarkEnd w:id="59"/>
    </w:p>
    <w:p w14:paraId="2129EF1F" w14:textId="77777777" w:rsidR="00D46667" w:rsidRPr="00D46667" w:rsidRDefault="00D46667" w:rsidP="00D46667">
      <w:pPr>
        <w:rPr>
          <w:rFonts w:eastAsia="SimSun"/>
          <w:noProof/>
        </w:rPr>
      </w:pPr>
      <w:r w:rsidRPr="00D46667">
        <w:rPr>
          <w:rFonts w:eastAsia="SimSun"/>
          <w:noProof/>
        </w:rPr>
        <w:t>This method shall support the URI query parameters specified in table 5.3.2.3.1-1.</w:t>
      </w:r>
    </w:p>
    <w:p w14:paraId="60C73853" w14:textId="77777777" w:rsidR="00D46667" w:rsidRPr="00D46667" w:rsidRDefault="00D46667" w:rsidP="00D46667">
      <w:pPr>
        <w:keepNext/>
        <w:keepLines/>
        <w:spacing w:before="60"/>
        <w:jc w:val="center"/>
        <w:rPr>
          <w:rFonts w:ascii="Arial" w:eastAsia="SimSun" w:hAnsi="Arial" w:cs="Arial"/>
          <w:b/>
          <w:noProof/>
        </w:rPr>
      </w:pPr>
      <w:r w:rsidRPr="00D46667">
        <w:rPr>
          <w:rFonts w:ascii="Arial" w:eastAsia="SimSun" w:hAnsi="Arial"/>
          <w:b/>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46667" w:rsidRPr="00D46667" w14:paraId="0D9EF7A8" w14:textId="77777777" w:rsidTr="00400526">
        <w:trPr>
          <w:jc w:val="center"/>
        </w:trPr>
        <w:tc>
          <w:tcPr>
            <w:tcW w:w="1597" w:type="dxa"/>
            <w:shd w:val="clear" w:color="auto" w:fill="C0C0C0"/>
            <w:hideMark/>
          </w:tcPr>
          <w:p w14:paraId="55C8AD9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Name</w:t>
            </w:r>
          </w:p>
        </w:tc>
        <w:tc>
          <w:tcPr>
            <w:tcW w:w="1417" w:type="dxa"/>
            <w:shd w:val="clear" w:color="auto" w:fill="C0C0C0"/>
            <w:hideMark/>
          </w:tcPr>
          <w:p w14:paraId="0EB8EAE7"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420" w:type="dxa"/>
            <w:shd w:val="clear" w:color="auto" w:fill="C0C0C0"/>
            <w:hideMark/>
          </w:tcPr>
          <w:p w14:paraId="6718605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265" w:type="dxa"/>
            <w:shd w:val="clear" w:color="auto" w:fill="C0C0C0"/>
            <w:hideMark/>
          </w:tcPr>
          <w:p w14:paraId="2D3564FE"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4980" w:type="dxa"/>
            <w:shd w:val="clear" w:color="auto" w:fill="C0C0C0"/>
            <w:vAlign w:val="center"/>
            <w:hideMark/>
          </w:tcPr>
          <w:p w14:paraId="7470274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06D2BFFC" w14:textId="77777777" w:rsidTr="00400526">
        <w:trPr>
          <w:jc w:val="center"/>
        </w:trPr>
        <w:tc>
          <w:tcPr>
            <w:tcW w:w="1597" w:type="dxa"/>
            <w:hideMark/>
          </w:tcPr>
          <w:p w14:paraId="268F92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n/a</w:t>
            </w:r>
          </w:p>
        </w:tc>
        <w:tc>
          <w:tcPr>
            <w:tcW w:w="1417" w:type="dxa"/>
          </w:tcPr>
          <w:p w14:paraId="6CE36C31" w14:textId="77777777" w:rsidR="00D46667" w:rsidRPr="00D46667" w:rsidRDefault="00D46667" w:rsidP="00D46667">
            <w:pPr>
              <w:keepNext/>
              <w:keepLines/>
              <w:spacing w:after="0"/>
              <w:rPr>
                <w:rFonts w:ascii="Arial" w:eastAsia="SimSun" w:hAnsi="Arial"/>
                <w:noProof/>
                <w:sz w:val="18"/>
              </w:rPr>
            </w:pPr>
          </w:p>
        </w:tc>
        <w:tc>
          <w:tcPr>
            <w:tcW w:w="420" w:type="dxa"/>
          </w:tcPr>
          <w:p w14:paraId="6BBA81B8" w14:textId="77777777" w:rsidR="00D46667" w:rsidRPr="00D46667" w:rsidRDefault="00D46667" w:rsidP="00D46667">
            <w:pPr>
              <w:keepNext/>
              <w:keepLines/>
              <w:spacing w:after="0"/>
              <w:jc w:val="center"/>
              <w:rPr>
                <w:rFonts w:ascii="Arial" w:eastAsia="SimSun" w:hAnsi="Arial"/>
                <w:noProof/>
                <w:sz w:val="18"/>
              </w:rPr>
            </w:pPr>
          </w:p>
        </w:tc>
        <w:tc>
          <w:tcPr>
            <w:tcW w:w="1265" w:type="dxa"/>
          </w:tcPr>
          <w:p w14:paraId="6D0F5BAA" w14:textId="77777777" w:rsidR="00D46667" w:rsidRPr="00D46667" w:rsidRDefault="00D46667" w:rsidP="00D46667">
            <w:pPr>
              <w:keepNext/>
              <w:keepLines/>
              <w:spacing w:after="0"/>
              <w:jc w:val="center"/>
              <w:rPr>
                <w:rFonts w:ascii="Arial" w:eastAsia="SimSun" w:hAnsi="Arial"/>
                <w:noProof/>
                <w:sz w:val="18"/>
              </w:rPr>
            </w:pPr>
          </w:p>
        </w:tc>
        <w:tc>
          <w:tcPr>
            <w:tcW w:w="4980" w:type="dxa"/>
            <w:vAlign w:val="center"/>
          </w:tcPr>
          <w:p w14:paraId="013C7149" w14:textId="77777777" w:rsidR="00D46667" w:rsidRPr="00D46667" w:rsidRDefault="00D46667" w:rsidP="00D46667">
            <w:pPr>
              <w:keepNext/>
              <w:keepLines/>
              <w:spacing w:after="0"/>
              <w:rPr>
                <w:rFonts w:ascii="Arial" w:eastAsia="SimSun" w:hAnsi="Arial"/>
                <w:noProof/>
                <w:sz w:val="18"/>
              </w:rPr>
            </w:pPr>
          </w:p>
        </w:tc>
      </w:tr>
    </w:tbl>
    <w:p w14:paraId="5E1BDE71" w14:textId="77777777" w:rsidR="00D46667" w:rsidRPr="00D46667" w:rsidRDefault="00D46667" w:rsidP="00D46667">
      <w:pPr>
        <w:rPr>
          <w:rFonts w:eastAsia="SimSun"/>
          <w:noProof/>
        </w:rPr>
      </w:pPr>
    </w:p>
    <w:p w14:paraId="6E318DB8" w14:textId="77777777" w:rsidR="00D46667" w:rsidRPr="00D46667" w:rsidRDefault="00D46667" w:rsidP="00D46667">
      <w:pPr>
        <w:rPr>
          <w:rFonts w:eastAsia="SimSun"/>
          <w:noProof/>
        </w:rPr>
      </w:pPr>
      <w:r w:rsidRPr="00D46667">
        <w:rPr>
          <w:rFonts w:eastAsia="SimSun"/>
          <w:noProof/>
        </w:rPr>
        <w:t>This method shall support the request data structures specified in table 5.3.2.3.1-2 and the response data structures and response codes specified in table 5.3.2.3.1-3.</w:t>
      </w:r>
    </w:p>
    <w:p w14:paraId="7E16CD51"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D46667" w:rsidRPr="00D46667" w14:paraId="64942D77" w14:textId="77777777" w:rsidTr="00400526">
        <w:trPr>
          <w:jc w:val="center"/>
        </w:trPr>
        <w:tc>
          <w:tcPr>
            <w:tcW w:w="2089" w:type="dxa"/>
            <w:shd w:val="clear" w:color="auto" w:fill="C0C0C0"/>
            <w:hideMark/>
          </w:tcPr>
          <w:p w14:paraId="4BCF97D5"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shd w:val="clear" w:color="auto" w:fill="C0C0C0"/>
            <w:hideMark/>
          </w:tcPr>
          <w:p w14:paraId="7600A68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350" w:type="dxa"/>
            <w:shd w:val="clear" w:color="auto" w:fill="C0C0C0"/>
            <w:hideMark/>
          </w:tcPr>
          <w:p w14:paraId="1200CB2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5880" w:type="dxa"/>
            <w:shd w:val="clear" w:color="auto" w:fill="C0C0C0"/>
            <w:vAlign w:val="center"/>
            <w:hideMark/>
          </w:tcPr>
          <w:p w14:paraId="437E6FCF"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1BBE8ED8" w14:textId="77777777" w:rsidTr="00400526">
        <w:trPr>
          <w:jc w:val="center"/>
        </w:trPr>
        <w:tc>
          <w:tcPr>
            <w:tcW w:w="2089" w:type="dxa"/>
            <w:hideMark/>
          </w:tcPr>
          <w:p w14:paraId="23A1233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360" w:type="dxa"/>
            <w:hideMark/>
          </w:tcPr>
          <w:p w14:paraId="77CFFD64"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350" w:type="dxa"/>
            <w:hideMark/>
          </w:tcPr>
          <w:p w14:paraId="0138E96E"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5880" w:type="dxa"/>
            <w:hideMark/>
          </w:tcPr>
          <w:p w14:paraId="7F5FDD6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Create a new Individual SMF Notification Subscription resource.</w:t>
            </w:r>
          </w:p>
        </w:tc>
      </w:tr>
    </w:tbl>
    <w:p w14:paraId="787AB73A" w14:textId="77777777" w:rsidR="00D46667" w:rsidRPr="00D46667" w:rsidRDefault="00D46667" w:rsidP="00D46667">
      <w:pPr>
        <w:rPr>
          <w:rFonts w:eastAsia="SimSun"/>
          <w:noProof/>
        </w:rPr>
      </w:pPr>
    </w:p>
    <w:p w14:paraId="16D42635"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5.3.2.3.1-3: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D46667" w:rsidRPr="00D46667" w14:paraId="321DF462" w14:textId="77777777" w:rsidTr="004D2371">
        <w:trPr>
          <w:jc w:val="center"/>
        </w:trPr>
        <w:tc>
          <w:tcPr>
            <w:tcW w:w="2005" w:type="dxa"/>
            <w:tcBorders>
              <w:bottom w:val="single" w:sz="6" w:space="0" w:color="auto"/>
            </w:tcBorders>
            <w:shd w:val="clear" w:color="auto" w:fill="C0C0C0"/>
            <w:hideMark/>
          </w:tcPr>
          <w:p w14:paraId="63CA75B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tcBorders>
              <w:bottom w:val="single" w:sz="6" w:space="0" w:color="auto"/>
            </w:tcBorders>
            <w:shd w:val="clear" w:color="auto" w:fill="C0C0C0"/>
            <w:hideMark/>
          </w:tcPr>
          <w:p w14:paraId="69133C6E"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tcBorders>
              <w:bottom w:val="single" w:sz="6" w:space="0" w:color="auto"/>
            </w:tcBorders>
            <w:shd w:val="clear" w:color="auto" w:fill="C0C0C0"/>
            <w:hideMark/>
          </w:tcPr>
          <w:p w14:paraId="22023C54"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1260" w:type="dxa"/>
            <w:tcBorders>
              <w:bottom w:val="single" w:sz="6" w:space="0" w:color="auto"/>
            </w:tcBorders>
            <w:shd w:val="clear" w:color="auto" w:fill="C0C0C0"/>
            <w:hideMark/>
          </w:tcPr>
          <w:p w14:paraId="4AD1195D"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Response codes</w:t>
            </w:r>
          </w:p>
        </w:tc>
        <w:tc>
          <w:tcPr>
            <w:tcW w:w="4896" w:type="dxa"/>
            <w:tcBorders>
              <w:bottom w:val="single" w:sz="6" w:space="0" w:color="auto"/>
            </w:tcBorders>
            <w:shd w:val="clear" w:color="auto" w:fill="C0C0C0"/>
            <w:hideMark/>
          </w:tcPr>
          <w:p w14:paraId="52C6DD20"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15BA4E12" w14:textId="77777777" w:rsidTr="004D2371">
        <w:trPr>
          <w:jc w:val="center"/>
        </w:trPr>
        <w:tc>
          <w:tcPr>
            <w:tcW w:w="2005" w:type="dxa"/>
            <w:tcBorders>
              <w:top w:val="single" w:sz="6" w:space="0" w:color="auto"/>
            </w:tcBorders>
            <w:hideMark/>
          </w:tcPr>
          <w:p w14:paraId="423532B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360" w:type="dxa"/>
            <w:tcBorders>
              <w:top w:val="single" w:sz="6" w:space="0" w:color="auto"/>
            </w:tcBorders>
            <w:hideMark/>
          </w:tcPr>
          <w:p w14:paraId="0DE650AC"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Borders>
              <w:top w:val="single" w:sz="6" w:space="0" w:color="auto"/>
            </w:tcBorders>
            <w:hideMark/>
          </w:tcPr>
          <w:p w14:paraId="57B19BF1"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1260" w:type="dxa"/>
            <w:tcBorders>
              <w:top w:val="single" w:sz="6" w:space="0" w:color="auto"/>
            </w:tcBorders>
            <w:hideMark/>
          </w:tcPr>
          <w:p w14:paraId="53B8550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201 Created</w:t>
            </w:r>
          </w:p>
        </w:tc>
        <w:tc>
          <w:tcPr>
            <w:tcW w:w="4896" w:type="dxa"/>
            <w:tcBorders>
              <w:top w:val="single" w:sz="6" w:space="0" w:color="auto"/>
            </w:tcBorders>
            <w:hideMark/>
          </w:tcPr>
          <w:p w14:paraId="61A1C2C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The creation of an Individual SMF Notification Subscription resource is confirmed and a representation of that resource is returned.</w:t>
            </w:r>
          </w:p>
        </w:tc>
      </w:tr>
      <w:tr w:rsidR="004D2371" w:rsidRPr="00D46667" w14:paraId="75195FB5" w14:textId="77777777" w:rsidTr="004D2371">
        <w:trPr>
          <w:jc w:val="center"/>
          <w:ins w:id="60" w:author="Nokia" w:date="2023-03-31T16:30:00Z"/>
        </w:trPr>
        <w:tc>
          <w:tcPr>
            <w:tcW w:w="2005" w:type="dxa"/>
            <w:tcBorders>
              <w:top w:val="single" w:sz="6" w:space="0" w:color="auto"/>
            </w:tcBorders>
          </w:tcPr>
          <w:p w14:paraId="6C49C41B" w14:textId="10562D3C" w:rsidR="004D2371" w:rsidRPr="00D46667" w:rsidRDefault="004D2371" w:rsidP="004D2371">
            <w:pPr>
              <w:keepNext/>
              <w:keepLines/>
              <w:spacing w:after="0"/>
              <w:rPr>
                <w:ins w:id="61" w:author="Nokia" w:date="2023-03-31T16:30:00Z"/>
                <w:rFonts w:ascii="Arial" w:eastAsia="SimSun" w:hAnsi="Arial"/>
                <w:noProof/>
                <w:sz w:val="18"/>
              </w:rPr>
            </w:pPr>
            <w:ins w:id="62" w:author="Nokia" w:date="2023-03-31T16:31:00Z">
              <w:r w:rsidRPr="0001729B">
                <w:rPr>
                  <w:rFonts w:ascii="Arial" w:hAnsi="Arial"/>
                  <w:sz w:val="18"/>
                </w:rPr>
                <w:t>ProblemDetails</w:t>
              </w:r>
            </w:ins>
          </w:p>
        </w:tc>
        <w:tc>
          <w:tcPr>
            <w:tcW w:w="360" w:type="dxa"/>
            <w:tcBorders>
              <w:top w:val="single" w:sz="6" w:space="0" w:color="auto"/>
            </w:tcBorders>
          </w:tcPr>
          <w:p w14:paraId="64F542B5" w14:textId="55121270" w:rsidR="004D2371" w:rsidRPr="00D46667" w:rsidRDefault="004D2371" w:rsidP="004D2371">
            <w:pPr>
              <w:keepNext/>
              <w:keepLines/>
              <w:spacing w:after="0"/>
              <w:jc w:val="center"/>
              <w:rPr>
                <w:ins w:id="63" w:author="Nokia" w:date="2023-03-31T16:30:00Z"/>
                <w:rFonts w:ascii="Arial" w:eastAsia="SimSun" w:hAnsi="Arial"/>
                <w:noProof/>
                <w:sz w:val="18"/>
              </w:rPr>
            </w:pPr>
            <w:ins w:id="64" w:author="Nokia" w:date="2023-03-31T16:31:00Z">
              <w:r w:rsidRPr="0001729B">
                <w:rPr>
                  <w:rFonts w:ascii="Arial" w:hAnsi="Arial"/>
                  <w:sz w:val="18"/>
                </w:rPr>
                <w:t>O</w:t>
              </w:r>
            </w:ins>
          </w:p>
        </w:tc>
        <w:tc>
          <w:tcPr>
            <w:tcW w:w="1170" w:type="dxa"/>
            <w:tcBorders>
              <w:top w:val="single" w:sz="6" w:space="0" w:color="auto"/>
            </w:tcBorders>
          </w:tcPr>
          <w:p w14:paraId="300D002F" w14:textId="315A4302" w:rsidR="004D2371" w:rsidRPr="00D46667" w:rsidRDefault="004D2371" w:rsidP="004D2371">
            <w:pPr>
              <w:keepNext/>
              <w:keepLines/>
              <w:spacing w:after="0"/>
              <w:jc w:val="center"/>
              <w:rPr>
                <w:ins w:id="65" w:author="Nokia" w:date="2023-03-31T16:30:00Z"/>
                <w:rFonts w:ascii="Arial" w:eastAsia="SimSun" w:hAnsi="Arial"/>
                <w:noProof/>
                <w:sz w:val="18"/>
              </w:rPr>
            </w:pPr>
            <w:ins w:id="66" w:author="Nokia" w:date="2023-03-31T16:31:00Z">
              <w:r w:rsidRPr="0001729B">
                <w:rPr>
                  <w:rFonts w:ascii="Arial" w:hAnsi="Arial"/>
                  <w:sz w:val="18"/>
                </w:rPr>
                <w:t>0..1</w:t>
              </w:r>
            </w:ins>
          </w:p>
        </w:tc>
        <w:tc>
          <w:tcPr>
            <w:tcW w:w="1260" w:type="dxa"/>
            <w:tcBorders>
              <w:top w:val="single" w:sz="6" w:space="0" w:color="auto"/>
            </w:tcBorders>
          </w:tcPr>
          <w:p w14:paraId="7DCCCA29" w14:textId="6EC961EA" w:rsidR="004D2371" w:rsidRPr="00D46667" w:rsidRDefault="004D2371" w:rsidP="004D2371">
            <w:pPr>
              <w:keepNext/>
              <w:keepLines/>
              <w:spacing w:after="0"/>
              <w:rPr>
                <w:ins w:id="67" w:author="Nokia" w:date="2023-03-31T16:30:00Z"/>
                <w:rFonts w:ascii="Arial" w:eastAsia="SimSun" w:hAnsi="Arial"/>
                <w:noProof/>
                <w:sz w:val="18"/>
              </w:rPr>
            </w:pPr>
            <w:ins w:id="68" w:author="Nokia" w:date="2023-03-31T16:31:00Z">
              <w:r w:rsidRPr="0001729B">
                <w:rPr>
                  <w:rFonts w:ascii="Arial" w:hAnsi="Arial"/>
                  <w:sz w:val="18"/>
                </w:rPr>
                <w:t>403 Forbidden</w:t>
              </w:r>
            </w:ins>
          </w:p>
        </w:tc>
        <w:tc>
          <w:tcPr>
            <w:tcW w:w="4896" w:type="dxa"/>
            <w:tcBorders>
              <w:top w:val="single" w:sz="6" w:space="0" w:color="auto"/>
            </w:tcBorders>
          </w:tcPr>
          <w:p w14:paraId="347484DA" w14:textId="3EBE4512" w:rsidR="004D2371" w:rsidRPr="00D46667" w:rsidRDefault="004D2371" w:rsidP="004D2371">
            <w:pPr>
              <w:keepNext/>
              <w:keepLines/>
              <w:spacing w:after="0"/>
              <w:rPr>
                <w:ins w:id="69" w:author="Nokia" w:date="2023-03-31T16:30:00Z"/>
                <w:rFonts w:ascii="Arial" w:eastAsia="SimSun" w:hAnsi="Arial"/>
                <w:noProof/>
                <w:sz w:val="18"/>
              </w:rPr>
            </w:pPr>
            <w:ins w:id="70" w:author="Nokia" w:date="2023-03-31T16:31:00Z">
              <w:r w:rsidRPr="0001729B">
                <w:rPr>
                  <w:rFonts w:ascii="Arial" w:hAnsi="Arial"/>
                  <w:sz w:val="18"/>
                </w:rPr>
                <w:t>(NOTE</w:t>
              </w:r>
              <w:r>
                <w:rPr>
                  <w:rFonts w:ascii="Arial" w:hAnsi="Arial"/>
                  <w:sz w:val="18"/>
                </w:rPr>
                <w:t> </w:t>
              </w:r>
              <w:r w:rsidRPr="0001729B">
                <w:rPr>
                  <w:rFonts w:ascii="Arial" w:hAnsi="Arial"/>
                  <w:sz w:val="18"/>
                </w:rPr>
                <w:t>2)</w:t>
              </w:r>
            </w:ins>
          </w:p>
        </w:tc>
      </w:tr>
      <w:tr w:rsidR="00D46667" w:rsidRPr="00D46667" w14:paraId="091C0F4C" w14:textId="77777777" w:rsidTr="004D2371">
        <w:trPr>
          <w:jc w:val="center"/>
        </w:trPr>
        <w:tc>
          <w:tcPr>
            <w:tcW w:w="9691" w:type="dxa"/>
            <w:gridSpan w:val="5"/>
          </w:tcPr>
          <w:p w14:paraId="7A08762B" w14:textId="77777777" w:rsidR="00D46667" w:rsidRDefault="00D46667" w:rsidP="00D46667">
            <w:pPr>
              <w:keepNext/>
              <w:keepLines/>
              <w:spacing w:after="0"/>
              <w:ind w:left="851" w:hanging="851"/>
              <w:rPr>
                <w:ins w:id="71" w:author="Nokia" w:date="2023-03-31T16:31:00Z"/>
                <w:rFonts w:ascii="Arial" w:eastAsia="SimSun" w:hAnsi="Arial"/>
                <w:sz w:val="18"/>
              </w:rPr>
            </w:pPr>
            <w:r w:rsidRPr="00D46667">
              <w:rPr>
                <w:rFonts w:ascii="Arial" w:eastAsia="SimSun" w:hAnsi="Arial"/>
                <w:sz w:val="18"/>
              </w:rPr>
              <w:t>NOTE</w:t>
            </w:r>
            <w:ins w:id="72" w:author="Nokia" w:date="2023-03-31T16:30:00Z">
              <w:r w:rsidR="004D2371">
                <w:rPr>
                  <w:rFonts w:ascii="Arial" w:eastAsia="SimSun" w:hAnsi="Arial"/>
                  <w:sz w:val="18"/>
                </w:rPr>
                <w:t> 1</w:t>
              </w:r>
            </w:ins>
            <w:r w:rsidRPr="00D46667">
              <w:rPr>
                <w:rFonts w:ascii="Arial" w:eastAsia="SimSun" w:hAnsi="Arial"/>
                <w:sz w:val="18"/>
              </w:rPr>
              <w:t>:</w:t>
            </w:r>
            <w:r w:rsidRPr="00D46667">
              <w:rPr>
                <w:rFonts w:ascii="Arial" w:eastAsia="SimSun" w:hAnsi="Arial"/>
                <w:noProof/>
                <w:sz w:val="18"/>
              </w:rPr>
              <w:tab/>
              <w:t xml:space="preserve">The mandatory </w:t>
            </w:r>
            <w:r w:rsidRPr="00D46667">
              <w:rPr>
                <w:rFonts w:ascii="Arial" w:eastAsia="SimSun" w:hAnsi="Arial"/>
                <w:sz w:val="18"/>
              </w:rPr>
              <w:t>HTTP error status codes for the POST method listed in table 5.2.7.1-1 of 3GPP TS 29.500 [4] also apply.</w:t>
            </w:r>
          </w:p>
          <w:p w14:paraId="2751D318" w14:textId="33BDED40" w:rsidR="004D2371" w:rsidRPr="00D46667" w:rsidRDefault="004D2371" w:rsidP="00D46667">
            <w:pPr>
              <w:keepNext/>
              <w:keepLines/>
              <w:spacing w:after="0"/>
              <w:ind w:left="851" w:hanging="851"/>
              <w:rPr>
                <w:rFonts w:ascii="Arial" w:eastAsia="SimSun" w:hAnsi="Arial"/>
                <w:noProof/>
                <w:sz w:val="18"/>
              </w:rPr>
            </w:pPr>
            <w:ins w:id="73" w:author="Nokia" w:date="2023-03-31T16:31:00Z">
              <w:r w:rsidRPr="004D2371">
                <w:rPr>
                  <w:rFonts w:ascii="Arial" w:eastAsia="SimSun" w:hAnsi="Arial"/>
                  <w:noProof/>
                  <w:sz w:val="18"/>
                </w:rPr>
                <w:t>NOTE</w:t>
              </w:r>
            </w:ins>
            <w:ins w:id="74" w:author="Nokia" w:date="2023-03-31T16:32:00Z">
              <w:r w:rsidR="00C36AC7">
                <w:rPr>
                  <w:rFonts w:ascii="Arial" w:eastAsia="SimSun" w:hAnsi="Arial"/>
                  <w:noProof/>
                  <w:sz w:val="18"/>
                </w:rPr>
                <w:t> </w:t>
              </w:r>
            </w:ins>
            <w:ins w:id="75" w:author="Nokia" w:date="2023-03-31T16:31:00Z">
              <w:r w:rsidRPr="004D2371">
                <w:rPr>
                  <w:rFonts w:ascii="Arial" w:eastAsia="SimSun" w:hAnsi="Arial"/>
                  <w:noProof/>
                  <w:sz w:val="18"/>
                </w:rPr>
                <w:t>2:</w:t>
              </w:r>
              <w:r w:rsidRPr="004D2371">
                <w:rPr>
                  <w:rFonts w:ascii="Arial" w:eastAsia="SimSun" w:hAnsi="Arial"/>
                  <w:noProof/>
                  <w:sz w:val="18"/>
                </w:rPr>
                <w:tab/>
                <w:t>Failure cases are described in clause 5.7.</w:t>
              </w:r>
            </w:ins>
          </w:p>
        </w:tc>
      </w:tr>
    </w:tbl>
    <w:p w14:paraId="14838657" w14:textId="77777777" w:rsidR="00D46667" w:rsidRPr="00D46667" w:rsidRDefault="00D46667" w:rsidP="00D46667">
      <w:pPr>
        <w:rPr>
          <w:rFonts w:eastAsia="SimSun"/>
          <w:noProof/>
        </w:rPr>
      </w:pPr>
    </w:p>
    <w:p w14:paraId="14C58622"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w:t>
      </w:r>
      <w:r w:rsidRPr="00D46667">
        <w:rPr>
          <w:rFonts w:ascii="Arial" w:eastAsia="SimSun" w:hAnsi="Arial"/>
          <w:b/>
          <w:noProof/>
        </w:rPr>
        <w:t> 5.3.2.3.1</w:t>
      </w:r>
      <w:r w:rsidRPr="00D46667">
        <w:rPr>
          <w:rFonts w:ascii="Arial" w:eastAsia="SimSun" w:hAnsi="Arial"/>
          <w:b/>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6667" w:rsidRPr="00D46667" w14:paraId="0EE02577" w14:textId="77777777" w:rsidTr="00400526">
        <w:trPr>
          <w:jc w:val="center"/>
        </w:trPr>
        <w:tc>
          <w:tcPr>
            <w:tcW w:w="825" w:type="pct"/>
            <w:tcBorders>
              <w:bottom w:val="single" w:sz="6" w:space="0" w:color="auto"/>
            </w:tcBorders>
            <w:shd w:val="clear" w:color="auto" w:fill="C0C0C0"/>
          </w:tcPr>
          <w:p w14:paraId="78B7879C"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Name</w:t>
            </w:r>
          </w:p>
        </w:tc>
        <w:tc>
          <w:tcPr>
            <w:tcW w:w="732" w:type="pct"/>
            <w:tcBorders>
              <w:bottom w:val="single" w:sz="6" w:space="0" w:color="auto"/>
            </w:tcBorders>
            <w:shd w:val="clear" w:color="auto" w:fill="C0C0C0"/>
          </w:tcPr>
          <w:p w14:paraId="33DA73E5"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Data type</w:t>
            </w:r>
          </w:p>
        </w:tc>
        <w:tc>
          <w:tcPr>
            <w:tcW w:w="217" w:type="pct"/>
            <w:tcBorders>
              <w:bottom w:val="single" w:sz="6" w:space="0" w:color="auto"/>
            </w:tcBorders>
            <w:shd w:val="clear" w:color="auto" w:fill="C0C0C0"/>
          </w:tcPr>
          <w:p w14:paraId="5E9CD45B"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P</w:t>
            </w:r>
          </w:p>
        </w:tc>
        <w:tc>
          <w:tcPr>
            <w:tcW w:w="581" w:type="pct"/>
            <w:tcBorders>
              <w:bottom w:val="single" w:sz="6" w:space="0" w:color="auto"/>
            </w:tcBorders>
            <w:shd w:val="clear" w:color="auto" w:fill="C0C0C0"/>
          </w:tcPr>
          <w:p w14:paraId="418BA1CB"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Cardinality</w:t>
            </w:r>
          </w:p>
        </w:tc>
        <w:tc>
          <w:tcPr>
            <w:tcW w:w="2645" w:type="pct"/>
            <w:tcBorders>
              <w:bottom w:val="single" w:sz="6" w:space="0" w:color="auto"/>
            </w:tcBorders>
            <w:shd w:val="clear" w:color="auto" w:fill="C0C0C0"/>
            <w:vAlign w:val="center"/>
          </w:tcPr>
          <w:p w14:paraId="24CAB074"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D46667" w:rsidRPr="00D46667" w14:paraId="4CCCF652" w14:textId="77777777" w:rsidTr="00400526">
        <w:trPr>
          <w:jc w:val="center"/>
        </w:trPr>
        <w:tc>
          <w:tcPr>
            <w:tcW w:w="825" w:type="pct"/>
            <w:tcBorders>
              <w:top w:val="single" w:sz="6" w:space="0" w:color="auto"/>
            </w:tcBorders>
            <w:shd w:val="clear" w:color="auto" w:fill="auto"/>
          </w:tcPr>
          <w:p w14:paraId="4809F91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Location</w:t>
            </w:r>
          </w:p>
        </w:tc>
        <w:tc>
          <w:tcPr>
            <w:tcW w:w="732" w:type="pct"/>
            <w:tcBorders>
              <w:top w:val="single" w:sz="6" w:space="0" w:color="auto"/>
            </w:tcBorders>
          </w:tcPr>
          <w:p w14:paraId="41A6677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string</w:t>
            </w:r>
          </w:p>
        </w:tc>
        <w:tc>
          <w:tcPr>
            <w:tcW w:w="217" w:type="pct"/>
            <w:tcBorders>
              <w:top w:val="single" w:sz="6" w:space="0" w:color="auto"/>
            </w:tcBorders>
          </w:tcPr>
          <w:p w14:paraId="27DBEDDD"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rPr>
              <w:t>M</w:t>
            </w:r>
          </w:p>
        </w:tc>
        <w:tc>
          <w:tcPr>
            <w:tcW w:w="581" w:type="pct"/>
            <w:tcBorders>
              <w:top w:val="single" w:sz="6" w:space="0" w:color="auto"/>
            </w:tcBorders>
          </w:tcPr>
          <w:p w14:paraId="3B410284"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1</w:t>
            </w:r>
          </w:p>
        </w:tc>
        <w:tc>
          <w:tcPr>
            <w:tcW w:w="2645" w:type="pct"/>
            <w:tcBorders>
              <w:top w:val="single" w:sz="6" w:space="0" w:color="auto"/>
            </w:tcBorders>
            <w:shd w:val="clear" w:color="auto" w:fill="auto"/>
            <w:vAlign w:val="center"/>
          </w:tcPr>
          <w:p w14:paraId="480A4384"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Contains the URI of the newly created resource, according to the structure:</w:t>
            </w:r>
            <w:r w:rsidRPr="00D46667">
              <w:rPr>
                <w:rFonts w:ascii="Arial" w:eastAsia="SimSun" w:hAnsi="Arial"/>
                <w:noProof/>
                <w:sz w:val="18"/>
              </w:rPr>
              <w:t xml:space="preserve"> {apiRoot}/nsmf-event-exposure/v1/subscriptions/{</w:t>
            </w:r>
            <w:r w:rsidRPr="00D46667">
              <w:rPr>
                <w:rFonts w:ascii="Arial" w:eastAsia="SimSun" w:hAnsi="Arial"/>
                <w:bCs/>
                <w:noProof/>
                <w:sz w:val="18"/>
                <w:lang w:eastAsia="zh-CN"/>
              </w:rPr>
              <w:t>subId</w:t>
            </w:r>
            <w:r w:rsidRPr="00D46667">
              <w:rPr>
                <w:rFonts w:ascii="Arial" w:eastAsia="SimSun" w:hAnsi="Arial"/>
                <w:noProof/>
                <w:sz w:val="18"/>
              </w:rPr>
              <w:t>}</w:t>
            </w:r>
          </w:p>
        </w:tc>
      </w:tr>
    </w:tbl>
    <w:p w14:paraId="09289338" w14:textId="77777777" w:rsidR="0001729B" w:rsidRPr="009720D5" w:rsidRDefault="0001729B" w:rsidP="0001729B">
      <w:pPr>
        <w:rPr>
          <w:noProof/>
        </w:rPr>
      </w:pPr>
    </w:p>
    <w:p w14:paraId="74A472FA"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CFFEA13" w14:textId="77777777" w:rsidR="00D46667" w:rsidRPr="00D46667" w:rsidRDefault="00D46667" w:rsidP="00D46667">
      <w:pPr>
        <w:keepNext/>
        <w:keepLines/>
        <w:spacing w:before="120"/>
        <w:ind w:left="1701" w:hanging="1701"/>
        <w:outlineLvl w:val="4"/>
        <w:rPr>
          <w:rFonts w:ascii="Arial" w:eastAsia="SimSun" w:hAnsi="Arial"/>
          <w:noProof/>
          <w:sz w:val="22"/>
        </w:rPr>
      </w:pPr>
      <w:bookmarkStart w:id="76" w:name="_Toc28011565"/>
      <w:bookmarkStart w:id="77" w:name="_Toc34210681"/>
      <w:bookmarkStart w:id="78" w:name="_Toc36037706"/>
      <w:bookmarkStart w:id="79" w:name="_Toc39063140"/>
      <w:bookmarkStart w:id="80" w:name="_Toc43298198"/>
      <w:bookmarkStart w:id="81" w:name="_Toc45132975"/>
      <w:bookmarkStart w:id="82" w:name="_Toc49935442"/>
      <w:bookmarkStart w:id="83" w:name="_Toc50023788"/>
      <w:bookmarkStart w:id="84" w:name="_Toc51761278"/>
      <w:bookmarkStart w:id="85" w:name="_Toc56672208"/>
      <w:bookmarkStart w:id="86" w:name="_Toc66277766"/>
      <w:bookmarkStart w:id="87" w:name="_Toc130544600"/>
      <w:r w:rsidRPr="00D46667">
        <w:rPr>
          <w:rFonts w:ascii="Arial" w:eastAsia="SimSun" w:hAnsi="Arial"/>
          <w:noProof/>
          <w:sz w:val="22"/>
        </w:rPr>
        <w:t>5.3.3.3.2</w:t>
      </w:r>
      <w:r w:rsidRPr="00D46667">
        <w:rPr>
          <w:rFonts w:ascii="Arial" w:eastAsia="SimSun" w:hAnsi="Arial"/>
          <w:noProof/>
          <w:sz w:val="22"/>
        </w:rPr>
        <w:tab/>
        <w:t>PUT</w:t>
      </w:r>
      <w:bookmarkEnd w:id="76"/>
      <w:bookmarkEnd w:id="77"/>
      <w:bookmarkEnd w:id="78"/>
      <w:bookmarkEnd w:id="79"/>
      <w:bookmarkEnd w:id="80"/>
      <w:bookmarkEnd w:id="81"/>
      <w:bookmarkEnd w:id="82"/>
      <w:bookmarkEnd w:id="83"/>
      <w:bookmarkEnd w:id="84"/>
      <w:bookmarkEnd w:id="85"/>
      <w:bookmarkEnd w:id="86"/>
      <w:bookmarkEnd w:id="87"/>
    </w:p>
    <w:p w14:paraId="30C3BC29" w14:textId="77777777" w:rsidR="00D46667" w:rsidRPr="00D46667" w:rsidRDefault="00D46667" w:rsidP="00D46667">
      <w:pPr>
        <w:rPr>
          <w:rFonts w:eastAsia="SimSun"/>
          <w:noProof/>
        </w:rPr>
      </w:pPr>
      <w:r w:rsidRPr="00D46667">
        <w:rPr>
          <w:rFonts w:eastAsia="SimSun"/>
          <w:noProof/>
        </w:rPr>
        <w:t>This method shall support the URI query parameters specified in table 5.3.3.3.2-1.</w:t>
      </w:r>
    </w:p>
    <w:p w14:paraId="6016420A" w14:textId="77777777" w:rsidR="00D46667" w:rsidRPr="00D46667" w:rsidRDefault="00D46667" w:rsidP="00D46667">
      <w:pPr>
        <w:keepNext/>
        <w:keepLines/>
        <w:spacing w:before="60"/>
        <w:jc w:val="center"/>
        <w:rPr>
          <w:rFonts w:ascii="Arial" w:eastAsia="SimSun" w:hAnsi="Arial" w:cs="Arial"/>
          <w:b/>
          <w:noProof/>
        </w:rPr>
      </w:pPr>
      <w:r w:rsidRPr="00D46667">
        <w:rPr>
          <w:rFonts w:ascii="Arial" w:eastAsia="SimSun"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46667" w:rsidRPr="00D46667" w14:paraId="08FE02B1" w14:textId="77777777" w:rsidTr="00400526">
        <w:trPr>
          <w:jc w:val="center"/>
        </w:trPr>
        <w:tc>
          <w:tcPr>
            <w:tcW w:w="1598" w:type="dxa"/>
            <w:shd w:val="clear" w:color="auto" w:fill="C0C0C0"/>
            <w:hideMark/>
          </w:tcPr>
          <w:p w14:paraId="50F06EF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Name</w:t>
            </w:r>
          </w:p>
        </w:tc>
        <w:tc>
          <w:tcPr>
            <w:tcW w:w="1485" w:type="dxa"/>
            <w:shd w:val="clear" w:color="auto" w:fill="C0C0C0"/>
            <w:hideMark/>
          </w:tcPr>
          <w:p w14:paraId="32DE0B2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450" w:type="dxa"/>
            <w:shd w:val="clear" w:color="auto" w:fill="C0C0C0"/>
            <w:hideMark/>
          </w:tcPr>
          <w:p w14:paraId="0B5F39C1"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shd w:val="clear" w:color="auto" w:fill="C0C0C0"/>
            <w:hideMark/>
          </w:tcPr>
          <w:p w14:paraId="5F375F61"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4983" w:type="dxa"/>
            <w:shd w:val="clear" w:color="auto" w:fill="C0C0C0"/>
            <w:vAlign w:val="center"/>
            <w:hideMark/>
          </w:tcPr>
          <w:p w14:paraId="6A52E3E7"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64F6A246" w14:textId="77777777" w:rsidTr="00400526">
        <w:trPr>
          <w:jc w:val="center"/>
        </w:trPr>
        <w:tc>
          <w:tcPr>
            <w:tcW w:w="1598" w:type="dxa"/>
            <w:hideMark/>
          </w:tcPr>
          <w:p w14:paraId="13B9F7C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n/a</w:t>
            </w:r>
          </w:p>
        </w:tc>
        <w:tc>
          <w:tcPr>
            <w:tcW w:w="1485" w:type="dxa"/>
          </w:tcPr>
          <w:p w14:paraId="6062441C" w14:textId="77777777" w:rsidR="00D46667" w:rsidRPr="00D46667" w:rsidRDefault="00D46667" w:rsidP="00D46667">
            <w:pPr>
              <w:keepNext/>
              <w:keepLines/>
              <w:spacing w:after="0"/>
              <w:rPr>
                <w:rFonts w:ascii="Arial" w:eastAsia="SimSun" w:hAnsi="Arial"/>
                <w:noProof/>
                <w:sz w:val="18"/>
              </w:rPr>
            </w:pPr>
          </w:p>
        </w:tc>
        <w:tc>
          <w:tcPr>
            <w:tcW w:w="450" w:type="dxa"/>
          </w:tcPr>
          <w:p w14:paraId="34DBCB53" w14:textId="77777777" w:rsidR="00D46667" w:rsidRPr="00D46667" w:rsidRDefault="00D46667" w:rsidP="00D46667">
            <w:pPr>
              <w:keepNext/>
              <w:keepLines/>
              <w:spacing w:after="0"/>
              <w:jc w:val="center"/>
              <w:rPr>
                <w:rFonts w:ascii="Arial" w:eastAsia="SimSun" w:hAnsi="Arial"/>
                <w:noProof/>
                <w:sz w:val="18"/>
              </w:rPr>
            </w:pPr>
          </w:p>
        </w:tc>
        <w:tc>
          <w:tcPr>
            <w:tcW w:w="1170" w:type="dxa"/>
          </w:tcPr>
          <w:p w14:paraId="6F14113B" w14:textId="77777777" w:rsidR="00D46667" w:rsidRPr="00D46667" w:rsidRDefault="00D46667" w:rsidP="00D46667">
            <w:pPr>
              <w:keepNext/>
              <w:keepLines/>
              <w:spacing w:after="0"/>
              <w:jc w:val="center"/>
              <w:rPr>
                <w:rFonts w:ascii="Arial" w:eastAsia="SimSun" w:hAnsi="Arial"/>
                <w:noProof/>
                <w:sz w:val="18"/>
              </w:rPr>
            </w:pPr>
          </w:p>
        </w:tc>
        <w:tc>
          <w:tcPr>
            <w:tcW w:w="4983" w:type="dxa"/>
            <w:vAlign w:val="center"/>
          </w:tcPr>
          <w:p w14:paraId="6FE5FBB8" w14:textId="77777777" w:rsidR="00D46667" w:rsidRPr="00D46667" w:rsidRDefault="00D46667" w:rsidP="00D46667">
            <w:pPr>
              <w:keepNext/>
              <w:keepLines/>
              <w:spacing w:after="0"/>
              <w:rPr>
                <w:rFonts w:ascii="Arial" w:eastAsia="SimSun" w:hAnsi="Arial"/>
                <w:noProof/>
                <w:sz w:val="18"/>
              </w:rPr>
            </w:pPr>
          </w:p>
        </w:tc>
      </w:tr>
    </w:tbl>
    <w:p w14:paraId="64BC4EF0" w14:textId="77777777" w:rsidR="00D46667" w:rsidRPr="00D46667" w:rsidRDefault="00D46667" w:rsidP="00D46667">
      <w:pPr>
        <w:rPr>
          <w:rFonts w:eastAsia="SimSun"/>
          <w:noProof/>
        </w:rPr>
      </w:pPr>
    </w:p>
    <w:p w14:paraId="272D4287" w14:textId="77777777" w:rsidR="00D46667" w:rsidRPr="00D46667" w:rsidRDefault="00D46667" w:rsidP="00D46667">
      <w:pPr>
        <w:rPr>
          <w:rFonts w:eastAsia="SimSun"/>
          <w:noProof/>
        </w:rPr>
      </w:pPr>
      <w:r w:rsidRPr="00D46667">
        <w:rPr>
          <w:rFonts w:eastAsia="SimSun"/>
          <w:noProof/>
        </w:rPr>
        <w:t>This method shall support the request data structures specified in table 5.3.3.3.2-2 and the response data structures and response codes specified in table 5.3.3.3.2-3.</w:t>
      </w:r>
    </w:p>
    <w:p w14:paraId="0E5DF9C1"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D46667" w:rsidRPr="00D46667" w14:paraId="7C54009D" w14:textId="77777777" w:rsidTr="00400526">
        <w:trPr>
          <w:jc w:val="center"/>
        </w:trPr>
        <w:tc>
          <w:tcPr>
            <w:tcW w:w="1999" w:type="dxa"/>
            <w:shd w:val="clear" w:color="auto" w:fill="C0C0C0"/>
            <w:hideMark/>
          </w:tcPr>
          <w:p w14:paraId="46432A3E"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450" w:type="dxa"/>
            <w:shd w:val="clear" w:color="auto" w:fill="C0C0C0"/>
            <w:hideMark/>
          </w:tcPr>
          <w:p w14:paraId="19B8712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shd w:val="clear" w:color="auto" w:fill="C0C0C0"/>
            <w:hideMark/>
          </w:tcPr>
          <w:p w14:paraId="53D9BCD5"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6060" w:type="dxa"/>
            <w:shd w:val="clear" w:color="auto" w:fill="C0C0C0"/>
            <w:vAlign w:val="center"/>
            <w:hideMark/>
          </w:tcPr>
          <w:p w14:paraId="632E252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424446FF" w14:textId="77777777" w:rsidTr="00400526">
        <w:trPr>
          <w:jc w:val="center"/>
        </w:trPr>
        <w:tc>
          <w:tcPr>
            <w:tcW w:w="1999" w:type="dxa"/>
            <w:hideMark/>
          </w:tcPr>
          <w:p w14:paraId="3DA870C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450" w:type="dxa"/>
            <w:hideMark/>
          </w:tcPr>
          <w:p w14:paraId="01FAA7B5"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hideMark/>
          </w:tcPr>
          <w:p w14:paraId="08008D7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6060" w:type="dxa"/>
            <w:hideMark/>
          </w:tcPr>
          <w:p w14:paraId="183EF4D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 xml:space="preserve">Modify the existing Individual SMF Notification Subscription resource matching the subId according to the representation in the NsmfEventExposure </w:t>
            </w:r>
          </w:p>
        </w:tc>
      </w:tr>
    </w:tbl>
    <w:p w14:paraId="5064803C" w14:textId="77777777" w:rsidR="00D46667" w:rsidRPr="00D46667" w:rsidRDefault="00D46667" w:rsidP="00D46667">
      <w:pPr>
        <w:rPr>
          <w:rFonts w:eastAsia="SimSun"/>
          <w:noProof/>
        </w:rPr>
      </w:pPr>
    </w:p>
    <w:p w14:paraId="3A986CFE"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5.3.3.3.2-3: Data structures supported by the PUT Response Body on this resource</w:t>
      </w:r>
    </w:p>
    <w:tbl>
      <w:tblPr>
        <w:tblW w:w="971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D46667" w:rsidRPr="00D46667" w14:paraId="1DB0F330" w14:textId="77777777" w:rsidTr="002466F6">
        <w:trPr>
          <w:gridAfter w:val="1"/>
          <w:wAfter w:w="33" w:type="dxa"/>
          <w:jc w:val="center"/>
        </w:trPr>
        <w:tc>
          <w:tcPr>
            <w:tcW w:w="1999" w:type="dxa"/>
            <w:gridSpan w:val="2"/>
            <w:tcBorders>
              <w:bottom w:val="single" w:sz="6" w:space="0" w:color="auto"/>
            </w:tcBorders>
            <w:shd w:val="clear" w:color="auto" w:fill="C0C0C0"/>
            <w:hideMark/>
          </w:tcPr>
          <w:p w14:paraId="049A150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gridSpan w:val="2"/>
            <w:tcBorders>
              <w:bottom w:val="single" w:sz="6" w:space="0" w:color="auto"/>
            </w:tcBorders>
            <w:shd w:val="clear" w:color="auto" w:fill="C0C0C0"/>
            <w:hideMark/>
          </w:tcPr>
          <w:p w14:paraId="262595B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gridSpan w:val="2"/>
            <w:tcBorders>
              <w:bottom w:val="single" w:sz="6" w:space="0" w:color="auto"/>
            </w:tcBorders>
            <w:shd w:val="clear" w:color="auto" w:fill="C0C0C0"/>
            <w:hideMark/>
          </w:tcPr>
          <w:p w14:paraId="0AEC9393"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1530" w:type="dxa"/>
            <w:gridSpan w:val="2"/>
            <w:tcBorders>
              <w:bottom w:val="single" w:sz="6" w:space="0" w:color="auto"/>
            </w:tcBorders>
            <w:shd w:val="clear" w:color="auto" w:fill="C0C0C0"/>
            <w:hideMark/>
          </w:tcPr>
          <w:p w14:paraId="30E633F0"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Response codes</w:t>
            </w:r>
          </w:p>
        </w:tc>
        <w:tc>
          <w:tcPr>
            <w:tcW w:w="4620" w:type="dxa"/>
            <w:gridSpan w:val="2"/>
            <w:tcBorders>
              <w:bottom w:val="single" w:sz="6" w:space="0" w:color="auto"/>
            </w:tcBorders>
            <w:shd w:val="clear" w:color="auto" w:fill="C0C0C0"/>
            <w:hideMark/>
          </w:tcPr>
          <w:p w14:paraId="0A63473F"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510EFFF2" w14:textId="77777777" w:rsidTr="002466F6">
        <w:trPr>
          <w:gridAfter w:val="1"/>
          <w:wAfter w:w="33" w:type="dxa"/>
          <w:jc w:val="center"/>
        </w:trPr>
        <w:tc>
          <w:tcPr>
            <w:tcW w:w="1999" w:type="dxa"/>
            <w:gridSpan w:val="2"/>
            <w:tcBorders>
              <w:top w:val="single" w:sz="6" w:space="0" w:color="auto"/>
            </w:tcBorders>
            <w:hideMark/>
          </w:tcPr>
          <w:p w14:paraId="286E2DD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360" w:type="dxa"/>
            <w:gridSpan w:val="2"/>
            <w:tcBorders>
              <w:top w:val="single" w:sz="6" w:space="0" w:color="auto"/>
            </w:tcBorders>
            <w:hideMark/>
          </w:tcPr>
          <w:p w14:paraId="25E23E5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gridSpan w:val="2"/>
            <w:tcBorders>
              <w:top w:val="single" w:sz="6" w:space="0" w:color="auto"/>
            </w:tcBorders>
            <w:hideMark/>
          </w:tcPr>
          <w:p w14:paraId="737D8AC1"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1530" w:type="dxa"/>
            <w:gridSpan w:val="2"/>
            <w:tcBorders>
              <w:top w:val="single" w:sz="6" w:space="0" w:color="auto"/>
            </w:tcBorders>
            <w:hideMark/>
          </w:tcPr>
          <w:p w14:paraId="32410C7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200 OK</w:t>
            </w:r>
          </w:p>
        </w:tc>
        <w:tc>
          <w:tcPr>
            <w:tcW w:w="4620" w:type="dxa"/>
            <w:gridSpan w:val="2"/>
            <w:tcBorders>
              <w:top w:val="single" w:sz="6" w:space="0" w:color="auto"/>
            </w:tcBorders>
            <w:hideMark/>
          </w:tcPr>
          <w:p w14:paraId="04872E7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Successful case: The Individual SMF Notification Subscription resource matching the subId was modified and a representation is returned.</w:t>
            </w:r>
          </w:p>
        </w:tc>
      </w:tr>
      <w:tr w:rsidR="00D46667" w:rsidRPr="00D46667" w14:paraId="6B44C615" w14:textId="77777777" w:rsidTr="002466F6">
        <w:trPr>
          <w:gridAfter w:val="1"/>
          <w:wAfter w:w="33" w:type="dxa"/>
          <w:jc w:val="center"/>
        </w:trPr>
        <w:tc>
          <w:tcPr>
            <w:tcW w:w="1999" w:type="dxa"/>
            <w:gridSpan w:val="2"/>
          </w:tcPr>
          <w:p w14:paraId="477DC9E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n/a</w:t>
            </w:r>
          </w:p>
        </w:tc>
        <w:tc>
          <w:tcPr>
            <w:tcW w:w="360" w:type="dxa"/>
            <w:gridSpan w:val="2"/>
          </w:tcPr>
          <w:p w14:paraId="3FB72E02" w14:textId="77777777" w:rsidR="00D46667" w:rsidRPr="00D46667" w:rsidRDefault="00D46667" w:rsidP="00D46667">
            <w:pPr>
              <w:keepNext/>
              <w:keepLines/>
              <w:spacing w:after="0"/>
              <w:jc w:val="center"/>
              <w:rPr>
                <w:rFonts w:ascii="Arial" w:eastAsia="SimSun" w:hAnsi="Arial"/>
                <w:noProof/>
                <w:sz w:val="18"/>
              </w:rPr>
            </w:pPr>
          </w:p>
        </w:tc>
        <w:tc>
          <w:tcPr>
            <w:tcW w:w="1170" w:type="dxa"/>
            <w:gridSpan w:val="2"/>
          </w:tcPr>
          <w:p w14:paraId="716CD811" w14:textId="77777777" w:rsidR="00D46667" w:rsidRPr="00D46667" w:rsidRDefault="00D46667" w:rsidP="00D46667">
            <w:pPr>
              <w:keepNext/>
              <w:keepLines/>
              <w:spacing w:after="0"/>
              <w:jc w:val="center"/>
              <w:rPr>
                <w:rFonts w:ascii="Arial" w:eastAsia="SimSun" w:hAnsi="Arial"/>
                <w:noProof/>
                <w:sz w:val="18"/>
              </w:rPr>
            </w:pPr>
          </w:p>
        </w:tc>
        <w:tc>
          <w:tcPr>
            <w:tcW w:w="1530" w:type="dxa"/>
            <w:gridSpan w:val="2"/>
          </w:tcPr>
          <w:p w14:paraId="77AA001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204 No Content</w:t>
            </w:r>
          </w:p>
        </w:tc>
        <w:tc>
          <w:tcPr>
            <w:tcW w:w="4620" w:type="dxa"/>
            <w:gridSpan w:val="2"/>
          </w:tcPr>
          <w:p w14:paraId="4FD2F66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Successful case: The Individual SMF Notification Subscription resource matching the subId was modified.</w:t>
            </w:r>
          </w:p>
        </w:tc>
      </w:tr>
      <w:tr w:rsidR="00D46667" w:rsidRPr="00D46667" w14:paraId="314C8746" w14:textId="77777777" w:rsidTr="002466F6">
        <w:trPr>
          <w:gridBefore w:val="1"/>
          <w:wBefore w:w="33" w:type="dxa"/>
          <w:jc w:val="center"/>
        </w:trPr>
        <w:tc>
          <w:tcPr>
            <w:tcW w:w="1999" w:type="dxa"/>
            <w:gridSpan w:val="2"/>
          </w:tcPr>
          <w:p w14:paraId="486FF19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RedirectResponse</w:t>
            </w:r>
          </w:p>
        </w:tc>
        <w:tc>
          <w:tcPr>
            <w:tcW w:w="360" w:type="dxa"/>
            <w:gridSpan w:val="2"/>
          </w:tcPr>
          <w:p w14:paraId="0993FF4E"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O</w:t>
            </w:r>
          </w:p>
        </w:tc>
        <w:tc>
          <w:tcPr>
            <w:tcW w:w="1170" w:type="dxa"/>
            <w:gridSpan w:val="2"/>
          </w:tcPr>
          <w:p w14:paraId="0DB617D3"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0..1</w:t>
            </w:r>
          </w:p>
        </w:tc>
        <w:tc>
          <w:tcPr>
            <w:tcW w:w="1530" w:type="dxa"/>
            <w:gridSpan w:val="2"/>
          </w:tcPr>
          <w:p w14:paraId="1DBCADE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307 Temporary Redirect</w:t>
            </w:r>
          </w:p>
        </w:tc>
        <w:tc>
          <w:tcPr>
            <w:tcW w:w="4620" w:type="dxa"/>
            <w:gridSpan w:val="2"/>
          </w:tcPr>
          <w:p w14:paraId="6A675B5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Temporary redirection, during Individual </w:t>
            </w:r>
            <w:r w:rsidRPr="00D46667">
              <w:rPr>
                <w:rFonts w:ascii="Arial" w:eastAsia="SimSun" w:hAnsi="Arial"/>
                <w:noProof/>
                <w:sz w:val="18"/>
              </w:rPr>
              <w:t>SMF Notification Subscription modification</w:t>
            </w:r>
            <w:r w:rsidRPr="00D46667">
              <w:rPr>
                <w:rFonts w:ascii="Arial" w:eastAsia="SimSun" w:hAnsi="Arial"/>
                <w:sz w:val="18"/>
              </w:rPr>
              <w:t>. The response shall include a Location header field containing an alternative URI of the resource located in an alternative SMF (service) instance.</w:t>
            </w:r>
          </w:p>
          <w:p w14:paraId="1A28FBB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 xml:space="preserve">Applicable if the feature </w:t>
            </w:r>
            <w:r w:rsidRPr="00D46667">
              <w:rPr>
                <w:rFonts w:ascii="Arial" w:eastAsia="SimSun" w:hAnsi="Arial"/>
                <w:sz w:val="18"/>
                <w:lang w:eastAsia="zh-CN"/>
              </w:rPr>
              <w:t>"</w:t>
            </w:r>
            <w:r w:rsidRPr="00D46667">
              <w:rPr>
                <w:rFonts w:ascii="Arial" w:eastAsia="SimSun" w:hAnsi="Arial" w:cs="Arial"/>
                <w:sz w:val="18"/>
                <w:szCs w:val="18"/>
              </w:rPr>
              <w:t xml:space="preserve">ES3XX" </w:t>
            </w:r>
            <w:r w:rsidRPr="00D46667">
              <w:rPr>
                <w:rFonts w:ascii="Arial" w:eastAsia="SimSun" w:hAnsi="Arial"/>
                <w:sz w:val="18"/>
              </w:rPr>
              <w:t>is supported.</w:t>
            </w:r>
          </w:p>
        </w:tc>
      </w:tr>
      <w:tr w:rsidR="00D46667" w:rsidRPr="00D46667" w14:paraId="6E82EE5D" w14:textId="77777777" w:rsidTr="002466F6">
        <w:trPr>
          <w:gridBefore w:val="1"/>
          <w:wBefore w:w="33" w:type="dxa"/>
          <w:jc w:val="center"/>
        </w:trPr>
        <w:tc>
          <w:tcPr>
            <w:tcW w:w="1999" w:type="dxa"/>
            <w:gridSpan w:val="2"/>
          </w:tcPr>
          <w:p w14:paraId="5FEE575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RedirectResponse</w:t>
            </w:r>
          </w:p>
        </w:tc>
        <w:tc>
          <w:tcPr>
            <w:tcW w:w="360" w:type="dxa"/>
            <w:gridSpan w:val="2"/>
          </w:tcPr>
          <w:p w14:paraId="5599159E"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O</w:t>
            </w:r>
          </w:p>
        </w:tc>
        <w:tc>
          <w:tcPr>
            <w:tcW w:w="1170" w:type="dxa"/>
            <w:gridSpan w:val="2"/>
          </w:tcPr>
          <w:p w14:paraId="6CDF4203"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0..1</w:t>
            </w:r>
          </w:p>
        </w:tc>
        <w:tc>
          <w:tcPr>
            <w:tcW w:w="1530" w:type="dxa"/>
            <w:gridSpan w:val="2"/>
          </w:tcPr>
          <w:p w14:paraId="4BF4515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308 Permanent Redirect</w:t>
            </w:r>
          </w:p>
        </w:tc>
        <w:tc>
          <w:tcPr>
            <w:tcW w:w="4620" w:type="dxa"/>
            <w:gridSpan w:val="2"/>
          </w:tcPr>
          <w:p w14:paraId="76E1784E"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Permanent redirection, during Individual </w:t>
            </w:r>
            <w:r w:rsidRPr="00D46667">
              <w:rPr>
                <w:rFonts w:ascii="Arial" w:eastAsia="SimSun" w:hAnsi="Arial"/>
                <w:noProof/>
                <w:sz w:val="18"/>
              </w:rPr>
              <w:t>SMF Notification Subscription modification</w:t>
            </w:r>
            <w:r w:rsidRPr="00D46667">
              <w:rPr>
                <w:rFonts w:ascii="Arial" w:eastAsia="SimSun" w:hAnsi="Arial"/>
                <w:sz w:val="18"/>
              </w:rPr>
              <w:t>. The response shall include a Location header field containing an alternative URI of the resource located in an alternative SMF (service) instance.</w:t>
            </w:r>
          </w:p>
          <w:p w14:paraId="42D1324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 xml:space="preserve">Applicable if the feature </w:t>
            </w:r>
            <w:r w:rsidRPr="00D46667">
              <w:rPr>
                <w:rFonts w:ascii="Arial" w:eastAsia="SimSun" w:hAnsi="Arial"/>
                <w:sz w:val="18"/>
                <w:lang w:eastAsia="zh-CN"/>
              </w:rPr>
              <w:t>"</w:t>
            </w:r>
            <w:r w:rsidRPr="00D46667">
              <w:rPr>
                <w:rFonts w:ascii="Arial" w:eastAsia="SimSun" w:hAnsi="Arial" w:cs="Arial"/>
                <w:sz w:val="18"/>
                <w:szCs w:val="18"/>
              </w:rPr>
              <w:t xml:space="preserve">ES3XX" </w:t>
            </w:r>
            <w:r w:rsidRPr="00D46667">
              <w:rPr>
                <w:rFonts w:ascii="Arial" w:eastAsia="SimSun" w:hAnsi="Arial"/>
                <w:sz w:val="18"/>
              </w:rPr>
              <w:t>is supported..</w:t>
            </w:r>
          </w:p>
        </w:tc>
      </w:tr>
      <w:tr w:rsidR="002466F6" w:rsidRPr="00D46667" w14:paraId="258F6A5F" w14:textId="77777777" w:rsidTr="002466F6">
        <w:trPr>
          <w:gridBefore w:val="1"/>
          <w:wBefore w:w="33" w:type="dxa"/>
          <w:jc w:val="center"/>
          <w:ins w:id="88" w:author="Nokia" w:date="2023-03-31T16:32:00Z"/>
        </w:trPr>
        <w:tc>
          <w:tcPr>
            <w:tcW w:w="1999" w:type="dxa"/>
            <w:gridSpan w:val="2"/>
          </w:tcPr>
          <w:p w14:paraId="0B3022B1" w14:textId="027ACF37" w:rsidR="002466F6" w:rsidRPr="00D46667" w:rsidRDefault="002466F6" w:rsidP="002466F6">
            <w:pPr>
              <w:keepNext/>
              <w:keepLines/>
              <w:spacing w:after="0"/>
              <w:rPr>
                <w:ins w:id="89" w:author="Nokia" w:date="2023-03-31T16:32:00Z"/>
                <w:rFonts w:ascii="Arial" w:eastAsia="SimSun" w:hAnsi="Arial"/>
                <w:sz w:val="18"/>
              </w:rPr>
            </w:pPr>
            <w:ins w:id="90" w:author="Nokia" w:date="2023-03-31T16:32:00Z">
              <w:r w:rsidRPr="0001729B">
                <w:rPr>
                  <w:rFonts w:ascii="Arial" w:hAnsi="Arial"/>
                  <w:sz w:val="18"/>
                </w:rPr>
                <w:t>ProblemDetails</w:t>
              </w:r>
            </w:ins>
          </w:p>
        </w:tc>
        <w:tc>
          <w:tcPr>
            <w:tcW w:w="360" w:type="dxa"/>
            <w:gridSpan w:val="2"/>
          </w:tcPr>
          <w:p w14:paraId="50AF8C82" w14:textId="3C6C2DAC" w:rsidR="002466F6" w:rsidRPr="00D46667" w:rsidRDefault="002466F6" w:rsidP="002466F6">
            <w:pPr>
              <w:keepNext/>
              <w:keepLines/>
              <w:spacing w:after="0"/>
              <w:jc w:val="center"/>
              <w:rPr>
                <w:ins w:id="91" w:author="Nokia" w:date="2023-03-31T16:32:00Z"/>
                <w:rFonts w:ascii="Arial" w:eastAsia="SimSun" w:hAnsi="Arial"/>
                <w:sz w:val="18"/>
              </w:rPr>
            </w:pPr>
            <w:ins w:id="92" w:author="Nokia" w:date="2023-03-31T16:32:00Z">
              <w:r w:rsidRPr="0001729B">
                <w:rPr>
                  <w:rFonts w:ascii="Arial" w:hAnsi="Arial"/>
                  <w:sz w:val="18"/>
                </w:rPr>
                <w:t>O</w:t>
              </w:r>
            </w:ins>
          </w:p>
        </w:tc>
        <w:tc>
          <w:tcPr>
            <w:tcW w:w="1170" w:type="dxa"/>
            <w:gridSpan w:val="2"/>
          </w:tcPr>
          <w:p w14:paraId="79AE3782" w14:textId="1D20FE46" w:rsidR="002466F6" w:rsidRPr="00D46667" w:rsidRDefault="002466F6" w:rsidP="002466F6">
            <w:pPr>
              <w:keepNext/>
              <w:keepLines/>
              <w:spacing w:after="0"/>
              <w:jc w:val="center"/>
              <w:rPr>
                <w:ins w:id="93" w:author="Nokia" w:date="2023-03-31T16:32:00Z"/>
                <w:rFonts w:ascii="Arial" w:eastAsia="SimSun" w:hAnsi="Arial"/>
                <w:sz w:val="18"/>
              </w:rPr>
            </w:pPr>
            <w:ins w:id="94" w:author="Nokia" w:date="2023-03-31T16:32:00Z">
              <w:r w:rsidRPr="0001729B">
                <w:rPr>
                  <w:rFonts w:ascii="Arial" w:hAnsi="Arial"/>
                  <w:sz w:val="18"/>
                </w:rPr>
                <w:t>0..1</w:t>
              </w:r>
            </w:ins>
          </w:p>
        </w:tc>
        <w:tc>
          <w:tcPr>
            <w:tcW w:w="1530" w:type="dxa"/>
            <w:gridSpan w:val="2"/>
          </w:tcPr>
          <w:p w14:paraId="2B945FBA" w14:textId="15C7854B" w:rsidR="002466F6" w:rsidRPr="00D46667" w:rsidRDefault="002466F6" w:rsidP="002466F6">
            <w:pPr>
              <w:keepNext/>
              <w:keepLines/>
              <w:spacing w:after="0"/>
              <w:rPr>
                <w:ins w:id="95" w:author="Nokia" w:date="2023-03-31T16:32:00Z"/>
                <w:rFonts w:ascii="Arial" w:eastAsia="SimSun" w:hAnsi="Arial"/>
                <w:sz w:val="18"/>
              </w:rPr>
            </w:pPr>
            <w:ins w:id="96" w:author="Nokia" w:date="2023-03-31T16:32:00Z">
              <w:r w:rsidRPr="0001729B">
                <w:rPr>
                  <w:rFonts w:ascii="Arial" w:hAnsi="Arial"/>
                  <w:sz w:val="18"/>
                </w:rPr>
                <w:t>403 Forbidden</w:t>
              </w:r>
            </w:ins>
          </w:p>
        </w:tc>
        <w:tc>
          <w:tcPr>
            <w:tcW w:w="4620" w:type="dxa"/>
            <w:gridSpan w:val="2"/>
          </w:tcPr>
          <w:p w14:paraId="762932D1" w14:textId="22515B20" w:rsidR="002466F6" w:rsidRPr="00D46667" w:rsidRDefault="002466F6" w:rsidP="002466F6">
            <w:pPr>
              <w:keepNext/>
              <w:keepLines/>
              <w:spacing w:after="0"/>
              <w:rPr>
                <w:ins w:id="97" w:author="Nokia" w:date="2023-03-31T16:32:00Z"/>
                <w:rFonts w:ascii="Arial" w:eastAsia="SimSun" w:hAnsi="Arial"/>
                <w:sz w:val="18"/>
              </w:rPr>
            </w:pPr>
            <w:ins w:id="98" w:author="Nokia" w:date="2023-03-31T16:32:00Z">
              <w:r w:rsidRPr="0001729B">
                <w:rPr>
                  <w:rFonts w:ascii="Arial" w:hAnsi="Arial"/>
                  <w:sz w:val="18"/>
                </w:rPr>
                <w:t>(NOTE</w:t>
              </w:r>
              <w:r>
                <w:rPr>
                  <w:rFonts w:ascii="Arial" w:hAnsi="Arial"/>
                  <w:sz w:val="18"/>
                </w:rPr>
                <w:t> </w:t>
              </w:r>
              <w:r w:rsidRPr="0001729B">
                <w:rPr>
                  <w:rFonts w:ascii="Arial" w:hAnsi="Arial"/>
                  <w:sz w:val="18"/>
                </w:rPr>
                <w:t>2)</w:t>
              </w:r>
            </w:ins>
          </w:p>
        </w:tc>
      </w:tr>
      <w:tr w:rsidR="00D46667" w:rsidRPr="00D46667" w14:paraId="6FB13E01" w14:textId="77777777" w:rsidTr="002466F6">
        <w:trPr>
          <w:gridAfter w:val="1"/>
          <w:wAfter w:w="33" w:type="dxa"/>
          <w:jc w:val="center"/>
        </w:trPr>
        <w:tc>
          <w:tcPr>
            <w:tcW w:w="9679" w:type="dxa"/>
            <w:gridSpan w:val="10"/>
          </w:tcPr>
          <w:p w14:paraId="618FC70D" w14:textId="77777777" w:rsidR="00D46667" w:rsidRDefault="00D46667" w:rsidP="00D46667">
            <w:pPr>
              <w:keepNext/>
              <w:keepLines/>
              <w:spacing w:after="0"/>
              <w:ind w:left="851" w:hanging="851"/>
              <w:rPr>
                <w:ins w:id="99" w:author="Nokia" w:date="2023-03-31T16:32:00Z"/>
                <w:rFonts w:ascii="Arial" w:eastAsia="SimSun" w:hAnsi="Arial"/>
                <w:sz w:val="18"/>
              </w:rPr>
            </w:pPr>
            <w:r w:rsidRPr="00D46667">
              <w:rPr>
                <w:rFonts w:ascii="Arial" w:eastAsia="SimSun" w:hAnsi="Arial"/>
                <w:sz w:val="18"/>
              </w:rPr>
              <w:t>NOTE</w:t>
            </w:r>
            <w:ins w:id="100" w:author="Nokia" w:date="2023-03-31T16:32:00Z">
              <w:r w:rsidR="002466F6">
                <w:rPr>
                  <w:rFonts w:ascii="Arial" w:eastAsia="SimSun" w:hAnsi="Arial"/>
                  <w:sz w:val="18"/>
                </w:rPr>
                <w:t> 1</w:t>
              </w:r>
            </w:ins>
            <w:r w:rsidRPr="00D46667">
              <w:rPr>
                <w:rFonts w:ascii="Arial" w:eastAsia="SimSun" w:hAnsi="Arial"/>
                <w:sz w:val="18"/>
              </w:rPr>
              <w:t>:</w:t>
            </w:r>
            <w:r w:rsidRPr="00D46667">
              <w:rPr>
                <w:rFonts w:ascii="Arial" w:eastAsia="SimSun" w:hAnsi="Arial"/>
                <w:noProof/>
                <w:sz w:val="18"/>
              </w:rPr>
              <w:tab/>
              <w:t xml:space="preserve">The mandatory </w:t>
            </w:r>
            <w:r w:rsidRPr="00D46667">
              <w:rPr>
                <w:rFonts w:ascii="Arial" w:eastAsia="SimSun" w:hAnsi="Arial"/>
                <w:sz w:val="18"/>
              </w:rPr>
              <w:t>HTTP error status codes for the PUT method listed in table 5.2.7.1-1 of 3GPP TS 29.500 [4] also apply.</w:t>
            </w:r>
          </w:p>
          <w:p w14:paraId="2FFF4971" w14:textId="41BC2134" w:rsidR="002466F6" w:rsidRPr="00D46667" w:rsidRDefault="002466F6" w:rsidP="00D46667">
            <w:pPr>
              <w:keepNext/>
              <w:keepLines/>
              <w:spacing w:after="0"/>
              <w:ind w:left="851" w:hanging="851"/>
              <w:rPr>
                <w:rFonts w:ascii="Arial" w:eastAsia="SimSun" w:hAnsi="Arial"/>
                <w:noProof/>
                <w:sz w:val="18"/>
              </w:rPr>
            </w:pPr>
            <w:ins w:id="101" w:author="Nokia" w:date="2023-03-31T16:33:00Z">
              <w:r w:rsidRPr="004D2371">
                <w:rPr>
                  <w:rFonts w:ascii="Arial" w:eastAsia="SimSun" w:hAnsi="Arial"/>
                  <w:noProof/>
                  <w:sz w:val="18"/>
                </w:rPr>
                <w:t>NOTE</w:t>
              </w:r>
              <w:r>
                <w:rPr>
                  <w:rFonts w:ascii="Arial" w:eastAsia="SimSun" w:hAnsi="Arial"/>
                  <w:noProof/>
                  <w:sz w:val="18"/>
                </w:rPr>
                <w:t> </w:t>
              </w:r>
              <w:r w:rsidRPr="004D2371">
                <w:rPr>
                  <w:rFonts w:ascii="Arial" w:eastAsia="SimSun" w:hAnsi="Arial"/>
                  <w:noProof/>
                  <w:sz w:val="18"/>
                </w:rPr>
                <w:t>2:</w:t>
              </w:r>
              <w:r w:rsidRPr="004D2371">
                <w:rPr>
                  <w:rFonts w:ascii="Arial" w:eastAsia="SimSun" w:hAnsi="Arial"/>
                  <w:noProof/>
                  <w:sz w:val="18"/>
                </w:rPr>
                <w:tab/>
                <w:t>Failure cases are described in clause 5.7.</w:t>
              </w:r>
            </w:ins>
          </w:p>
        </w:tc>
      </w:tr>
    </w:tbl>
    <w:p w14:paraId="7DA490EA" w14:textId="77777777" w:rsidR="00D46667" w:rsidRPr="00D46667" w:rsidRDefault="00D46667" w:rsidP="00D46667">
      <w:pPr>
        <w:rPr>
          <w:rFonts w:eastAsia="SimSun"/>
        </w:rPr>
      </w:pPr>
    </w:p>
    <w:p w14:paraId="2D585838"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w:t>
      </w:r>
      <w:r w:rsidRPr="00D46667">
        <w:rPr>
          <w:rFonts w:ascii="Arial" w:eastAsia="SimSun" w:hAnsi="Arial"/>
          <w:b/>
          <w:noProof/>
        </w:rPr>
        <w:t> 5.3.3.3.2</w:t>
      </w:r>
      <w:r w:rsidRPr="00D46667">
        <w:rPr>
          <w:rFonts w:ascii="Arial" w:eastAsia="SimSun" w:hAnsi="Arial"/>
          <w:b/>
        </w:rP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6667" w:rsidRPr="00D46667" w14:paraId="082A96F8" w14:textId="77777777" w:rsidTr="00400526">
        <w:trPr>
          <w:jc w:val="center"/>
        </w:trPr>
        <w:tc>
          <w:tcPr>
            <w:tcW w:w="825" w:type="pct"/>
            <w:tcBorders>
              <w:bottom w:val="single" w:sz="6" w:space="0" w:color="auto"/>
            </w:tcBorders>
            <w:shd w:val="clear" w:color="auto" w:fill="C0C0C0"/>
          </w:tcPr>
          <w:p w14:paraId="313D35E2"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Name</w:t>
            </w:r>
          </w:p>
        </w:tc>
        <w:tc>
          <w:tcPr>
            <w:tcW w:w="732" w:type="pct"/>
            <w:tcBorders>
              <w:bottom w:val="single" w:sz="6" w:space="0" w:color="auto"/>
            </w:tcBorders>
            <w:shd w:val="clear" w:color="auto" w:fill="C0C0C0"/>
          </w:tcPr>
          <w:p w14:paraId="1448FB44"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Data type</w:t>
            </w:r>
          </w:p>
        </w:tc>
        <w:tc>
          <w:tcPr>
            <w:tcW w:w="217" w:type="pct"/>
            <w:tcBorders>
              <w:bottom w:val="single" w:sz="6" w:space="0" w:color="auto"/>
            </w:tcBorders>
            <w:shd w:val="clear" w:color="auto" w:fill="C0C0C0"/>
          </w:tcPr>
          <w:p w14:paraId="4EDC2337"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P</w:t>
            </w:r>
          </w:p>
        </w:tc>
        <w:tc>
          <w:tcPr>
            <w:tcW w:w="581" w:type="pct"/>
            <w:tcBorders>
              <w:bottom w:val="single" w:sz="6" w:space="0" w:color="auto"/>
            </w:tcBorders>
            <w:shd w:val="clear" w:color="auto" w:fill="C0C0C0"/>
          </w:tcPr>
          <w:p w14:paraId="6E3FC1B4"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Cardinality</w:t>
            </w:r>
          </w:p>
        </w:tc>
        <w:tc>
          <w:tcPr>
            <w:tcW w:w="2645" w:type="pct"/>
            <w:tcBorders>
              <w:bottom w:val="single" w:sz="6" w:space="0" w:color="auto"/>
            </w:tcBorders>
            <w:shd w:val="clear" w:color="auto" w:fill="C0C0C0"/>
            <w:vAlign w:val="center"/>
          </w:tcPr>
          <w:p w14:paraId="1EF71698"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D46667" w:rsidRPr="00D46667" w14:paraId="4342B02E" w14:textId="77777777" w:rsidTr="00400526">
        <w:trPr>
          <w:jc w:val="center"/>
        </w:trPr>
        <w:tc>
          <w:tcPr>
            <w:tcW w:w="825" w:type="pct"/>
            <w:tcBorders>
              <w:top w:val="single" w:sz="6" w:space="0" w:color="auto"/>
            </w:tcBorders>
            <w:shd w:val="clear" w:color="auto" w:fill="auto"/>
          </w:tcPr>
          <w:p w14:paraId="64EE621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Location</w:t>
            </w:r>
          </w:p>
        </w:tc>
        <w:tc>
          <w:tcPr>
            <w:tcW w:w="732" w:type="pct"/>
            <w:tcBorders>
              <w:top w:val="single" w:sz="6" w:space="0" w:color="auto"/>
            </w:tcBorders>
          </w:tcPr>
          <w:p w14:paraId="2835D67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string</w:t>
            </w:r>
          </w:p>
        </w:tc>
        <w:tc>
          <w:tcPr>
            <w:tcW w:w="217" w:type="pct"/>
            <w:tcBorders>
              <w:top w:val="single" w:sz="6" w:space="0" w:color="auto"/>
            </w:tcBorders>
          </w:tcPr>
          <w:p w14:paraId="347138FF"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rPr>
              <w:t>M</w:t>
            </w:r>
          </w:p>
        </w:tc>
        <w:tc>
          <w:tcPr>
            <w:tcW w:w="581" w:type="pct"/>
            <w:tcBorders>
              <w:top w:val="single" w:sz="6" w:space="0" w:color="auto"/>
            </w:tcBorders>
          </w:tcPr>
          <w:p w14:paraId="76A45717"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1</w:t>
            </w:r>
          </w:p>
        </w:tc>
        <w:tc>
          <w:tcPr>
            <w:tcW w:w="2645" w:type="pct"/>
            <w:tcBorders>
              <w:top w:val="single" w:sz="6" w:space="0" w:color="auto"/>
            </w:tcBorders>
            <w:shd w:val="clear" w:color="auto" w:fill="auto"/>
            <w:vAlign w:val="center"/>
          </w:tcPr>
          <w:p w14:paraId="19AE000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An alternative URI of the resource located in an alternative SMF (service) instance.</w:t>
            </w:r>
          </w:p>
        </w:tc>
      </w:tr>
      <w:tr w:rsidR="00D46667" w:rsidRPr="00D46667" w14:paraId="4146F891" w14:textId="77777777" w:rsidTr="00400526">
        <w:trPr>
          <w:jc w:val="center"/>
        </w:trPr>
        <w:tc>
          <w:tcPr>
            <w:tcW w:w="825" w:type="pct"/>
            <w:shd w:val="clear" w:color="auto" w:fill="auto"/>
          </w:tcPr>
          <w:p w14:paraId="706DA6AE"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3gpp-Sbi-Target-Nf-Id</w:t>
            </w:r>
          </w:p>
        </w:tc>
        <w:tc>
          <w:tcPr>
            <w:tcW w:w="732" w:type="pct"/>
          </w:tcPr>
          <w:p w14:paraId="39A0567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string</w:t>
            </w:r>
          </w:p>
        </w:tc>
        <w:tc>
          <w:tcPr>
            <w:tcW w:w="217" w:type="pct"/>
          </w:tcPr>
          <w:p w14:paraId="57224423"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lang w:eastAsia="fr-FR"/>
              </w:rPr>
              <w:t>O</w:t>
            </w:r>
          </w:p>
        </w:tc>
        <w:tc>
          <w:tcPr>
            <w:tcW w:w="581" w:type="pct"/>
          </w:tcPr>
          <w:p w14:paraId="589CC6EF"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0..1</w:t>
            </w:r>
          </w:p>
        </w:tc>
        <w:tc>
          <w:tcPr>
            <w:tcW w:w="2645" w:type="pct"/>
            <w:shd w:val="clear" w:color="auto" w:fill="auto"/>
            <w:vAlign w:val="center"/>
          </w:tcPr>
          <w:p w14:paraId="11889EF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Identifier of the target NF (service) instance towards which the request is redirected</w:t>
            </w:r>
          </w:p>
        </w:tc>
      </w:tr>
    </w:tbl>
    <w:p w14:paraId="5ABAAB2A" w14:textId="77777777" w:rsidR="00D46667" w:rsidRPr="00D46667" w:rsidRDefault="00D46667" w:rsidP="00D46667">
      <w:pPr>
        <w:rPr>
          <w:rFonts w:eastAsia="SimSun"/>
        </w:rPr>
      </w:pPr>
    </w:p>
    <w:p w14:paraId="464557F4"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w:t>
      </w:r>
      <w:r w:rsidRPr="00D46667">
        <w:rPr>
          <w:rFonts w:ascii="Arial" w:eastAsia="SimSun" w:hAnsi="Arial"/>
          <w:b/>
          <w:noProof/>
        </w:rPr>
        <w:t> </w:t>
      </w:r>
      <w:r w:rsidRPr="00D46667">
        <w:rPr>
          <w:rFonts w:ascii="Arial" w:eastAsia="SimSun" w:hAnsi="Arial"/>
          <w:b/>
        </w:rP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6667" w:rsidRPr="00D46667" w14:paraId="0BFB8807" w14:textId="77777777" w:rsidTr="00400526">
        <w:trPr>
          <w:jc w:val="center"/>
        </w:trPr>
        <w:tc>
          <w:tcPr>
            <w:tcW w:w="825" w:type="pct"/>
            <w:tcBorders>
              <w:bottom w:val="single" w:sz="6" w:space="0" w:color="auto"/>
            </w:tcBorders>
            <w:shd w:val="clear" w:color="auto" w:fill="C0C0C0"/>
          </w:tcPr>
          <w:p w14:paraId="6D4C027B"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Name</w:t>
            </w:r>
          </w:p>
        </w:tc>
        <w:tc>
          <w:tcPr>
            <w:tcW w:w="732" w:type="pct"/>
            <w:tcBorders>
              <w:bottom w:val="single" w:sz="6" w:space="0" w:color="auto"/>
            </w:tcBorders>
            <w:shd w:val="clear" w:color="auto" w:fill="C0C0C0"/>
          </w:tcPr>
          <w:p w14:paraId="18081688"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Data type</w:t>
            </w:r>
          </w:p>
        </w:tc>
        <w:tc>
          <w:tcPr>
            <w:tcW w:w="217" w:type="pct"/>
            <w:tcBorders>
              <w:bottom w:val="single" w:sz="6" w:space="0" w:color="auto"/>
            </w:tcBorders>
            <w:shd w:val="clear" w:color="auto" w:fill="C0C0C0"/>
          </w:tcPr>
          <w:p w14:paraId="09551DFA"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P</w:t>
            </w:r>
          </w:p>
        </w:tc>
        <w:tc>
          <w:tcPr>
            <w:tcW w:w="581" w:type="pct"/>
            <w:tcBorders>
              <w:bottom w:val="single" w:sz="6" w:space="0" w:color="auto"/>
            </w:tcBorders>
            <w:shd w:val="clear" w:color="auto" w:fill="C0C0C0"/>
          </w:tcPr>
          <w:p w14:paraId="216BA6A3"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Cardinality</w:t>
            </w:r>
          </w:p>
        </w:tc>
        <w:tc>
          <w:tcPr>
            <w:tcW w:w="2645" w:type="pct"/>
            <w:tcBorders>
              <w:bottom w:val="single" w:sz="6" w:space="0" w:color="auto"/>
            </w:tcBorders>
            <w:shd w:val="clear" w:color="auto" w:fill="C0C0C0"/>
            <w:vAlign w:val="center"/>
          </w:tcPr>
          <w:p w14:paraId="39E47223"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D46667" w:rsidRPr="00D46667" w14:paraId="4626F363" w14:textId="77777777" w:rsidTr="00400526">
        <w:trPr>
          <w:jc w:val="center"/>
        </w:trPr>
        <w:tc>
          <w:tcPr>
            <w:tcW w:w="825" w:type="pct"/>
            <w:tcBorders>
              <w:top w:val="single" w:sz="6" w:space="0" w:color="auto"/>
            </w:tcBorders>
            <w:shd w:val="clear" w:color="auto" w:fill="auto"/>
          </w:tcPr>
          <w:p w14:paraId="4B9E29D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Location</w:t>
            </w:r>
          </w:p>
        </w:tc>
        <w:tc>
          <w:tcPr>
            <w:tcW w:w="732" w:type="pct"/>
            <w:tcBorders>
              <w:top w:val="single" w:sz="6" w:space="0" w:color="auto"/>
            </w:tcBorders>
          </w:tcPr>
          <w:p w14:paraId="0DB7166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string</w:t>
            </w:r>
          </w:p>
        </w:tc>
        <w:tc>
          <w:tcPr>
            <w:tcW w:w="217" w:type="pct"/>
            <w:tcBorders>
              <w:top w:val="single" w:sz="6" w:space="0" w:color="auto"/>
            </w:tcBorders>
          </w:tcPr>
          <w:p w14:paraId="43E2972D"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rPr>
              <w:t>M</w:t>
            </w:r>
          </w:p>
        </w:tc>
        <w:tc>
          <w:tcPr>
            <w:tcW w:w="581" w:type="pct"/>
            <w:tcBorders>
              <w:top w:val="single" w:sz="6" w:space="0" w:color="auto"/>
            </w:tcBorders>
          </w:tcPr>
          <w:p w14:paraId="66CE709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1</w:t>
            </w:r>
          </w:p>
        </w:tc>
        <w:tc>
          <w:tcPr>
            <w:tcW w:w="2645" w:type="pct"/>
            <w:tcBorders>
              <w:top w:val="single" w:sz="6" w:space="0" w:color="auto"/>
            </w:tcBorders>
            <w:shd w:val="clear" w:color="auto" w:fill="auto"/>
            <w:vAlign w:val="center"/>
          </w:tcPr>
          <w:p w14:paraId="18C12EA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An alternative URI of the resource located in an alternative SMF (service) instance.</w:t>
            </w:r>
          </w:p>
        </w:tc>
      </w:tr>
      <w:tr w:rsidR="00D46667" w:rsidRPr="00D46667" w14:paraId="4E0E4AB0" w14:textId="77777777" w:rsidTr="00400526">
        <w:trPr>
          <w:jc w:val="center"/>
        </w:trPr>
        <w:tc>
          <w:tcPr>
            <w:tcW w:w="825" w:type="pct"/>
            <w:shd w:val="clear" w:color="auto" w:fill="auto"/>
          </w:tcPr>
          <w:p w14:paraId="5F54047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3gpp-Sbi-Target-Nf-Id</w:t>
            </w:r>
          </w:p>
        </w:tc>
        <w:tc>
          <w:tcPr>
            <w:tcW w:w="732" w:type="pct"/>
          </w:tcPr>
          <w:p w14:paraId="353B36F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string</w:t>
            </w:r>
          </w:p>
        </w:tc>
        <w:tc>
          <w:tcPr>
            <w:tcW w:w="217" w:type="pct"/>
          </w:tcPr>
          <w:p w14:paraId="3BB8B2B8"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lang w:eastAsia="fr-FR"/>
              </w:rPr>
              <w:t>O</w:t>
            </w:r>
          </w:p>
        </w:tc>
        <w:tc>
          <w:tcPr>
            <w:tcW w:w="581" w:type="pct"/>
          </w:tcPr>
          <w:p w14:paraId="37AD0287"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0..1</w:t>
            </w:r>
          </w:p>
        </w:tc>
        <w:tc>
          <w:tcPr>
            <w:tcW w:w="2645" w:type="pct"/>
            <w:shd w:val="clear" w:color="auto" w:fill="auto"/>
            <w:vAlign w:val="center"/>
          </w:tcPr>
          <w:p w14:paraId="0346CC0A"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Identifier of the target NF (service) instance towards which the request is redirected</w:t>
            </w:r>
          </w:p>
        </w:tc>
      </w:tr>
    </w:tbl>
    <w:p w14:paraId="70505DC9" w14:textId="77777777" w:rsidR="0001729B" w:rsidRPr="009720D5" w:rsidRDefault="0001729B" w:rsidP="002E0E48">
      <w:pPr>
        <w:rPr>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C40A46" w14:textId="77777777" w:rsidR="00D46667" w:rsidRPr="00D46667" w:rsidRDefault="00D46667" w:rsidP="00D46667">
      <w:pPr>
        <w:keepNext/>
        <w:keepLines/>
        <w:spacing w:before="120"/>
        <w:ind w:left="1134" w:hanging="1134"/>
        <w:outlineLvl w:val="2"/>
        <w:rPr>
          <w:rFonts w:ascii="Arial" w:eastAsia="SimSun" w:hAnsi="Arial"/>
          <w:noProof/>
          <w:sz w:val="28"/>
        </w:rPr>
      </w:pPr>
      <w:bookmarkStart w:id="102" w:name="_Toc28011582"/>
      <w:bookmarkStart w:id="103" w:name="_Toc34210698"/>
      <w:bookmarkStart w:id="104" w:name="_Toc36037723"/>
      <w:bookmarkStart w:id="105" w:name="_Toc39063157"/>
      <w:bookmarkStart w:id="106" w:name="_Toc43298215"/>
      <w:bookmarkStart w:id="107" w:name="_Toc45132992"/>
      <w:bookmarkStart w:id="108" w:name="_Toc49935459"/>
      <w:bookmarkStart w:id="109" w:name="_Toc50023805"/>
      <w:bookmarkStart w:id="110" w:name="_Toc51761295"/>
      <w:bookmarkStart w:id="111" w:name="_Toc56672225"/>
      <w:bookmarkStart w:id="112" w:name="_Toc66277783"/>
      <w:bookmarkStart w:id="113" w:name="_Toc130544617"/>
      <w:r w:rsidRPr="00D46667">
        <w:rPr>
          <w:rFonts w:ascii="Arial" w:eastAsia="SimSun" w:hAnsi="Arial"/>
          <w:noProof/>
          <w:sz w:val="28"/>
        </w:rPr>
        <w:t>5.6.1</w:t>
      </w:r>
      <w:r w:rsidRPr="00D46667">
        <w:rPr>
          <w:rFonts w:ascii="Arial" w:eastAsia="SimSun" w:hAnsi="Arial"/>
          <w:noProof/>
          <w:sz w:val="28"/>
        </w:rPr>
        <w:tab/>
        <w:t>General</w:t>
      </w:r>
      <w:bookmarkEnd w:id="102"/>
      <w:bookmarkEnd w:id="103"/>
      <w:bookmarkEnd w:id="104"/>
      <w:bookmarkEnd w:id="105"/>
      <w:bookmarkEnd w:id="106"/>
      <w:bookmarkEnd w:id="107"/>
      <w:bookmarkEnd w:id="108"/>
      <w:bookmarkEnd w:id="109"/>
      <w:bookmarkEnd w:id="110"/>
      <w:bookmarkEnd w:id="111"/>
      <w:bookmarkEnd w:id="112"/>
      <w:bookmarkEnd w:id="113"/>
    </w:p>
    <w:p w14:paraId="3ECAE544" w14:textId="77777777" w:rsidR="00D46667" w:rsidRPr="00D46667" w:rsidRDefault="00D46667" w:rsidP="00D46667">
      <w:pPr>
        <w:rPr>
          <w:rFonts w:eastAsia="SimSun"/>
          <w:noProof/>
        </w:rPr>
      </w:pPr>
      <w:r w:rsidRPr="00D46667">
        <w:rPr>
          <w:rFonts w:eastAsia="SimSun"/>
          <w:noProof/>
        </w:rPr>
        <w:t>This clause specifies the application data model supported by the API.</w:t>
      </w:r>
    </w:p>
    <w:p w14:paraId="08CA3746" w14:textId="77777777" w:rsidR="00D46667" w:rsidRPr="00D46667" w:rsidRDefault="00D46667" w:rsidP="00D46667">
      <w:pPr>
        <w:rPr>
          <w:rFonts w:eastAsia="SimSun"/>
          <w:noProof/>
        </w:rPr>
      </w:pPr>
      <w:r w:rsidRPr="00D46667">
        <w:rPr>
          <w:rFonts w:eastAsia="SimSun"/>
          <w:noProof/>
        </w:rPr>
        <w:t>Table 5.6.1-1 specifies the data types defined for the Nsmf_EventExposure service based interface protocol.</w:t>
      </w:r>
    </w:p>
    <w:p w14:paraId="50B73C8A"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46667" w:rsidRPr="00D46667" w14:paraId="238C0018" w14:textId="77777777" w:rsidTr="00400526">
        <w:trPr>
          <w:jc w:val="center"/>
        </w:trPr>
        <w:tc>
          <w:tcPr>
            <w:tcW w:w="2914" w:type="dxa"/>
            <w:shd w:val="clear" w:color="auto" w:fill="C0C0C0"/>
            <w:hideMark/>
          </w:tcPr>
          <w:p w14:paraId="209A583F"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1530" w:type="dxa"/>
            <w:shd w:val="clear" w:color="auto" w:fill="C0C0C0"/>
            <w:hideMark/>
          </w:tcPr>
          <w:p w14:paraId="5C3821C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Section defined</w:t>
            </w:r>
          </w:p>
        </w:tc>
        <w:tc>
          <w:tcPr>
            <w:tcW w:w="3510" w:type="dxa"/>
            <w:shd w:val="clear" w:color="auto" w:fill="C0C0C0"/>
            <w:hideMark/>
          </w:tcPr>
          <w:p w14:paraId="7073E425"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c>
          <w:tcPr>
            <w:tcW w:w="1394" w:type="dxa"/>
            <w:shd w:val="clear" w:color="auto" w:fill="C0C0C0"/>
          </w:tcPr>
          <w:p w14:paraId="2904430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Applicability</w:t>
            </w:r>
          </w:p>
        </w:tc>
      </w:tr>
      <w:tr w:rsidR="00D46667" w:rsidRPr="00D46667" w14:paraId="071EF744" w14:textId="77777777" w:rsidTr="00400526">
        <w:trPr>
          <w:jc w:val="center"/>
        </w:trPr>
        <w:tc>
          <w:tcPr>
            <w:tcW w:w="2914" w:type="dxa"/>
          </w:tcPr>
          <w:p w14:paraId="4CEC541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AckOfNotify</w:t>
            </w:r>
          </w:p>
        </w:tc>
        <w:tc>
          <w:tcPr>
            <w:tcW w:w="1530" w:type="dxa"/>
          </w:tcPr>
          <w:p w14:paraId="2161BE4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noProof/>
                <w:sz w:val="18"/>
              </w:rPr>
              <w:t>5</w:t>
            </w:r>
            <w:r w:rsidRPr="00D46667">
              <w:rPr>
                <w:rFonts w:ascii="Arial" w:eastAsia="SimSun" w:hAnsi="Arial"/>
                <w:noProof/>
                <w:sz w:val="18"/>
              </w:rPr>
              <w:t>.6.2.7</w:t>
            </w:r>
          </w:p>
        </w:tc>
        <w:tc>
          <w:tcPr>
            <w:tcW w:w="3510" w:type="dxa"/>
          </w:tcPr>
          <w:p w14:paraId="3DCCB8A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Acknowledgement information of event notification</w:t>
            </w:r>
          </w:p>
        </w:tc>
        <w:tc>
          <w:tcPr>
            <w:tcW w:w="1394" w:type="dxa"/>
          </w:tcPr>
          <w:p w14:paraId="71D4ADDD" w14:textId="77777777" w:rsidR="00D46667" w:rsidRPr="00D46667" w:rsidRDefault="00D46667" w:rsidP="00D46667">
            <w:pPr>
              <w:keepNext/>
              <w:keepLines/>
              <w:spacing w:after="0"/>
              <w:rPr>
                <w:rFonts w:ascii="Arial" w:eastAsia="SimSun" w:hAnsi="Arial"/>
                <w:noProof/>
                <w:sz w:val="18"/>
              </w:rPr>
            </w:pPr>
          </w:p>
        </w:tc>
      </w:tr>
      <w:tr w:rsidR="00D46667" w:rsidRPr="00D46667" w14:paraId="4D8A1702" w14:textId="77777777" w:rsidTr="00400526">
        <w:trPr>
          <w:jc w:val="center"/>
        </w:trPr>
        <w:tc>
          <w:tcPr>
            <w:tcW w:w="2914" w:type="dxa"/>
          </w:tcPr>
          <w:p w14:paraId="4A00A87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AppliedSmccType</w:t>
            </w:r>
          </w:p>
        </w:tc>
        <w:tc>
          <w:tcPr>
            <w:tcW w:w="1530" w:type="dxa"/>
          </w:tcPr>
          <w:p w14:paraId="164BE95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5.6.3.6</w:t>
            </w:r>
          </w:p>
        </w:tc>
        <w:tc>
          <w:tcPr>
            <w:tcW w:w="3510" w:type="dxa"/>
          </w:tcPr>
          <w:p w14:paraId="7943C86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lang w:eastAsia="ko-KR"/>
              </w:rPr>
              <w:t>The type of applied SM congestion control.</w:t>
            </w:r>
          </w:p>
        </w:tc>
        <w:tc>
          <w:tcPr>
            <w:tcW w:w="1394" w:type="dxa"/>
          </w:tcPr>
          <w:p w14:paraId="386D20A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cs="Arial"/>
                <w:noProof/>
                <w:sz w:val="18"/>
                <w:szCs w:val="18"/>
                <w:lang w:eastAsia="zh-CN"/>
              </w:rPr>
              <w:t>SMCCE</w:t>
            </w:r>
          </w:p>
        </w:tc>
      </w:tr>
      <w:tr w:rsidR="00D46667" w:rsidRPr="00D46667" w14:paraId="04E0692B" w14:textId="77777777" w:rsidTr="00400526">
        <w:trPr>
          <w:jc w:val="center"/>
        </w:trPr>
        <w:tc>
          <w:tcPr>
            <w:tcW w:w="2914" w:type="dxa"/>
          </w:tcPr>
          <w:p w14:paraId="45A182F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EventNotification</w:t>
            </w:r>
          </w:p>
        </w:tc>
        <w:tc>
          <w:tcPr>
            <w:tcW w:w="1530" w:type="dxa"/>
          </w:tcPr>
          <w:p w14:paraId="602B06E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5.6.2.5</w:t>
            </w:r>
          </w:p>
        </w:tc>
        <w:tc>
          <w:tcPr>
            <w:tcW w:w="3510" w:type="dxa"/>
          </w:tcPr>
          <w:p w14:paraId="6DB430A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 notifications about a single event that occurred.</w:t>
            </w:r>
          </w:p>
        </w:tc>
        <w:tc>
          <w:tcPr>
            <w:tcW w:w="1394" w:type="dxa"/>
          </w:tcPr>
          <w:p w14:paraId="34BAFF49" w14:textId="77777777" w:rsidR="00D46667" w:rsidRPr="00D46667" w:rsidRDefault="00D46667" w:rsidP="00D46667">
            <w:pPr>
              <w:keepNext/>
              <w:keepLines/>
              <w:spacing w:after="0"/>
              <w:rPr>
                <w:rFonts w:ascii="Arial" w:eastAsia="SimSun" w:hAnsi="Arial"/>
                <w:noProof/>
                <w:sz w:val="18"/>
              </w:rPr>
            </w:pPr>
          </w:p>
        </w:tc>
      </w:tr>
      <w:tr w:rsidR="00D46667" w:rsidRPr="00D46667" w14:paraId="0B9A207F" w14:textId="77777777" w:rsidTr="00400526">
        <w:trPr>
          <w:jc w:val="center"/>
        </w:trPr>
        <w:tc>
          <w:tcPr>
            <w:tcW w:w="2914" w:type="dxa"/>
          </w:tcPr>
          <w:p w14:paraId="302F3B5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EventSubscription</w:t>
            </w:r>
          </w:p>
        </w:tc>
        <w:tc>
          <w:tcPr>
            <w:tcW w:w="1530" w:type="dxa"/>
          </w:tcPr>
          <w:p w14:paraId="1F042C3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5.6.2.4</w:t>
            </w:r>
          </w:p>
        </w:tc>
        <w:tc>
          <w:tcPr>
            <w:tcW w:w="3510" w:type="dxa"/>
          </w:tcPr>
          <w:p w14:paraId="7E21B30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the subscription to a single event</w:t>
            </w:r>
          </w:p>
        </w:tc>
        <w:tc>
          <w:tcPr>
            <w:tcW w:w="1394" w:type="dxa"/>
          </w:tcPr>
          <w:p w14:paraId="6DDE7E24" w14:textId="77777777" w:rsidR="00D46667" w:rsidRPr="00D46667" w:rsidRDefault="00D46667" w:rsidP="00D46667">
            <w:pPr>
              <w:keepNext/>
              <w:keepLines/>
              <w:spacing w:after="0"/>
              <w:rPr>
                <w:rFonts w:ascii="Arial" w:eastAsia="SimSun" w:hAnsi="Arial"/>
                <w:noProof/>
                <w:sz w:val="18"/>
              </w:rPr>
            </w:pPr>
          </w:p>
        </w:tc>
      </w:tr>
      <w:tr w:rsidR="00D46667" w:rsidRPr="00D46667" w14:paraId="52ECFB5F" w14:textId="77777777" w:rsidTr="00400526">
        <w:trPr>
          <w:jc w:val="center"/>
        </w:trPr>
        <w:tc>
          <w:tcPr>
            <w:tcW w:w="2914" w:type="dxa"/>
          </w:tcPr>
          <w:p w14:paraId="32DD4D8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NotificationMethod</w:t>
            </w:r>
          </w:p>
        </w:tc>
        <w:tc>
          <w:tcPr>
            <w:tcW w:w="1530" w:type="dxa"/>
          </w:tcPr>
          <w:p w14:paraId="6EF4000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5.6.3.4</w:t>
            </w:r>
          </w:p>
        </w:tc>
        <w:tc>
          <w:tcPr>
            <w:tcW w:w="3510" w:type="dxa"/>
          </w:tcPr>
          <w:p w14:paraId="21B1A0B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the notification methods that can be subscribed</w:t>
            </w:r>
          </w:p>
        </w:tc>
        <w:tc>
          <w:tcPr>
            <w:tcW w:w="1394" w:type="dxa"/>
          </w:tcPr>
          <w:p w14:paraId="366EC79F" w14:textId="77777777" w:rsidR="00D46667" w:rsidRPr="00D46667" w:rsidRDefault="00D46667" w:rsidP="00D46667">
            <w:pPr>
              <w:keepNext/>
              <w:keepLines/>
              <w:spacing w:after="0"/>
              <w:rPr>
                <w:rFonts w:ascii="Arial" w:eastAsia="SimSun" w:hAnsi="Arial"/>
                <w:noProof/>
                <w:sz w:val="18"/>
              </w:rPr>
            </w:pPr>
          </w:p>
        </w:tc>
      </w:tr>
      <w:tr w:rsidR="00D46667" w:rsidRPr="00D46667" w14:paraId="32C2DF1D" w14:textId="77777777" w:rsidTr="00400526">
        <w:trPr>
          <w:jc w:val="center"/>
        </w:trPr>
        <w:tc>
          <w:tcPr>
            <w:tcW w:w="2914" w:type="dxa"/>
          </w:tcPr>
          <w:p w14:paraId="687458D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1530" w:type="dxa"/>
          </w:tcPr>
          <w:p w14:paraId="5280BDB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5.6.2.2</w:t>
            </w:r>
          </w:p>
        </w:tc>
        <w:tc>
          <w:tcPr>
            <w:tcW w:w="3510" w:type="dxa"/>
          </w:tcPr>
          <w:p w14:paraId="2FFBFE1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an Individual SMF Notification Subscription resource</w:t>
            </w:r>
          </w:p>
        </w:tc>
        <w:tc>
          <w:tcPr>
            <w:tcW w:w="1394" w:type="dxa"/>
          </w:tcPr>
          <w:p w14:paraId="71505B13" w14:textId="77777777" w:rsidR="00D46667" w:rsidRPr="00D46667" w:rsidRDefault="00D46667" w:rsidP="00D46667">
            <w:pPr>
              <w:keepNext/>
              <w:keepLines/>
              <w:spacing w:after="0"/>
              <w:rPr>
                <w:rFonts w:ascii="Arial" w:eastAsia="SimSun" w:hAnsi="Arial"/>
                <w:noProof/>
                <w:sz w:val="18"/>
              </w:rPr>
            </w:pPr>
          </w:p>
        </w:tc>
      </w:tr>
      <w:tr w:rsidR="00D46667" w:rsidRPr="00D46667" w14:paraId="0ED8F862" w14:textId="77777777" w:rsidTr="00400526">
        <w:trPr>
          <w:jc w:val="center"/>
        </w:trPr>
        <w:tc>
          <w:tcPr>
            <w:tcW w:w="2914" w:type="dxa"/>
          </w:tcPr>
          <w:p w14:paraId="78F6351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NsmfEventExposureNotification</w:t>
            </w:r>
          </w:p>
        </w:tc>
        <w:tc>
          <w:tcPr>
            <w:tcW w:w="1530" w:type="dxa"/>
          </w:tcPr>
          <w:p w14:paraId="185EF6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5.6.2.3</w:t>
            </w:r>
          </w:p>
        </w:tc>
        <w:tc>
          <w:tcPr>
            <w:tcW w:w="3510" w:type="dxa"/>
          </w:tcPr>
          <w:p w14:paraId="0E12ADD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 Notifications about events that occurred.</w:t>
            </w:r>
          </w:p>
        </w:tc>
        <w:tc>
          <w:tcPr>
            <w:tcW w:w="1394" w:type="dxa"/>
          </w:tcPr>
          <w:p w14:paraId="7DA3C567" w14:textId="77777777" w:rsidR="00D46667" w:rsidRPr="00D46667" w:rsidRDefault="00D46667" w:rsidP="00D46667">
            <w:pPr>
              <w:keepNext/>
              <w:keepLines/>
              <w:spacing w:after="0"/>
              <w:rPr>
                <w:rFonts w:ascii="Arial" w:eastAsia="SimSun" w:hAnsi="Arial"/>
                <w:noProof/>
                <w:sz w:val="18"/>
              </w:rPr>
            </w:pPr>
          </w:p>
        </w:tc>
      </w:tr>
      <w:tr w:rsidR="00D46667" w:rsidRPr="00D46667" w14:paraId="2E7863DE" w14:textId="77777777" w:rsidTr="00400526">
        <w:trPr>
          <w:jc w:val="center"/>
        </w:trPr>
        <w:tc>
          <w:tcPr>
            <w:tcW w:w="2914" w:type="dxa"/>
          </w:tcPr>
          <w:p w14:paraId="34BD73B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PduSessionInfo</w:t>
            </w:r>
          </w:p>
        </w:tc>
        <w:tc>
          <w:tcPr>
            <w:tcW w:w="1530" w:type="dxa"/>
          </w:tcPr>
          <w:p w14:paraId="630DCC9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5.6.2.12</w:t>
            </w:r>
          </w:p>
        </w:tc>
        <w:tc>
          <w:tcPr>
            <w:tcW w:w="3510" w:type="dxa"/>
          </w:tcPr>
          <w:p w14:paraId="236F6A4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sz w:val="18"/>
                <w:lang w:eastAsia="zh-CN"/>
              </w:rPr>
              <w:t>Represents</w:t>
            </w:r>
            <w:r w:rsidRPr="00D46667">
              <w:rPr>
                <w:rFonts w:ascii="Arial" w:eastAsia="SimSun" w:hAnsi="Arial"/>
                <w:sz w:val="18"/>
              </w:rPr>
              <w:t xml:space="preserve"> session information.</w:t>
            </w:r>
          </w:p>
        </w:tc>
        <w:tc>
          <w:tcPr>
            <w:tcW w:w="1394" w:type="dxa"/>
          </w:tcPr>
          <w:p w14:paraId="044D8F2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UeCommunication</w:t>
            </w:r>
          </w:p>
        </w:tc>
      </w:tr>
      <w:tr w:rsidR="00D46667" w:rsidRPr="00D46667" w14:paraId="426F06DA" w14:textId="77777777" w:rsidTr="00400526">
        <w:trPr>
          <w:jc w:val="center"/>
        </w:trPr>
        <w:tc>
          <w:tcPr>
            <w:tcW w:w="2914" w:type="dxa"/>
          </w:tcPr>
          <w:p w14:paraId="5B9BF9B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PduSessionInformation</w:t>
            </w:r>
          </w:p>
        </w:tc>
        <w:tc>
          <w:tcPr>
            <w:tcW w:w="1530" w:type="dxa"/>
          </w:tcPr>
          <w:p w14:paraId="09C6BE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5.6.2.11</w:t>
            </w:r>
          </w:p>
        </w:tc>
        <w:tc>
          <w:tcPr>
            <w:tcW w:w="3510" w:type="dxa"/>
          </w:tcPr>
          <w:p w14:paraId="28763F9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sz w:val="18"/>
                <w:lang w:eastAsia="zh-CN"/>
              </w:rPr>
              <w:t>Represents</w:t>
            </w:r>
            <w:r w:rsidRPr="00D46667">
              <w:rPr>
                <w:rFonts w:ascii="Arial" w:eastAsia="SimSun" w:hAnsi="Arial"/>
                <w:sz w:val="18"/>
              </w:rPr>
              <w:t xml:space="preserve"> t</w:t>
            </w:r>
            <w:r w:rsidRPr="00D46667">
              <w:rPr>
                <w:rFonts w:ascii="Arial" w:eastAsia="SimSun" w:hAnsi="Arial" w:cs="Arial"/>
                <w:sz w:val="18"/>
                <w:szCs w:val="18"/>
                <w:lang w:eastAsia="zh-CN"/>
              </w:rPr>
              <w:t xml:space="preserve">he </w:t>
            </w:r>
            <w:r w:rsidRPr="00D46667">
              <w:rPr>
                <w:rFonts w:ascii="Arial" w:eastAsia="SimSun" w:hAnsi="Arial"/>
                <w:sz w:val="18"/>
                <w:lang w:eastAsia="zh-CN"/>
              </w:rPr>
              <w:t>PDU session related information.</w:t>
            </w:r>
          </w:p>
        </w:tc>
        <w:tc>
          <w:tcPr>
            <w:tcW w:w="1394" w:type="dxa"/>
          </w:tcPr>
          <w:p w14:paraId="5B7213D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UeCommunication</w:t>
            </w:r>
          </w:p>
        </w:tc>
      </w:tr>
      <w:tr w:rsidR="00D46667" w:rsidRPr="00D46667" w14:paraId="7DACB655" w14:textId="77777777" w:rsidTr="00400526">
        <w:trPr>
          <w:jc w:val="center"/>
        </w:trPr>
        <w:tc>
          <w:tcPr>
            <w:tcW w:w="2914" w:type="dxa"/>
          </w:tcPr>
          <w:p w14:paraId="3866AF7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PduSessionStatus</w:t>
            </w:r>
          </w:p>
        </w:tc>
        <w:tc>
          <w:tcPr>
            <w:tcW w:w="1530" w:type="dxa"/>
          </w:tcPr>
          <w:p w14:paraId="5665382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5.6.3.8</w:t>
            </w:r>
          </w:p>
        </w:tc>
        <w:tc>
          <w:tcPr>
            <w:tcW w:w="3510" w:type="dxa"/>
          </w:tcPr>
          <w:p w14:paraId="0427E93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Status of the PDU Session.</w:t>
            </w:r>
          </w:p>
        </w:tc>
        <w:tc>
          <w:tcPr>
            <w:tcW w:w="1394" w:type="dxa"/>
          </w:tcPr>
          <w:p w14:paraId="0A29B90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UeCommunication</w:t>
            </w:r>
          </w:p>
        </w:tc>
      </w:tr>
      <w:tr w:rsidR="00D46667" w:rsidRPr="00D46667" w14:paraId="791661A7" w14:textId="77777777" w:rsidTr="00400526">
        <w:trPr>
          <w:jc w:val="center"/>
        </w:trPr>
        <w:tc>
          <w:tcPr>
            <w:tcW w:w="2914" w:type="dxa"/>
          </w:tcPr>
          <w:p w14:paraId="65DBC4D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SmfEvent</w:t>
            </w:r>
          </w:p>
        </w:tc>
        <w:tc>
          <w:tcPr>
            <w:tcW w:w="1530" w:type="dxa"/>
          </w:tcPr>
          <w:p w14:paraId="3B1ACCD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5.6.3.3</w:t>
            </w:r>
          </w:p>
        </w:tc>
        <w:tc>
          <w:tcPr>
            <w:tcW w:w="3510" w:type="dxa"/>
          </w:tcPr>
          <w:p w14:paraId="0E31F79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the types of events that can be subscribed</w:t>
            </w:r>
          </w:p>
        </w:tc>
        <w:tc>
          <w:tcPr>
            <w:tcW w:w="1394" w:type="dxa"/>
          </w:tcPr>
          <w:p w14:paraId="2DF3B292" w14:textId="77777777" w:rsidR="00D46667" w:rsidRPr="00D46667" w:rsidRDefault="00D46667" w:rsidP="00D46667">
            <w:pPr>
              <w:keepNext/>
              <w:keepLines/>
              <w:spacing w:after="0"/>
              <w:rPr>
                <w:rFonts w:ascii="Arial" w:eastAsia="SimSun" w:hAnsi="Arial"/>
                <w:noProof/>
                <w:sz w:val="18"/>
              </w:rPr>
            </w:pPr>
          </w:p>
        </w:tc>
      </w:tr>
      <w:tr w:rsidR="00D46667" w:rsidRPr="00D46667" w14:paraId="7539A887" w14:textId="77777777" w:rsidTr="00400526">
        <w:trPr>
          <w:jc w:val="center"/>
        </w:trPr>
        <w:tc>
          <w:tcPr>
            <w:tcW w:w="2914" w:type="dxa"/>
          </w:tcPr>
          <w:p w14:paraId="6AAD42F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SubId</w:t>
            </w:r>
          </w:p>
        </w:tc>
        <w:tc>
          <w:tcPr>
            <w:tcW w:w="1530" w:type="dxa"/>
          </w:tcPr>
          <w:p w14:paraId="13EF155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5.6.3.2</w:t>
            </w:r>
          </w:p>
        </w:tc>
        <w:tc>
          <w:tcPr>
            <w:tcW w:w="3510" w:type="dxa"/>
          </w:tcPr>
          <w:p w14:paraId="5611632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Identifies an Individual SMF Notification Subscription.</w:t>
            </w:r>
          </w:p>
        </w:tc>
        <w:tc>
          <w:tcPr>
            <w:tcW w:w="1394" w:type="dxa"/>
          </w:tcPr>
          <w:p w14:paraId="74156E69" w14:textId="77777777" w:rsidR="00D46667" w:rsidRPr="00D46667" w:rsidRDefault="00D46667" w:rsidP="00D46667">
            <w:pPr>
              <w:keepNext/>
              <w:keepLines/>
              <w:spacing w:after="0"/>
              <w:rPr>
                <w:rFonts w:ascii="Arial" w:eastAsia="SimSun" w:hAnsi="Arial"/>
                <w:noProof/>
                <w:sz w:val="18"/>
              </w:rPr>
            </w:pPr>
          </w:p>
        </w:tc>
      </w:tr>
      <w:tr w:rsidR="00D46667" w:rsidRPr="00D46667" w14:paraId="0B3580DD" w14:textId="77777777" w:rsidTr="00400526">
        <w:trPr>
          <w:jc w:val="center"/>
        </w:trPr>
        <w:tc>
          <w:tcPr>
            <w:tcW w:w="2914" w:type="dxa"/>
          </w:tcPr>
          <w:p w14:paraId="400342F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SmNasFromSmf</w:t>
            </w:r>
          </w:p>
        </w:tc>
        <w:tc>
          <w:tcPr>
            <w:tcW w:w="1530" w:type="dxa"/>
          </w:tcPr>
          <w:p w14:paraId="582C1A2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noProof/>
                <w:sz w:val="18"/>
              </w:rPr>
              <w:t>5</w:t>
            </w:r>
            <w:r w:rsidRPr="00D46667">
              <w:rPr>
                <w:rFonts w:ascii="Arial" w:eastAsia="SimSun" w:hAnsi="Arial"/>
                <w:noProof/>
                <w:sz w:val="18"/>
              </w:rPr>
              <w:t>.6.2.9</w:t>
            </w:r>
          </w:p>
        </w:tc>
        <w:tc>
          <w:tcPr>
            <w:tcW w:w="3510" w:type="dxa"/>
          </w:tcPr>
          <w:p w14:paraId="2EF414A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w:t>
            </w:r>
            <w:r w:rsidRPr="00D46667">
              <w:rPr>
                <w:rFonts w:ascii="Arial" w:eastAsia="SimSun" w:hAnsi="Arial"/>
                <w:noProof/>
                <w:sz w:val="18"/>
                <w:lang w:eastAsia="zh-CN"/>
              </w:rPr>
              <w:t xml:space="preserve"> the information of the </w:t>
            </w:r>
            <w:r w:rsidRPr="00D46667">
              <w:rPr>
                <w:rFonts w:ascii="Arial" w:eastAsia="SimSun" w:hAnsi="Arial"/>
                <w:sz w:val="18"/>
                <w:lang w:eastAsia="ko-KR"/>
              </w:rPr>
              <w:t>SM NAS messages from SMF with backoff timer</w:t>
            </w:r>
          </w:p>
        </w:tc>
        <w:tc>
          <w:tcPr>
            <w:tcW w:w="1394" w:type="dxa"/>
          </w:tcPr>
          <w:p w14:paraId="64C8ECE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cs="Arial"/>
                <w:noProof/>
                <w:sz w:val="18"/>
                <w:szCs w:val="18"/>
                <w:lang w:eastAsia="zh-CN"/>
              </w:rPr>
              <w:t>SMCCE</w:t>
            </w:r>
          </w:p>
        </w:tc>
      </w:tr>
      <w:tr w:rsidR="00D46667" w:rsidRPr="00D46667" w14:paraId="42864655" w14:textId="77777777" w:rsidTr="00400526">
        <w:trPr>
          <w:jc w:val="center"/>
        </w:trPr>
        <w:tc>
          <w:tcPr>
            <w:tcW w:w="2914" w:type="dxa"/>
          </w:tcPr>
          <w:p w14:paraId="1E9D461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SmNasFromUe</w:t>
            </w:r>
          </w:p>
        </w:tc>
        <w:tc>
          <w:tcPr>
            <w:tcW w:w="1530" w:type="dxa"/>
          </w:tcPr>
          <w:p w14:paraId="12960BB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noProof/>
                <w:sz w:val="18"/>
              </w:rPr>
              <w:t>5</w:t>
            </w:r>
            <w:r w:rsidRPr="00D46667">
              <w:rPr>
                <w:rFonts w:ascii="Arial" w:eastAsia="SimSun" w:hAnsi="Arial"/>
                <w:noProof/>
                <w:sz w:val="18"/>
              </w:rPr>
              <w:t>.6.2.8</w:t>
            </w:r>
          </w:p>
        </w:tc>
        <w:tc>
          <w:tcPr>
            <w:tcW w:w="3510" w:type="dxa"/>
          </w:tcPr>
          <w:p w14:paraId="214B2F0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w:t>
            </w:r>
            <w:r w:rsidRPr="00D46667">
              <w:rPr>
                <w:rFonts w:ascii="Arial" w:eastAsia="SimSun" w:hAnsi="Arial"/>
                <w:noProof/>
                <w:sz w:val="18"/>
                <w:lang w:eastAsia="zh-CN"/>
              </w:rPr>
              <w:t xml:space="preserve"> the information of the </w:t>
            </w:r>
            <w:r w:rsidRPr="00D46667">
              <w:rPr>
                <w:rFonts w:ascii="Arial" w:eastAsia="SimSun" w:hAnsi="Arial"/>
                <w:sz w:val="18"/>
                <w:lang w:eastAsia="zh-CN"/>
              </w:rPr>
              <w:t>SM NAS requests from UE</w:t>
            </w:r>
          </w:p>
        </w:tc>
        <w:tc>
          <w:tcPr>
            <w:tcW w:w="1394" w:type="dxa"/>
          </w:tcPr>
          <w:p w14:paraId="5C584CC7" w14:textId="77777777" w:rsidR="00D46667" w:rsidRPr="00D46667" w:rsidRDefault="00D46667" w:rsidP="00D46667">
            <w:pPr>
              <w:keepNext/>
              <w:keepLines/>
              <w:spacing w:after="0"/>
              <w:rPr>
                <w:rFonts w:ascii="Arial" w:eastAsia="SimSun" w:hAnsi="Arial" w:cs="Arial"/>
                <w:noProof/>
                <w:sz w:val="18"/>
                <w:szCs w:val="18"/>
                <w:lang w:eastAsia="zh-CN"/>
              </w:rPr>
            </w:pPr>
            <w:r w:rsidRPr="00D46667">
              <w:rPr>
                <w:rFonts w:ascii="Arial" w:eastAsia="SimSun" w:hAnsi="Arial" w:cs="Arial"/>
                <w:noProof/>
                <w:sz w:val="18"/>
                <w:szCs w:val="18"/>
                <w:lang w:eastAsia="zh-CN"/>
              </w:rPr>
              <w:t>SMCCE</w:t>
            </w:r>
          </w:p>
        </w:tc>
      </w:tr>
      <w:tr w:rsidR="00D46667" w:rsidRPr="00D46667" w14:paraId="702B6EB9" w14:textId="77777777" w:rsidTr="00400526">
        <w:trPr>
          <w:jc w:val="center"/>
        </w:trPr>
        <w:tc>
          <w:tcPr>
            <w:tcW w:w="2914" w:type="dxa"/>
          </w:tcPr>
          <w:p w14:paraId="3445152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TransactionInfo</w:t>
            </w:r>
          </w:p>
        </w:tc>
        <w:tc>
          <w:tcPr>
            <w:tcW w:w="1530" w:type="dxa"/>
          </w:tcPr>
          <w:p w14:paraId="59485C3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5.6.2.10</w:t>
            </w:r>
          </w:p>
        </w:tc>
        <w:tc>
          <w:tcPr>
            <w:tcW w:w="3510" w:type="dxa"/>
          </w:tcPr>
          <w:p w14:paraId="4805AF6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UE Session Management transaction information.</w:t>
            </w:r>
          </w:p>
        </w:tc>
        <w:tc>
          <w:tcPr>
            <w:tcW w:w="1394" w:type="dxa"/>
          </w:tcPr>
          <w:p w14:paraId="1D26AF9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Dispersion</w:t>
            </w:r>
          </w:p>
        </w:tc>
      </w:tr>
      <w:tr w:rsidR="00D46667" w:rsidRPr="00D46667" w14:paraId="14DB1EEA" w14:textId="77777777" w:rsidTr="00400526">
        <w:trPr>
          <w:jc w:val="center"/>
        </w:trPr>
        <w:tc>
          <w:tcPr>
            <w:tcW w:w="2914" w:type="dxa"/>
          </w:tcPr>
          <w:p w14:paraId="4D43AFD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TransactionMetric</w:t>
            </w:r>
          </w:p>
        </w:tc>
        <w:tc>
          <w:tcPr>
            <w:tcW w:w="1530" w:type="dxa"/>
          </w:tcPr>
          <w:p w14:paraId="38BE601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5.6.3.7</w:t>
            </w:r>
          </w:p>
        </w:tc>
        <w:tc>
          <w:tcPr>
            <w:tcW w:w="3510" w:type="dxa"/>
          </w:tcPr>
          <w:p w14:paraId="7A7A268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Metric on UE Session Management transactions.</w:t>
            </w:r>
          </w:p>
        </w:tc>
        <w:tc>
          <w:tcPr>
            <w:tcW w:w="1394" w:type="dxa"/>
          </w:tcPr>
          <w:p w14:paraId="3B24FBC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Dispersion</w:t>
            </w:r>
          </w:p>
        </w:tc>
      </w:tr>
      <w:tr w:rsidR="00D46667" w:rsidRPr="00D46667" w14:paraId="0C638A93" w14:textId="77777777" w:rsidTr="00400526">
        <w:trPr>
          <w:jc w:val="center"/>
        </w:trPr>
        <w:tc>
          <w:tcPr>
            <w:tcW w:w="2914" w:type="dxa"/>
          </w:tcPr>
          <w:p w14:paraId="353DBDE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UpfInformation</w:t>
            </w:r>
          </w:p>
        </w:tc>
        <w:tc>
          <w:tcPr>
            <w:tcW w:w="1530" w:type="dxa"/>
          </w:tcPr>
          <w:p w14:paraId="1CAAA73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lang w:eastAsia="zh-CN"/>
              </w:rPr>
              <w:t>5.6.2.13</w:t>
            </w:r>
          </w:p>
        </w:tc>
        <w:tc>
          <w:tcPr>
            <w:tcW w:w="3510" w:type="dxa"/>
          </w:tcPr>
          <w:p w14:paraId="59DE15E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cs="Arial"/>
                <w:sz w:val="18"/>
                <w:szCs w:val="18"/>
                <w:lang w:eastAsia="zh-CN"/>
              </w:rPr>
              <w:t xml:space="preserve">The </w:t>
            </w:r>
            <w:r w:rsidRPr="00D46667">
              <w:rPr>
                <w:rFonts w:ascii="Arial" w:eastAsia="SimSun" w:hAnsi="Arial"/>
                <w:sz w:val="18"/>
                <w:lang w:eastAsia="zh-CN"/>
              </w:rPr>
              <w:t>information of the UPF serving the UE.</w:t>
            </w:r>
          </w:p>
        </w:tc>
        <w:tc>
          <w:tcPr>
            <w:tcW w:w="1394" w:type="dxa"/>
          </w:tcPr>
          <w:p w14:paraId="37FB948A"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ServiceExperience</w:t>
            </w:r>
          </w:p>
          <w:p w14:paraId="497E468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sz w:val="18"/>
                <w:lang w:eastAsia="zh-CN"/>
              </w:rPr>
              <w:t>Dn</w:t>
            </w:r>
            <w:r w:rsidRPr="00D46667">
              <w:rPr>
                <w:rFonts w:ascii="Arial" w:eastAsia="SimSun" w:hAnsi="Arial"/>
                <w:sz w:val="18"/>
              </w:rPr>
              <w:t>Performance</w:t>
            </w:r>
          </w:p>
        </w:tc>
      </w:tr>
    </w:tbl>
    <w:p w14:paraId="61C7D65C" w14:textId="77777777" w:rsidR="00D46667" w:rsidRPr="00D46667" w:rsidRDefault="00D46667" w:rsidP="00D46667">
      <w:pPr>
        <w:rPr>
          <w:rFonts w:eastAsia="SimSun"/>
          <w:noProof/>
        </w:rPr>
      </w:pPr>
    </w:p>
    <w:p w14:paraId="4A7760A9" w14:textId="77777777" w:rsidR="00D46667" w:rsidRPr="00D46667" w:rsidRDefault="00D46667" w:rsidP="00D46667">
      <w:pPr>
        <w:rPr>
          <w:rFonts w:eastAsia="SimSun"/>
          <w:noProof/>
        </w:rPr>
      </w:pPr>
      <w:r w:rsidRPr="00D46667">
        <w:rPr>
          <w:rFonts w:eastAsia="SimSun"/>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0C41A0B"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D46667" w:rsidRPr="00D46667" w14:paraId="03AAF68F" w14:textId="77777777" w:rsidTr="00400526">
        <w:trPr>
          <w:gridAfter w:val="1"/>
          <w:wAfter w:w="33" w:type="dxa"/>
          <w:jc w:val="center"/>
        </w:trPr>
        <w:tc>
          <w:tcPr>
            <w:tcW w:w="2018" w:type="dxa"/>
            <w:gridSpan w:val="2"/>
            <w:shd w:val="clear" w:color="auto" w:fill="C0C0C0"/>
            <w:hideMark/>
          </w:tcPr>
          <w:p w14:paraId="5E28125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1976" w:type="dxa"/>
            <w:gridSpan w:val="2"/>
            <w:shd w:val="clear" w:color="auto" w:fill="C0C0C0"/>
            <w:hideMark/>
          </w:tcPr>
          <w:p w14:paraId="4254F849"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Reference</w:t>
            </w:r>
          </w:p>
        </w:tc>
        <w:tc>
          <w:tcPr>
            <w:tcW w:w="3870" w:type="dxa"/>
            <w:gridSpan w:val="2"/>
            <w:shd w:val="clear" w:color="auto" w:fill="C0C0C0"/>
            <w:hideMark/>
          </w:tcPr>
          <w:p w14:paraId="50C5F07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Comments</w:t>
            </w:r>
          </w:p>
        </w:tc>
        <w:tc>
          <w:tcPr>
            <w:tcW w:w="1484" w:type="dxa"/>
            <w:gridSpan w:val="2"/>
            <w:shd w:val="clear" w:color="auto" w:fill="C0C0C0"/>
          </w:tcPr>
          <w:p w14:paraId="54A61CC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Applicability</w:t>
            </w:r>
          </w:p>
        </w:tc>
      </w:tr>
      <w:tr w:rsidR="00D46667" w:rsidRPr="00D46667" w14:paraId="14892080" w14:textId="77777777" w:rsidTr="00400526">
        <w:trPr>
          <w:gridAfter w:val="1"/>
          <w:wAfter w:w="33" w:type="dxa"/>
          <w:jc w:val="center"/>
        </w:trPr>
        <w:tc>
          <w:tcPr>
            <w:tcW w:w="2018" w:type="dxa"/>
            <w:gridSpan w:val="2"/>
          </w:tcPr>
          <w:p w14:paraId="50C16D8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AccessType</w:t>
            </w:r>
          </w:p>
        </w:tc>
        <w:tc>
          <w:tcPr>
            <w:tcW w:w="1976" w:type="dxa"/>
            <w:gridSpan w:val="2"/>
          </w:tcPr>
          <w:p w14:paraId="2793492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586B3696"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241A004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330D12EE" w14:textId="77777777" w:rsidTr="00400526">
        <w:trPr>
          <w:gridAfter w:val="1"/>
          <w:wAfter w:w="33" w:type="dxa"/>
          <w:jc w:val="center"/>
        </w:trPr>
        <w:tc>
          <w:tcPr>
            <w:tcW w:w="2018" w:type="dxa"/>
            <w:gridSpan w:val="2"/>
          </w:tcPr>
          <w:p w14:paraId="6BB0824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AfResultInfo</w:t>
            </w:r>
          </w:p>
        </w:tc>
        <w:tc>
          <w:tcPr>
            <w:tcW w:w="1976" w:type="dxa"/>
            <w:gridSpan w:val="2"/>
          </w:tcPr>
          <w:p w14:paraId="6D82A4F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29.522 [20]</w:t>
            </w:r>
          </w:p>
        </w:tc>
        <w:tc>
          <w:tcPr>
            <w:tcW w:w="3870" w:type="dxa"/>
            <w:gridSpan w:val="2"/>
          </w:tcPr>
          <w:p w14:paraId="47FFD3E0"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lang w:eastAsia="zh-CN"/>
              </w:rPr>
              <w:t>Represents application handling information.</w:t>
            </w:r>
          </w:p>
        </w:tc>
        <w:tc>
          <w:tcPr>
            <w:tcW w:w="1484" w:type="dxa"/>
            <w:gridSpan w:val="2"/>
          </w:tcPr>
          <w:p w14:paraId="3C70161C"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C5B87CC" w14:textId="77777777" w:rsidTr="00400526">
        <w:trPr>
          <w:gridAfter w:val="1"/>
          <w:wAfter w:w="33" w:type="dxa"/>
          <w:jc w:val="center"/>
        </w:trPr>
        <w:tc>
          <w:tcPr>
            <w:tcW w:w="2018" w:type="dxa"/>
            <w:gridSpan w:val="2"/>
          </w:tcPr>
          <w:p w14:paraId="179BF76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ApplicationId</w:t>
            </w:r>
          </w:p>
        </w:tc>
        <w:tc>
          <w:tcPr>
            <w:tcW w:w="1976" w:type="dxa"/>
            <w:gridSpan w:val="2"/>
          </w:tcPr>
          <w:p w14:paraId="556DD93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72330DC9" w14:textId="77777777" w:rsidR="00D46667" w:rsidRPr="00D46667" w:rsidRDefault="00D46667" w:rsidP="00D46667">
            <w:pPr>
              <w:keepNext/>
              <w:keepLines/>
              <w:spacing w:after="0"/>
              <w:rPr>
                <w:rFonts w:ascii="Arial" w:eastAsia="SimSun" w:hAnsi="Arial" w:cs="Arial"/>
                <w:sz w:val="18"/>
                <w:szCs w:val="18"/>
                <w:lang w:eastAsia="zh-CN"/>
              </w:rPr>
            </w:pPr>
            <w:r w:rsidRPr="00D46667">
              <w:rPr>
                <w:rFonts w:ascii="Arial" w:eastAsia="SimSun" w:hAnsi="Arial" w:cs="Arial"/>
                <w:sz w:val="18"/>
                <w:szCs w:val="18"/>
                <w:lang w:eastAsia="zh-CN"/>
              </w:rPr>
              <w:t>The application identifier.</w:t>
            </w:r>
          </w:p>
        </w:tc>
        <w:tc>
          <w:tcPr>
            <w:tcW w:w="1484" w:type="dxa"/>
            <w:gridSpan w:val="2"/>
          </w:tcPr>
          <w:p w14:paraId="2BA4CD0F"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1488C505" w14:textId="77777777" w:rsidTr="00400526">
        <w:trPr>
          <w:gridAfter w:val="1"/>
          <w:wAfter w:w="33" w:type="dxa"/>
          <w:jc w:val="center"/>
        </w:trPr>
        <w:tc>
          <w:tcPr>
            <w:tcW w:w="2018" w:type="dxa"/>
            <w:gridSpan w:val="2"/>
          </w:tcPr>
          <w:p w14:paraId="0E7584AA"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CommunicationFailure</w:t>
            </w:r>
          </w:p>
        </w:tc>
        <w:tc>
          <w:tcPr>
            <w:tcW w:w="1976" w:type="dxa"/>
            <w:gridSpan w:val="2"/>
          </w:tcPr>
          <w:p w14:paraId="4D6F226F"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29.518 [13]</w:t>
            </w:r>
          </w:p>
        </w:tc>
        <w:tc>
          <w:tcPr>
            <w:tcW w:w="3870" w:type="dxa"/>
            <w:gridSpan w:val="2"/>
          </w:tcPr>
          <w:p w14:paraId="3B88CA66" w14:textId="77777777" w:rsidR="00D46667" w:rsidRPr="00D46667" w:rsidRDefault="00D46667" w:rsidP="00D46667">
            <w:pPr>
              <w:keepNext/>
              <w:keepLines/>
              <w:spacing w:after="0"/>
              <w:rPr>
                <w:rFonts w:ascii="Arial" w:eastAsia="SimSun" w:hAnsi="Arial" w:cs="Arial"/>
                <w:sz w:val="18"/>
                <w:szCs w:val="18"/>
                <w:lang w:eastAsia="zh-CN"/>
              </w:rPr>
            </w:pPr>
            <w:r w:rsidRPr="00D46667">
              <w:rPr>
                <w:rFonts w:ascii="Arial" w:eastAsia="SimSun" w:hAnsi="Arial" w:cs="Arial"/>
                <w:sz w:val="18"/>
                <w:szCs w:val="18"/>
                <w:lang w:eastAsia="zh-CN"/>
              </w:rPr>
              <w:t>Represents the communication failure information.</w:t>
            </w:r>
          </w:p>
        </w:tc>
        <w:tc>
          <w:tcPr>
            <w:tcW w:w="1484" w:type="dxa"/>
            <w:gridSpan w:val="2"/>
          </w:tcPr>
          <w:p w14:paraId="09C98F3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CommunicationFailure</w:t>
            </w:r>
          </w:p>
        </w:tc>
      </w:tr>
      <w:tr w:rsidR="00D46667" w:rsidRPr="00D46667" w14:paraId="3CA3BEED" w14:textId="77777777" w:rsidTr="00400526">
        <w:trPr>
          <w:gridAfter w:val="1"/>
          <w:wAfter w:w="33" w:type="dxa"/>
          <w:jc w:val="center"/>
        </w:trPr>
        <w:tc>
          <w:tcPr>
            <w:tcW w:w="2018" w:type="dxa"/>
            <w:gridSpan w:val="2"/>
          </w:tcPr>
          <w:p w14:paraId="5DFB0A9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DateTime</w:t>
            </w:r>
          </w:p>
        </w:tc>
        <w:tc>
          <w:tcPr>
            <w:tcW w:w="1976" w:type="dxa"/>
            <w:gridSpan w:val="2"/>
          </w:tcPr>
          <w:p w14:paraId="02D1F80F"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4C260993"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A4A3A19"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D792961" w14:textId="77777777" w:rsidTr="00400526">
        <w:trPr>
          <w:gridBefore w:val="1"/>
          <w:wBefore w:w="33" w:type="dxa"/>
          <w:jc w:val="center"/>
        </w:trPr>
        <w:tc>
          <w:tcPr>
            <w:tcW w:w="2018" w:type="dxa"/>
            <w:gridSpan w:val="2"/>
          </w:tcPr>
          <w:p w14:paraId="70E06EE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DlDataDelivery</w:t>
            </w:r>
            <w:r w:rsidRPr="00D46667">
              <w:rPr>
                <w:rFonts w:ascii="Arial" w:eastAsia="SimSun" w:hAnsi="Arial"/>
                <w:noProof/>
                <w:sz w:val="18"/>
              </w:rPr>
              <w:t>Status</w:t>
            </w:r>
          </w:p>
        </w:tc>
        <w:tc>
          <w:tcPr>
            <w:tcW w:w="1976" w:type="dxa"/>
            <w:gridSpan w:val="2"/>
          </w:tcPr>
          <w:p w14:paraId="6D0A6CF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44039859"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Status of downlink data delivery</w:t>
            </w:r>
          </w:p>
        </w:tc>
        <w:tc>
          <w:tcPr>
            <w:tcW w:w="1484" w:type="dxa"/>
            <w:gridSpan w:val="2"/>
          </w:tcPr>
          <w:p w14:paraId="58F86CF7"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DengXian" w:hAnsi="Arial"/>
                <w:noProof/>
                <w:sz w:val="18"/>
              </w:rPr>
              <w:t>DownlinkDataDeliveryStatus</w:t>
            </w:r>
          </w:p>
        </w:tc>
      </w:tr>
      <w:tr w:rsidR="00D46667" w:rsidRPr="00D46667" w14:paraId="24C4FE6E" w14:textId="77777777" w:rsidTr="00400526">
        <w:trPr>
          <w:gridBefore w:val="1"/>
          <w:wBefore w:w="33" w:type="dxa"/>
          <w:jc w:val="center"/>
        </w:trPr>
        <w:tc>
          <w:tcPr>
            <w:tcW w:w="2018" w:type="dxa"/>
            <w:gridSpan w:val="2"/>
          </w:tcPr>
          <w:p w14:paraId="3C354C6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DddTrafficDescriptor</w:t>
            </w:r>
          </w:p>
        </w:tc>
        <w:tc>
          <w:tcPr>
            <w:tcW w:w="1976" w:type="dxa"/>
            <w:gridSpan w:val="2"/>
          </w:tcPr>
          <w:p w14:paraId="63C1B16F"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8C0E63D"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 xml:space="preserve">Traffic descriptor of source of downlink data </w:t>
            </w:r>
          </w:p>
        </w:tc>
        <w:tc>
          <w:tcPr>
            <w:tcW w:w="1484" w:type="dxa"/>
            <w:gridSpan w:val="2"/>
          </w:tcPr>
          <w:p w14:paraId="3B4D6FC0"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DengXian" w:hAnsi="Arial"/>
                <w:noProof/>
                <w:sz w:val="18"/>
              </w:rPr>
              <w:t xml:space="preserve">DownlinkDataDeliveryStatus </w:t>
            </w:r>
          </w:p>
        </w:tc>
      </w:tr>
      <w:tr w:rsidR="00D46667" w:rsidRPr="00D46667" w14:paraId="7296BA16" w14:textId="77777777" w:rsidTr="00400526">
        <w:trPr>
          <w:gridAfter w:val="1"/>
          <w:wAfter w:w="33" w:type="dxa"/>
          <w:jc w:val="center"/>
        </w:trPr>
        <w:tc>
          <w:tcPr>
            <w:tcW w:w="2018" w:type="dxa"/>
            <w:gridSpan w:val="2"/>
          </w:tcPr>
          <w:p w14:paraId="3461881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Dnai</w:t>
            </w:r>
          </w:p>
        </w:tc>
        <w:tc>
          <w:tcPr>
            <w:tcW w:w="1976" w:type="dxa"/>
            <w:gridSpan w:val="2"/>
          </w:tcPr>
          <w:p w14:paraId="1CAEDB2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7B1A7095"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405E0947"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86F51A5" w14:textId="77777777" w:rsidTr="00400526">
        <w:trPr>
          <w:gridAfter w:val="1"/>
          <w:wAfter w:w="33" w:type="dxa"/>
          <w:jc w:val="center"/>
        </w:trPr>
        <w:tc>
          <w:tcPr>
            <w:tcW w:w="2018" w:type="dxa"/>
            <w:gridSpan w:val="2"/>
          </w:tcPr>
          <w:p w14:paraId="1B6DE14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DnaiChangeType</w:t>
            </w:r>
          </w:p>
        </w:tc>
        <w:tc>
          <w:tcPr>
            <w:tcW w:w="1976" w:type="dxa"/>
            <w:gridSpan w:val="2"/>
          </w:tcPr>
          <w:p w14:paraId="6167D08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w:t>
            </w:r>
            <w:r w:rsidRPr="00D46667">
              <w:rPr>
                <w:rFonts w:ascii="Arial" w:eastAsia="SimSun" w:hAnsi="Arial" w:cs="Arial"/>
                <w:sz w:val="18"/>
              </w:rPr>
              <w:t>P TS 29.</w:t>
            </w:r>
            <w:r w:rsidRPr="00D46667">
              <w:rPr>
                <w:rFonts w:ascii="Arial" w:eastAsia="SimSun" w:hAnsi="Arial"/>
                <w:sz w:val="18"/>
                <w:lang w:eastAsia="zh-CN"/>
              </w:rPr>
              <w:t>571</w:t>
            </w:r>
            <w:r w:rsidRPr="00D46667">
              <w:rPr>
                <w:rFonts w:ascii="Arial" w:eastAsia="SimSun" w:hAnsi="Arial" w:hint="eastAsia"/>
                <w:sz w:val="18"/>
                <w:lang w:eastAsia="zh-CN"/>
              </w:rPr>
              <w:t> [</w:t>
            </w:r>
            <w:r w:rsidRPr="00D46667">
              <w:rPr>
                <w:rFonts w:ascii="Arial" w:eastAsia="SimSun" w:hAnsi="Arial"/>
                <w:sz w:val="18"/>
                <w:lang w:eastAsia="zh-CN"/>
              </w:rPr>
              <w:t>11</w:t>
            </w:r>
            <w:r w:rsidRPr="00D46667">
              <w:rPr>
                <w:rFonts w:ascii="Arial" w:eastAsia="SimSun" w:hAnsi="Arial" w:hint="eastAsia"/>
                <w:sz w:val="18"/>
                <w:lang w:eastAsia="zh-CN"/>
              </w:rPr>
              <w:t>]</w:t>
            </w:r>
          </w:p>
        </w:tc>
        <w:tc>
          <w:tcPr>
            <w:tcW w:w="3870" w:type="dxa"/>
            <w:gridSpan w:val="2"/>
          </w:tcPr>
          <w:p w14:paraId="66B7E1A6"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Describes the types of DNAI change.</w:t>
            </w:r>
          </w:p>
        </w:tc>
        <w:tc>
          <w:tcPr>
            <w:tcW w:w="1484" w:type="dxa"/>
            <w:gridSpan w:val="2"/>
          </w:tcPr>
          <w:p w14:paraId="37587AE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08B4294" w14:textId="77777777" w:rsidTr="00400526">
        <w:trPr>
          <w:gridAfter w:val="1"/>
          <w:wAfter w:w="33" w:type="dxa"/>
          <w:jc w:val="center"/>
        </w:trPr>
        <w:tc>
          <w:tcPr>
            <w:tcW w:w="2018" w:type="dxa"/>
            <w:gridSpan w:val="2"/>
          </w:tcPr>
          <w:p w14:paraId="419C187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Dnn</w:t>
            </w:r>
          </w:p>
        </w:tc>
        <w:tc>
          <w:tcPr>
            <w:tcW w:w="1976" w:type="dxa"/>
            <w:gridSpan w:val="2"/>
          </w:tcPr>
          <w:p w14:paraId="1C63217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207875B"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15E07F9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 xml:space="preserve">QfiAllocation, </w:t>
            </w:r>
            <w:r w:rsidRPr="00D46667">
              <w:rPr>
                <w:rFonts w:ascii="Arial" w:eastAsia="SimSun" w:hAnsi="Arial"/>
                <w:noProof/>
                <w:sz w:val="18"/>
                <w:lang w:eastAsia="zh-CN"/>
              </w:rPr>
              <w:t>PduSessionStatus</w:t>
            </w:r>
          </w:p>
        </w:tc>
      </w:tr>
      <w:tr w:rsidR="00D46667" w:rsidRPr="00D46667" w14:paraId="41A9DCA3" w14:textId="77777777" w:rsidTr="00400526">
        <w:trPr>
          <w:gridAfter w:val="1"/>
          <w:wAfter w:w="33" w:type="dxa"/>
          <w:jc w:val="center"/>
        </w:trPr>
        <w:tc>
          <w:tcPr>
            <w:tcW w:w="2018" w:type="dxa"/>
            <w:gridSpan w:val="2"/>
          </w:tcPr>
          <w:p w14:paraId="5986249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DurationSec</w:t>
            </w:r>
          </w:p>
        </w:tc>
        <w:tc>
          <w:tcPr>
            <w:tcW w:w="1976" w:type="dxa"/>
            <w:gridSpan w:val="2"/>
          </w:tcPr>
          <w:p w14:paraId="0A36CC9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73536983"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203AA51"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0C66A48" w14:textId="77777777" w:rsidTr="00400526">
        <w:trPr>
          <w:gridAfter w:val="1"/>
          <w:wAfter w:w="33" w:type="dxa"/>
          <w:jc w:val="center"/>
        </w:trPr>
        <w:tc>
          <w:tcPr>
            <w:tcW w:w="2018" w:type="dxa"/>
            <w:gridSpan w:val="2"/>
          </w:tcPr>
          <w:p w14:paraId="2C8232A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EthFlowDescription</w:t>
            </w:r>
          </w:p>
        </w:tc>
        <w:tc>
          <w:tcPr>
            <w:tcW w:w="1976" w:type="dxa"/>
            <w:gridSpan w:val="2"/>
          </w:tcPr>
          <w:p w14:paraId="19DF126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29.514 [22]</w:t>
            </w:r>
          </w:p>
        </w:tc>
        <w:tc>
          <w:tcPr>
            <w:tcW w:w="3870" w:type="dxa"/>
            <w:gridSpan w:val="2"/>
          </w:tcPr>
          <w:p w14:paraId="1DD1E76A"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Ethernet flow description</w:t>
            </w:r>
          </w:p>
        </w:tc>
        <w:tc>
          <w:tcPr>
            <w:tcW w:w="1484" w:type="dxa"/>
            <w:gridSpan w:val="2"/>
          </w:tcPr>
          <w:p w14:paraId="18A799DD"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221CE46A" w14:textId="77777777" w:rsidTr="00400526">
        <w:trPr>
          <w:gridAfter w:val="1"/>
          <w:wAfter w:w="33" w:type="dxa"/>
          <w:jc w:val="center"/>
        </w:trPr>
        <w:tc>
          <w:tcPr>
            <w:tcW w:w="2018" w:type="dxa"/>
            <w:gridSpan w:val="2"/>
          </w:tcPr>
          <w:p w14:paraId="06E8327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FlowDescription</w:t>
            </w:r>
          </w:p>
        </w:tc>
        <w:tc>
          <w:tcPr>
            <w:tcW w:w="1976" w:type="dxa"/>
            <w:gridSpan w:val="2"/>
          </w:tcPr>
          <w:p w14:paraId="14E3A3E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29.514 [22]</w:t>
            </w:r>
          </w:p>
        </w:tc>
        <w:tc>
          <w:tcPr>
            <w:tcW w:w="3870" w:type="dxa"/>
            <w:gridSpan w:val="2"/>
          </w:tcPr>
          <w:p w14:paraId="7C142ECE"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IP flow description</w:t>
            </w:r>
          </w:p>
        </w:tc>
        <w:tc>
          <w:tcPr>
            <w:tcW w:w="1484" w:type="dxa"/>
            <w:gridSpan w:val="2"/>
          </w:tcPr>
          <w:p w14:paraId="2D549D22"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6D8709CF" w14:textId="77777777" w:rsidTr="00400526">
        <w:trPr>
          <w:gridAfter w:val="1"/>
          <w:wAfter w:w="33" w:type="dxa"/>
          <w:jc w:val="center"/>
        </w:trPr>
        <w:tc>
          <w:tcPr>
            <w:tcW w:w="2018" w:type="dxa"/>
            <w:gridSpan w:val="2"/>
          </w:tcPr>
          <w:p w14:paraId="49737FCA"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Fqdn</w:t>
            </w:r>
          </w:p>
        </w:tc>
        <w:tc>
          <w:tcPr>
            <w:tcW w:w="1976" w:type="dxa"/>
            <w:gridSpan w:val="2"/>
          </w:tcPr>
          <w:p w14:paraId="6EFA3495"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3GPP TS 29.571 [11]</w:t>
            </w:r>
          </w:p>
        </w:tc>
        <w:tc>
          <w:tcPr>
            <w:tcW w:w="3870" w:type="dxa"/>
            <w:gridSpan w:val="2"/>
          </w:tcPr>
          <w:p w14:paraId="0FC02DEB"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cs="Arial"/>
                <w:sz w:val="18"/>
                <w:szCs w:val="18"/>
                <w:lang w:eastAsia="zh-CN"/>
              </w:rPr>
              <w:t>FQDN</w:t>
            </w:r>
          </w:p>
        </w:tc>
        <w:tc>
          <w:tcPr>
            <w:tcW w:w="1484" w:type="dxa"/>
            <w:gridSpan w:val="2"/>
          </w:tcPr>
          <w:p w14:paraId="5AAE5887" w14:textId="77777777" w:rsidR="00D46667" w:rsidRPr="00D46667" w:rsidRDefault="00D46667" w:rsidP="00D46667">
            <w:pPr>
              <w:keepNext/>
              <w:keepLines/>
              <w:spacing w:after="0"/>
              <w:rPr>
                <w:rFonts w:ascii="Arial" w:eastAsia="SimSun" w:hAnsi="Arial" w:cs="Arial"/>
                <w:sz w:val="18"/>
                <w:szCs w:val="18"/>
              </w:rPr>
            </w:pPr>
          </w:p>
        </w:tc>
      </w:tr>
      <w:tr w:rsidR="00D46667" w:rsidRPr="00D46667" w14:paraId="6DA6DD28" w14:textId="77777777" w:rsidTr="00400526">
        <w:trPr>
          <w:gridAfter w:val="1"/>
          <w:wAfter w:w="33" w:type="dxa"/>
          <w:jc w:val="center"/>
        </w:trPr>
        <w:tc>
          <w:tcPr>
            <w:tcW w:w="2018" w:type="dxa"/>
            <w:gridSpan w:val="2"/>
          </w:tcPr>
          <w:p w14:paraId="70903113"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Gpsi</w:t>
            </w:r>
          </w:p>
        </w:tc>
        <w:tc>
          <w:tcPr>
            <w:tcW w:w="1976" w:type="dxa"/>
            <w:gridSpan w:val="2"/>
          </w:tcPr>
          <w:p w14:paraId="66B78EE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AF113A6"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7D8B8CD6"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4985250" w14:textId="77777777" w:rsidTr="00400526">
        <w:trPr>
          <w:gridAfter w:val="1"/>
          <w:wAfter w:w="33" w:type="dxa"/>
          <w:jc w:val="center"/>
        </w:trPr>
        <w:tc>
          <w:tcPr>
            <w:tcW w:w="2018" w:type="dxa"/>
            <w:gridSpan w:val="2"/>
          </w:tcPr>
          <w:p w14:paraId="357F4BA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GroupId</w:t>
            </w:r>
          </w:p>
        </w:tc>
        <w:tc>
          <w:tcPr>
            <w:tcW w:w="1976" w:type="dxa"/>
            <w:gridSpan w:val="2"/>
          </w:tcPr>
          <w:p w14:paraId="6F85425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664E0DAB"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5B6F36DB"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51BEA4C" w14:textId="77777777" w:rsidTr="00400526">
        <w:trPr>
          <w:gridAfter w:val="1"/>
          <w:wAfter w:w="33" w:type="dxa"/>
          <w:jc w:val="center"/>
        </w:trPr>
        <w:tc>
          <w:tcPr>
            <w:tcW w:w="2018" w:type="dxa"/>
            <w:gridSpan w:val="2"/>
          </w:tcPr>
          <w:p w14:paraId="729AB05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Guami</w:t>
            </w:r>
          </w:p>
        </w:tc>
        <w:tc>
          <w:tcPr>
            <w:tcW w:w="1976" w:type="dxa"/>
            <w:gridSpan w:val="2"/>
          </w:tcPr>
          <w:p w14:paraId="336BB4F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4609A2B9"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lang w:eastAsia="zh-CN"/>
              </w:rPr>
              <w:t>Globally Unique AMF Identifier</w:t>
            </w:r>
          </w:p>
        </w:tc>
        <w:tc>
          <w:tcPr>
            <w:tcW w:w="1484" w:type="dxa"/>
            <w:gridSpan w:val="2"/>
          </w:tcPr>
          <w:p w14:paraId="7AB461E1"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E20BEF9" w14:textId="77777777" w:rsidTr="00400526">
        <w:trPr>
          <w:gridAfter w:val="1"/>
          <w:wAfter w:w="33" w:type="dxa"/>
          <w:jc w:val="center"/>
        </w:trPr>
        <w:tc>
          <w:tcPr>
            <w:tcW w:w="2018" w:type="dxa"/>
            <w:gridSpan w:val="2"/>
          </w:tcPr>
          <w:p w14:paraId="4AF865A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IpAddr</w:t>
            </w:r>
          </w:p>
        </w:tc>
        <w:tc>
          <w:tcPr>
            <w:tcW w:w="1976" w:type="dxa"/>
            <w:gridSpan w:val="2"/>
          </w:tcPr>
          <w:p w14:paraId="3660EE9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FAD1947"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UE IP address.</w:t>
            </w:r>
          </w:p>
        </w:tc>
        <w:tc>
          <w:tcPr>
            <w:tcW w:w="1484" w:type="dxa"/>
            <w:gridSpan w:val="2"/>
          </w:tcPr>
          <w:p w14:paraId="6EAF822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Dispersion</w:t>
            </w:r>
          </w:p>
        </w:tc>
      </w:tr>
      <w:tr w:rsidR="00D46667" w:rsidRPr="00D46667" w14:paraId="2FB286D3" w14:textId="77777777" w:rsidTr="00400526">
        <w:trPr>
          <w:gridAfter w:val="1"/>
          <w:wAfter w:w="33" w:type="dxa"/>
          <w:jc w:val="center"/>
        </w:trPr>
        <w:tc>
          <w:tcPr>
            <w:tcW w:w="2018" w:type="dxa"/>
            <w:gridSpan w:val="2"/>
          </w:tcPr>
          <w:p w14:paraId="294B484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Ipv4Addr</w:t>
            </w:r>
          </w:p>
        </w:tc>
        <w:tc>
          <w:tcPr>
            <w:tcW w:w="1976" w:type="dxa"/>
            <w:gridSpan w:val="2"/>
          </w:tcPr>
          <w:p w14:paraId="48207BE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13DF18F"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068CDF8"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5CC0BCE" w14:textId="77777777" w:rsidTr="00400526">
        <w:trPr>
          <w:gridAfter w:val="1"/>
          <w:wAfter w:w="33" w:type="dxa"/>
          <w:jc w:val="center"/>
        </w:trPr>
        <w:tc>
          <w:tcPr>
            <w:tcW w:w="2018" w:type="dxa"/>
            <w:gridSpan w:val="2"/>
          </w:tcPr>
          <w:p w14:paraId="6EEB1D6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Ipv6Addr</w:t>
            </w:r>
          </w:p>
        </w:tc>
        <w:tc>
          <w:tcPr>
            <w:tcW w:w="1976" w:type="dxa"/>
            <w:gridSpan w:val="2"/>
          </w:tcPr>
          <w:p w14:paraId="4CD4B11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69ABF1C"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49A26366"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8799800" w14:textId="77777777" w:rsidTr="00400526">
        <w:trPr>
          <w:gridAfter w:val="1"/>
          <w:wAfter w:w="33" w:type="dxa"/>
          <w:jc w:val="center"/>
        </w:trPr>
        <w:tc>
          <w:tcPr>
            <w:tcW w:w="2018" w:type="dxa"/>
            <w:gridSpan w:val="2"/>
          </w:tcPr>
          <w:p w14:paraId="2FEDD02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Ipv6Prefix</w:t>
            </w:r>
          </w:p>
        </w:tc>
        <w:tc>
          <w:tcPr>
            <w:tcW w:w="1976" w:type="dxa"/>
            <w:gridSpan w:val="2"/>
          </w:tcPr>
          <w:p w14:paraId="51582F6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F1E7EB2"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0FEF4011"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3EAB734" w14:textId="77777777" w:rsidTr="00400526">
        <w:trPr>
          <w:gridAfter w:val="1"/>
          <w:wAfter w:w="33" w:type="dxa"/>
          <w:jc w:val="center"/>
        </w:trPr>
        <w:tc>
          <w:tcPr>
            <w:tcW w:w="2018" w:type="dxa"/>
            <w:gridSpan w:val="2"/>
          </w:tcPr>
          <w:p w14:paraId="1BC9315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MacAddr48</w:t>
            </w:r>
          </w:p>
        </w:tc>
        <w:tc>
          <w:tcPr>
            <w:tcW w:w="1976" w:type="dxa"/>
            <w:gridSpan w:val="2"/>
          </w:tcPr>
          <w:p w14:paraId="1075807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3GPP TS 29.571 [11]</w:t>
            </w:r>
          </w:p>
        </w:tc>
        <w:tc>
          <w:tcPr>
            <w:tcW w:w="3870" w:type="dxa"/>
            <w:gridSpan w:val="2"/>
          </w:tcPr>
          <w:p w14:paraId="06CE03C4"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MAC Address.</w:t>
            </w:r>
          </w:p>
        </w:tc>
        <w:tc>
          <w:tcPr>
            <w:tcW w:w="1484" w:type="dxa"/>
            <w:gridSpan w:val="2"/>
          </w:tcPr>
          <w:p w14:paraId="287321F7" w14:textId="77777777" w:rsidR="00D46667" w:rsidRPr="00D46667" w:rsidRDefault="00D46667" w:rsidP="00D46667">
            <w:pPr>
              <w:keepNext/>
              <w:keepLines/>
              <w:spacing w:after="0"/>
              <w:rPr>
                <w:rFonts w:ascii="Arial" w:eastAsia="SimSun" w:hAnsi="Arial" w:cs="Arial"/>
                <w:noProof/>
                <w:sz w:val="18"/>
                <w:szCs w:val="18"/>
              </w:rPr>
            </w:pPr>
          </w:p>
        </w:tc>
      </w:tr>
      <w:tr w:rsidR="009007BC" w:rsidRPr="00D46667" w14:paraId="7C0EB94A" w14:textId="77777777" w:rsidTr="00400526">
        <w:trPr>
          <w:gridAfter w:val="1"/>
          <w:wAfter w:w="33" w:type="dxa"/>
          <w:jc w:val="center"/>
          <w:ins w:id="114" w:author="Nokia" w:date="2023-03-31T16:33:00Z"/>
        </w:trPr>
        <w:tc>
          <w:tcPr>
            <w:tcW w:w="2018" w:type="dxa"/>
            <w:gridSpan w:val="2"/>
          </w:tcPr>
          <w:p w14:paraId="2CBF2F31" w14:textId="69293CE7" w:rsidR="009007BC" w:rsidRPr="00D46667" w:rsidRDefault="009007BC" w:rsidP="009007BC">
            <w:pPr>
              <w:keepNext/>
              <w:keepLines/>
              <w:spacing w:after="0"/>
              <w:rPr>
                <w:ins w:id="115" w:author="Nokia" w:date="2023-03-31T16:33:00Z"/>
                <w:rFonts w:ascii="Arial" w:eastAsia="SimSun" w:hAnsi="Arial"/>
                <w:sz w:val="18"/>
              </w:rPr>
            </w:pPr>
            <w:ins w:id="116" w:author="Nokia" w:date="2023-03-31T16:33:00Z">
              <w:r w:rsidRPr="003F76A1">
                <w:rPr>
                  <w:rFonts w:ascii="Arial" w:hAnsi="Arial"/>
                  <w:sz w:val="18"/>
                </w:rPr>
                <w:t>MutingExceptionInstructions</w:t>
              </w:r>
            </w:ins>
          </w:p>
        </w:tc>
        <w:tc>
          <w:tcPr>
            <w:tcW w:w="1976" w:type="dxa"/>
            <w:gridSpan w:val="2"/>
          </w:tcPr>
          <w:p w14:paraId="3D82470A" w14:textId="7FC270DC" w:rsidR="009007BC" w:rsidRPr="00D46667" w:rsidRDefault="009007BC" w:rsidP="009007BC">
            <w:pPr>
              <w:keepNext/>
              <w:keepLines/>
              <w:spacing w:after="0"/>
              <w:rPr>
                <w:ins w:id="117" w:author="Nokia" w:date="2023-03-31T16:33:00Z"/>
                <w:rFonts w:ascii="Arial" w:eastAsia="SimSun" w:hAnsi="Arial"/>
                <w:sz w:val="18"/>
              </w:rPr>
            </w:pPr>
            <w:ins w:id="118" w:author="Nokia" w:date="2023-03-31T16:33:00Z">
              <w:r w:rsidRPr="002F5B6B">
                <w:rPr>
                  <w:rFonts w:ascii="Arial" w:hAnsi="Arial"/>
                  <w:sz w:val="18"/>
                </w:rPr>
                <w:t>3GPP TS 29.571 [1</w:t>
              </w:r>
              <w:r>
                <w:rPr>
                  <w:rFonts w:ascii="Arial" w:hAnsi="Arial"/>
                  <w:sz w:val="18"/>
                </w:rPr>
                <w:t>1</w:t>
              </w:r>
              <w:r w:rsidRPr="002F5B6B">
                <w:rPr>
                  <w:rFonts w:ascii="Arial" w:hAnsi="Arial"/>
                  <w:sz w:val="18"/>
                </w:rPr>
                <w:t>]</w:t>
              </w:r>
            </w:ins>
          </w:p>
        </w:tc>
        <w:tc>
          <w:tcPr>
            <w:tcW w:w="3870" w:type="dxa"/>
            <w:gridSpan w:val="2"/>
          </w:tcPr>
          <w:p w14:paraId="49EC151C" w14:textId="53A35740" w:rsidR="009007BC" w:rsidRPr="00D46667" w:rsidRDefault="009007BC" w:rsidP="009007BC">
            <w:pPr>
              <w:keepNext/>
              <w:keepLines/>
              <w:spacing w:after="0"/>
              <w:rPr>
                <w:ins w:id="119" w:author="Nokia" w:date="2023-03-31T16:33:00Z"/>
                <w:rFonts w:ascii="Arial" w:eastAsia="SimSun" w:hAnsi="Arial" w:cs="Arial"/>
                <w:sz w:val="18"/>
                <w:szCs w:val="18"/>
              </w:rPr>
            </w:pPr>
            <w:ins w:id="120" w:author="Nokia" w:date="2023-03-31T16:33:00Z">
              <w:r>
                <w:rPr>
                  <w:rFonts w:ascii="Arial" w:hAnsi="Arial"/>
                  <w:sz w:val="18"/>
                </w:rPr>
                <w:t>Contains instructions to be executed upon the occurrence of an event muting exception (e.g. full buffer).</w:t>
              </w:r>
            </w:ins>
          </w:p>
        </w:tc>
        <w:tc>
          <w:tcPr>
            <w:tcW w:w="1484" w:type="dxa"/>
            <w:gridSpan w:val="2"/>
          </w:tcPr>
          <w:p w14:paraId="00F2C225" w14:textId="3C5722DE" w:rsidR="009007BC" w:rsidRPr="00D46667" w:rsidRDefault="009007BC" w:rsidP="009007BC">
            <w:pPr>
              <w:keepNext/>
              <w:keepLines/>
              <w:spacing w:after="0"/>
              <w:rPr>
                <w:ins w:id="121" w:author="Nokia" w:date="2023-03-31T16:33:00Z"/>
                <w:rFonts w:ascii="Arial" w:eastAsia="SimSun" w:hAnsi="Arial" w:cs="Arial"/>
                <w:noProof/>
                <w:sz w:val="18"/>
                <w:szCs w:val="18"/>
              </w:rPr>
            </w:pPr>
            <w:ins w:id="122" w:author="Nokia" w:date="2023-03-31T16:33:00Z">
              <w:r>
                <w:rPr>
                  <w:rFonts w:ascii="Arial" w:hAnsi="Arial"/>
                  <w:sz w:val="18"/>
                </w:rPr>
                <w:t>EnhDataMgmt</w:t>
              </w:r>
            </w:ins>
          </w:p>
        </w:tc>
      </w:tr>
      <w:tr w:rsidR="009007BC" w:rsidRPr="00D46667" w14:paraId="2A7D1281" w14:textId="77777777" w:rsidTr="00400526">
        <w:trPr>
          <w:gridAfter w:val="1"/>
          <w:wAfter w:w="33" w:type="dxa"/>
          <w:jc w:val="center"/>
          <w:ins w:id="123" w:author="Nokia" w:date="2023-03-31T16:33:00Z"/>
        </w:trPr>
        <w:tc>
          <w:tcPr>
            <w:tcW w:w="2018" w:type="dxa"/>
            <w:gridSpan w:val="2"/>
          </w:tcPr>
          <w:p w14:paraId="1E3F3665" w14:textId="75E178B6" w:rsidR="009007BC" w:rsidRPr="00D46667" w:rsidRDefault="009007BC" w:rsidP="009007BC">
            <w:pPr>
              <w:keepNext/>
              <w:keepLines/>
              <w:spacing w:after="0"/>
              <w:rPr>
                <w:ins w:id="124" w:author="Nokia" w:date="2023-03-31T16:33:00Z"/>
                <w:rFonts w:ascii="Arial" w:eastAsia="SimSun" w:hAnsi="Arial"/>
                <w:sz w:val="18"/>
              </w:rPr>
            </w:pPr>
            <w:ins w:id="125" w:author="Nokia" w:date="2023-03-31T16:33:00Z">
              <w:r>
                <w:rPr>
                  <w:rFonts w:ascii="Arial" w:hAnsi="Arial"/>
                  <w:sz w:val="18"/>
                </w:rPr>
                <w:t>MutingNotificationsSettings</w:t>
              </w:r>
            </w:ins>
          </w:p>
        </w:tc>
        <w:tc>
          <w:tcPr>
            <w:tcW w:w="1976" w:type="dxa"/>
            <w:gridSpan w:val="2"/>
          </w:tcPr>
          <w:p w14:paraId="7A167211" w14:textId="40B960A7" w:rsidR="009007BC" w:rsidRPr="00D46667" w:rsidRDefault="009007BC" w:rsidP="009007BC">
            <w:pPr>
              <w:keepNext/>
              <w:keepLines/>
              <w:spacing w:after="0"/>
              <w:rPr>
                <w:ins w:id="126" w:author="Nokia" w:date="2023-03-31T16:33:00Z"/>
                <w:rFonts w:ascii="Arial" w:eastAsia="SimSun" w:hAnsi="Arial"/>
                <w:sz w:val="18"/>
              </w:rPr>
            </w:pPr>
            <w:ins w:id="127" w:author="Nokia" w:date="2023-03-31T16:33:00Z">
              <w:r w:rsidRPr="002F5B6B">
                <w:rPr>
                  <w:rFonts w:ascii="Arial" w:hAnsi="Arial"/>
                  <w:sz w:val="18"/>
                </w:rPr>
                <w:t>3GPP TS 29.571 [1</w:t>
              </w:r>
              <w:r>
                <w:rPr>
                  <w:rFonts w:ascii="Arial" w:hAnsi="Arial"/>
                  <w:sz w:val="18"/>
                </w:rPr>
                <w:t>1</w:t>
              </w:r>
              <w:r w:rsidRPr="002F5B6B">
                <w:rPr>
                  <w:rFonts w:ascii="Arial" w:hAnsi="Arial"/>
                  <w:sz w:val="18"/>
                </w:rPr>
                <w:t>]</w:t>
              </w:r>
            </w:ins>
          </w:p>
        </w:tc>
        <w:tc>
          <w:tcPr>
            <w:tcW w:w="3870" w:type="dxa"/>
            <w:gridSpan w:val="2"/>
          </w:tcPr>
          <w:p w14:paraId="4A22EAEA" w14:textId="7AE6ADC3" w:rsidR="009007BC" w:rsidRPr="00D46667" w:rsidRDefault="009007BC" w:rsidP="009007BC">
            <w:pPr>
              <w:keepNext/>
              <w:keepLines/>
              <w:spacing w:after="0"/>
              <w:rPr>
                <w:ins w:id="128" w:author="Nokia" w:date="2023-03-31T16:33:00Z"/>
                <w:rFonts w:ascii="Arial" w:eastAsia="SimSun" w:hAnsi="Arial" w:cs="Arial"/>
                <w:sz w:val="18"/>
                <w:szCs w:val="18"/>
              </w:rPr>
            </w:pPr>
            <w:ins w:id="129" w:author="Nokia" w:date="2023-03-31T16:33:00Z">
              <w:r>
                <w:rPr>
                  <w:rFonts w:ascii="Arial" w:hAnsi="Arial"/>
                  <w:sz w:val="18"/>
                </w:rPr>
                <w:t>Contains setting related to the muting of notifications.</w:t>
              </w:r>
            </w:ins>
          </w:p>
        </w:tc>
        <w:tc>
          <w:tcPr>
            <w:tcW w:w="1484" w:type="dxa"/>
            <w:gridSpan w:val="2"/>
          </w:tcPr>
          <w:p w14:paraId="389AECD9" w14:textId="7EA50E84" w:rsidR="009007BC" w:rsidRPr="00D46667" w:rsidRDefault="009007BC" w:rsidP="009007BC">
            <w:pPr>
              <w:keepNext/>
              <w:keepLines/>
              <w:spacing w:after="0"/>
              <w:rPr>
                <w:ins w:id="130" w:author="Nokia" w:date="2023-03-31T16:33:00Z"/>
                <w:rFonts w:ascii="Arial" w:eastAsia="SimSun" w:hAnsi="Arial" w:cs="Arial"/>
                <w:noProof/>
                <w:sz w:val="18"/>
                <w:szCs w:val="18"/>
              </w:rPr>
            </w:pPr>
            <w:ins w:id="131" w:author="Nokia" w:date="2023-03-31T16:33:00Z">
              <w:r>
                <w:rPr>
                  <w:rFonts w:ascii="Arial" w:hAnsi="Arial"/>
                  <w:sz w:val="18"/>
                </w:rPr>
                <w:t>EnhDataMgmt</w:t>
              </w:r>
            </w:ins>
          </w:p>
        </w:tc>
      </w:tr>
      <w:tr w:rsidR="00D46667" w:rsidRPr="00D46667" w14:paraId="7AFC2A53" w14:textId="77777777" w:rsidTr="00400526">
        <w:trPr>
          <w:gridAfter w:val="1"/>
          <w:wAfter w:w="33" w:type="dxa"/>
          <w:jc w:val="center"/>
        </w:trPr>
        <w:tc>
          <w:tcPr>
            <w:tcW w:w="2018" w:type="dxa"/>
            <w:gridSpan w:val="2"/>
          </w:tcPr>
          <w:p w14:paraId="3E8321C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hint="eastAsia"/>
                <w:sz w:val="18"/>
                <w:lang w:eastAsia="zh-CN"/>
              </w:rPr>
              <w:t>N</w:t>
            </w:r>
            <w:r w:rsidRPr="00D46667">
              <w:rPr>
                <w:rFonts w:ascii="Arial" w:eastAsia="SimSun" w:hAnsi="Arial"/>
                <w:sz w:val="18"/>
                <w:lang w:eastAsia="zh-CN"/>
              </w:rPr>
              <w:t>otificationFlag</w:t>
            </w:r>
          </w:p>
        </w:tc>
        <w:tc>
          <w:tcPr>
            <w:tcW w:w="1976" w:type="dxa"/>
            <w:gridSpan w:val="2"/>
          </w:tcPr>
          <w:p w14:paraId="47B2B71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3GPP TS 29.571 [11]</w:t>
            </w:r>
          </w:p>
        </w:tc>
        <w:tc>
          <w:tcPr>
            <w:tcW w:w="3870" w:type="dxa"/>
            <w:gridSpan w:val="2"/>
          </w:tcPr>
          <w:p w14:paraId="2E27B0BF"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cs="Arial" w:hint="eastAsia"/>
                <w:sz w:val="18"/>
                <w:szCs w:val="18"/>
                <w:lang w:eastAsia="zh-CN"/>
              </w:rPr>
              <w:t>N</w:t>
            </w:r>
            <w:r w:rsidRPr="00D46667">
              <w:rPr>
                <w:rFonts w:ascii="Arial" w:eastAsia="SimSun" w:hAnsi="Arial" w:cs="Arial"/>
                <w:sz w:val="18"/>
                <w:szCs w:val="18"/>
                <w:lang w:eastAsia="zh-CN"/>
              </w:rPr>
              <w:t>otification flag.</w:t>
            </w:r>
          </w:p>
        </w:tc>
        <w:tc>
          <w:tcPr>
            <w:tcW w:w="1484" w:type="dxa"/>
            <w:gridSpan w:val="2"/>
          </w:tcPr>
          <w:p w14:paraId="43B467BA"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lang w:eastAsia="zh-CN"/>
              </w:rPr>
              <w:t>En</w:t>
            </w:r>
            <w:r w:rsidRPr="00D46667">
              <w:rPr>
                <w:rFonts w:ascii="Arial" w:eastAsia="SimSun" w:hAnsi="Arial" w:cs="Arial" w:hint="eastAsia"/>
                <w:noProof/>
                <w:sz w:val="18"/>
                <w:szCs w:val="18"/>
                <w:lang w:eastAsia="zh-CN"/>
              </w:rPr>
              <w:t>e</w:t>
            </w:r>
            <w:r w:rsidRPr="00D46667">
              <w:rPr>
                <w:rFonts w:ascii="Arial" w:eastAsia="SimSun" w:hAnsi="Arial" w:cs="Arial"/>
                <w:noProof/>
                <w:sz w:val="18"/>
                <w:szCs w:val="18"/>
                <w:lang w:eastAsia="zh-CN"/>
              </w:rPr>
              <w:t>NA</w:t>
            </w:r>
          </w:p>
        </w:tc>
      </w:tr>
      <w:tr w:rsidR="00D46667" w:rsidRPr="00D46667" w14:paraId="26BFBC06" w14:textId="77777777" w:rsidTr="00400526">
        <w:trPr>
          <w:gridAfter w:val="1"/>
          <w:wAfter w:w="33" w:type="dxa"/>
          <w:jc w:val="center"/>
        </w:trPr>
        <w:tc>
          <w:tcPr>
            <w:tcW w:w="2018" w:type="dxa"/>
            <w:gridSpan w:val="2"/>
          </w:tcPr>
          <w:p w14:paraId="36F0B79A"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rPr>
              <w:t>PartitioningCriteria</w:t>
            </w:r>
          </w:p>
        </w:tc>
        <w:tc>
          <w:tcPr>
            <w:tcW w:w="1976" w:type="dxa"/>
            <w:gridSpan w:val="2"/>
          </w:tcPr>
          <w:p w14:paraId="4BC055C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3GPP TS 29.571 [11]</w:t>
            </w:r>
          </w:p>
        </w:tc>
        <w:tc>
          <w:tcPr>
            <w:tcW w:w="3870" w:type="dxa"/>
            <w:gridSpan w:val="2"/>
          </w:tcPr>
          <w:p w14:paraId="2CA6998B" w14:textId="77777777" w:rsidR="00D46667" w:rsidRPr="00D46667" w:rsidRDefault="00D46667" w:rsidP="00D46667">
            <w:pPr>
              <w:keepNext/>
              <w:keepLines/>
              <w:spacing w:after="0"/>
              <w:rPr>
                <w:rFonts w:ascii="Arial" w:eastAsia="SimSun" w:hAnsi="Arial" w:cs="Arial"/>
                <w:sz w:val="18"/>
                <w:szCs w:val="18"/>
                <w:lang w:eastAsia="zh-CN"/>
              </w:rPr>
            </w:pPr>
            <w:r w:rsidRPr="00D46667">
              <w:rPr>
                <w:rFonts w:ascii="Arial" w:eastAsia="SimSun" w:hAnsi="Arial" w:cs="Arial"/>
                <w:sz w:val="18"/>
                <w:szCs w:val="18"/>
              </w:rPr>
              <w:t>Used to partition UEs before applying sampling.</w:t>
            </w:r>
          </w:p>
        </w:tc>
        <w:tc>
          <w:tcPr>
            <w:tcW w:w="1484" w:type="dxa"/>
            <w:gridSpan w:val="2"/>
          </w:tcPr>
          <w:p w14:paraId="0E5D2777" w14:textId="77777777" w:rsidR="00D46667" w:rsidRPr="00D46667" w:rsidRDefault="00D46667" w:rsidP="00D46667">
            <w:pPr>
              <w:keepNext/>
              <w:keepLines/>
              <w:spacing w:after="0"/>
              <w:rPr>
                <w:rFonts w:ascii="Arial" w:eastAsia="SimSun" w:hAnsi="Arial" w:cs="Arial"/>
                <w:noProof/>
                <w:sz w:val="18"/>
                <w:szCs w:val="18"/>
                <w:lang w:eastAsia="zh-CN"/>
              </w:rPr>
            </w:pPr>
            <w:r w:rsidRPr="00D46667">
              <w:rPr>
                <w:rFonts w:ascii="Arial" w:eastAsia="SimSun" w:hAnsi="Arial" w:cs="Arial"/>
                <w:noProof/>
                <w:sz w:val="18"/>
                <w:szCs w:val="18"/>
              </w:rPr>
              <w:t>EneNA</w:t>
            </w:r>
          </w:p>
        </w:tc>
      </w:tr>
      <w:tr w:rsidR="00D46667" w:rsidRPr="00D46667" w14:paraId="032B4231" w14:textId="77777777" w:rsidTr="00400526">
        <w:trPr>
          <w:gridAfter w:val="1"/>
          <w:wAfter w:w="33" w:type="dxa"/>
          <w:jc w:val="center"/>
        </w:trPr>
        <w:tc>
          <w:tcPr>
            <w:tcW w:w="2018" w:type="dxa"/>
            <w:gridSpan w:val="2"/>
          </w:tcPr>
          <w:p w14:paraId="249D0A1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PduSessionId</w:t>
            </w:r>
          </w:p>
        </w:tc>
        <w:tc>
          <w:tcPr>
            <w:tcW w:w="1976" w:type="dxa"/>
            <w:gridSpan w:val="2"/>
          </w:tcPr>
          <w:p w14:paraId="379830D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6496ECA4"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0D013A6E"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D056332" w14:textId="77777777" w:rsidTr="00400526">
        <w:trPr>
          <w:gridAfter w:val="1"/>
          <w:wAfter w:w="33" w:type="dxa"/>
          <w:jc w:val="center"/>
        </w:trPr>
        <w:tc>
          <w:tcPr>
            <w:tcW w:w="2018" w:type="dxa"/>
            <w:gridSpan w:val="2"/>
          </w:tcPr>
          <w:p w14:paraId="2D96F6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PduSessionType</w:t>
            </w:r>
          </w:p>
        </w:tc>
        <w:tc>
          <w:tcPr>
            <w:tcW w:w="1976" w:type="dxa"/>
            <w:gridSpan w:val="2"/>
          </w:tcPr>
          <w:p w14:paraId="136AC0B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01703BD3"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PDU session type.</w:t>
            </w:r>
          </w:p>
        </w:tc>
        <w:tc>
          <w:tcPr>
            <w:tcW w:w="1484" w:type="dxa"/>
            <w:gridSpan w:val="2"/>
          </w:tcPr>
          <w:p w14:paraId="49B3AD1F"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PduSessionStatus</w:t>
            </w:r>
          </w:p>
        </w:tc>
      </w:tr>
      <w:tr w:rsidR="00D46667" w:rsidRPr="00D46667" w14:paraId="24ED0E27" w14:textId="77777777" w:rsidTr="00400526">
        <w:trPr>
          <w:gridAfter w:val="1"/>
          <w:wAfter w:w="33" w:type="dxa"/>
          <w:jc w:val="center"/>
        </w:trPr>
        <w:tc>
          <w:tcPr>
            <w:tcW w:w="2018" w:type="dxa"/>
            <w:gridSpan w:val="2"/>
          </w:tcPr>
          <w:p w14:paraId="22BB277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PlmnIdNid</w:t>
            </w:r>
          </w:p>
        </w:tc>
        <w:tc>
          <w:tcPr>
            <w:tcW w:w="1976" w:type="dxa"/>
            <w:gridSpan w:val="2"/>
          </w:tcPr>
          <w:p w14:paraId="00E4EF5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69BDEB63"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 xml:space="preserve">Identification of a network: the PLMN Identifier or the SNPN </w:t>
            </w:r>
            <w:r w:rsidRPr="00D46667">
              <w:rPr>
                <w:rFonts w:ascii="Arial" w:eastAsia="SimSun" w:hAnsi="Arial" w:cs="Arial"/>
                <w:sz w:val="18"/>
                <w:szCs w:val="18"/>
              </w:rPr>
              <w:t xml:space="preserve">Identifier </w:t>
            </w:r>
            <w:r w:rsidRPr="00D46667">
              <w:rPr>
                <w:rFonts w:ascii="Arial" w:eastAsia="SimSun" w:hAnsi="Arial"/>
                <w:sz w:val="18"/>
              </w:rPr>
              <w:t>(the PLMN Identifier and the NID).</w:t>
            </w:r>
          </w:p>
        </w:tc>
        <w:tc>
          <w:tcPr>
            <w:tcW w:w="1484" w:type="dxa"/>
            <w:gridSpan w:val="2"/>
          </w:tcPr>
          <w:p w14:paraId="35FC2390"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90FC1D6" w14:textId="77777777" w:rsidTr="00400526">
        <w:trPr>
          <w:gridAfter w:val="1"/>
          <w:wAfter w:w="33" w:type="dxa"/>
          <w:jc w:val="center"/>
        </w:trPr>
        <w:tc>
          <w:tcPr>
            <w:tcW w:w="2018" w:type="dxa"/>
            <w:gridSpan w:val="2"/>
          </w:tcPr>
          <w:p w14:paraId="3544A28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ProblemDetails</w:t>
            </w:r>
          </w:p>
        </w:tc>
        <w:tc>
          <w:tcPr>
            <w:tcW w:w="1976" w:type="dxa"/>
            <w:gridSpan w:val="2"/>
          </w:tcPr>
          <w:p w14:paraId="251C871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52763F1D"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1D600E42"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9BFCFF3" w14:textId="77777777" w:rsidTr="00400526">
        <w:trPr>
          <w:gridAfter w:val="1"/>
          <w:wAfter w:w="33" w:type="dxa"/>
          <w:jc w:val="center"/>
        </w:trPr>
        <w:tc>
          <w:tcPr>
            <w:tcW w:w="2018" w:type="dxa"/>
            <w:gridSpan w:val="2"/>
          </w:tcPr>
          <w:p w14:paraId="3C8BE9A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Qfi</w:t>
            </w:r>
          </w:p>
        </w:tc>
        <w:tc>
          <w:tcPr>
            <w:tcW w:w="1976" w:type="dxa"/>
            <w:gridSpan w:val="2"/>
          </w:tcPr>
          <w:p w14:paraId="5E8EE33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AAF760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QoS flow identifier.</w:t>
            </w:r>
          </w:p>
        </w:tc>
        <w:tc>
          <w:tcPr>
            <w:tcW w:w="1484" w:type="dxa"/>
            <w:gridSpan w:val="2"/>
          </w:tcPr>
          <w:p w14:paraId="284F6AC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0527FCF6" w14:textId="77777777" w:rsidTr="00400526">
        <w:trPr>
          <w:gridAfter w:val="1"/>
          <w:wAfter w:w="33" w:type="dxa"/>
          <w:jc w:val="center"/>
        </w:trPr>
        <w:tc>
          <w:tcPr>
            <w:tcW w:w="2018" w:type="dxa"/>
            <w:gridSpan w:val="2"/>
          </w:tcPr>
          <w:p w14:paraId="1E99629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sz w:val="18"/>
                <w:lang w:eastAsia="zh-CN"/>
              </w:rPr>
              <w:t>R</w:t>
            </w:r>
            <w:r w:rsidRPr="00D46667">
              <w:rPr>
                <w:rFonts w:ascii="Arial" w:eastAsia="SimSun" w:hAnsi="Arial"/>
                <w:sz w:val="18"/>
                <w:lang w:eastAsia="zh-CN"/>
              </w:rPr>
              <w:t>atType</w:t>
            </w:r>
          </w:p>
        </w:tc>
        <w:tc>
          <w:tcPr>
            <w:tcW w:w="1976" w:type="dxa"/>
            <w:gridSpan w:val="2"/>
          </w:tcPr>
          <w:p w14:paraId="7D67EF0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748E364"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24827B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A681415" w14:textId="77777777" w:rsidTr="00400526">
        <w:trPr>
          <w:gridAfter w:val="1"/>
          <w:wAfter w:w="33" w:type="dxa"/>
          <w:jc w:val="center"/>
        </w:trPr>
        <w:tc>
          <w:tcPr>
            <w:tcW w:w="2018" w:type="dxa"/>
            <w:gridSpan w:val="2"/>
          </w:tcPr>
          <w:p w14:paraId="6A20114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RedirectResponse</w:t>
            </w:r>
          </w:p>
        </w:tc>
        <w:tc>
          <w:tcPr>
            <w:tcW w:w="1976" w:type="dxa"/>
            <w:gridSpan w:val="2"/>
          </w:tcPr>
          <w:p w14:paraId="6B44B00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3GPP TS 29.571 [11]</w:t>
            </w:r>
          </w:p>
        </w:tc>
        <w:tc>
          <w:tcPr>
            <w:tcW w:w="3870" w:type="dxa"/>
            <w:gridSpan w:val="2"/>
          </w:tcPr>
          <w:p w14:paraId="4522F74E"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Contains</w:t>
            </w:r>
            <w:r w:rsidRPr="00D46667">
              <w:rPr>
                <w:rFonts w:ascii="Arial" w:eastAsia="SimSun" w:hAnsi="Arial" w:cs="Arial"/>
                <w:sz w:val="18"/>
                <w:szCs w:val="18"/>
                <w:lang w:eastAsia="zh-CN"/>
              </w:rPr>
              <w:t xml:space="preserve"> redirection related information.</w:t>
            </w:r>
          </w:p>
        </w:tc>
        <w:tc>
          <w:tcPr>
            <w:tcW w:w="1484" w:type="dxa"/>
            <w:gridSpan w:val="2"/>
          </w:tcPr>
          <w:p w14:paraId="69764CAA"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ES3XX</w:t>
            </w:r>
          </w:p>
        </w:tc>
      </w:tr>
      <w:tr w:rsidR="00D46667" w:rsidRPr="00D46667" w14:paraId="745CB949" w14:textId="77777777" w:rsidTr="00400526">
        <w:trPr>
          <w:gridAfter w:val="1"/>
          <w:wAfter w:w="33" w:type="dxa"/>
          <w:jc w:val="center"/>
        </w:trPr>
        <w:tc>
          <w:tcPr>
            <w:tcW w:w="2018" w:type="dxa"/>
            <w:gridSpan w:val="2"/>
          </w:tcPr>
          <w:p w14:paraId="05D77347" w14:textId="77777777" w:rsidR="00D46667" w:rsidRPr="00D46667" w:rsidRDefault="00D46667" w:rsidP="00D46667">
            <w:pPr>
              <w:keepNext/>
              <w:keepLines/>
              <w:spacing w:after="0"/>
              <w:rPr>
                <w:rFonts w:ascii="Arial" w:eastAsia="SimSun" w:hAnsi="Arial"/>
                <w:sz w:val="18"/>
              </w:rPr>
            </w:pPr>
            <w:bookmarkStart w:id="132" w:name="_Hlk521601386"/>
            <w:r w:rsidRPr="00D46667">
              <w:rPr>
                <w:rFonts w:ascii="Arial" w:eastAsia="SimSun" w:hAnsi="Arial"/>
                <w:sz w:val="18"/>
              </w:rPr>
              <w:t>RouteToLocation</w:t>
            </w:r>
          </w:p>
        </w:tc>
        <w:tc>
          <w:tcPr>
            <w:tcW w:w="1976" w:type="dxa"/>
            <w:gridSpan w:val="2"/>
          </w:tcPr>
          <w:p w14:paraId="356E11D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3GPP TS 29.571 [11]</w:t>
            </w:r>
          </w:p>
        </w:tc>
        <w:tc>
          <w:tcPr>
            <w:tcW w:w="3870" w:type="dxa"/>
            <w:gridSpan w:val="2"/>
          </w:tcPr>
          <w:p w14:paraId="5AAEE434"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A traffic route to/from an DNAI</w:t>
            </w:r>
          </w:p>
        </w:tc>
        <w:tc>
          <w:tcPr>
            <w:tcW w:w="1484" w:type="dxa"/>
            <w:gridSpan w:val="2"/>
          </w:tcPr>
          <w:p w14:paraId="0275983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B1A31A0" w14:textId="77777777" w:rsidTr="00400526">
        <w:trPr>
          <w:gridAfter w:val="1"/>
          <w:wAfter w:w="33" w:type="dxa"/>
          <w:jc w:val="center"/>
        </w:trPr>
        <w:tc>
          <w:tcPr>
            <w:tcW w:w="2018" w:type="dxa"/>
            <w:gridSpan w:val="2"/>
          </w:tcPr>
          <w:p w14:paraId="243D20C8"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SamplingRatio</w:t>
            </w:r>
          </w:p>
        </w:tc>
        <w:tc>
          <w:tcPr>
            <w:tcW w:w="1976" w:type="dxa"/>
            <w:gridSpan w:val="2"/>
          </w:tcPr>
          <w:p w14:paraId="581F5B6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3GPP TS 29.571 [11]</w:t>
            </w:r>
          </w:p>
        </w:tc>
        <w:tc>
          <w:tcPr>
            <w:tcW w:w="3870" w:type="dxa"/>
            <w:gridSpan w:val="2"/>
          </w:tcPr>
          <w:p w14:paraId="4602EBA4"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sz w:val="18"/>
              </w:rPr>
              <w:t>Sampling Ratio.</w:t>
            </w:r>
          </w:p>
        </w:tc>
        <w:tc>
          <w:tcPr>
            <w:tcW w:w="1484" w:type="dxa"/>
            <w:gridSpan w:val="2"/>
          </w:tcPr>
          <w:p w14:paraId="7916CF43"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51BD061" w14:textId="77777777" w:rsidTr="00400526">
        <w:trPr>
          <w:gridAfter w:val="1"/>
          <w:wAfter w:w="33" w:type="dxa"/>
          <w:jc w:val="center"/>
        </w:trPr>
        <w:tc>
          <w:tcPr>
            <w:tcW w:w="2018" w:type="dxa"/>
            <w:gridSpan w:val="2"/>
          </w:tcPr>
          <w:p w14:paraId="36EEC3B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ServiceName</w:t>
            </w:r>
          </w:p>
        </w:tc>
        <w:tc>
          <w:tcPr>
            <w:tcW w:w="1976" w:type="dxa"/>
            <w:gridSpan w:val="2"/>
          </w:tcPr>
          <w:p w14:paraId="00D7B97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29.510 [12]</w:t>
            </w:r>
          </w:p>
        </w:tc>
        <w:tc>
          <w:tcPr>
            <w:tcW w:w="3870" w:type="dxa"/>
            <w:gridSpan w:val="2"/>
          </w:tcPr>
          <w:p w14:paraId="6EF316F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cs="Arial"/>
                <w:sz w:val="18"/>
                <w:szCs w:val="18"/>
              </w:rPr>
              <w:t>Name of the service instance.</w:t>
            </w:r>
          </w:p>
        </w:tc>
        <w:tc>
          <w:tcPr>
            <w:tcW w:w="1484" w:type="dxa"/>
            <w:gridSpan w:val="2"/>
          </w:tcPr>
          <w:p w14:paraId="7EC4206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65D889D" w14:textId="77777777" w:rsidTr="00400526">
        <w:trPr>
          <w:gridAfter w:val="1"/>
          <w:wAfter w:w="33" w:type="dxa"/>
          <w:jc w:val="center"/>
        </w:trPr>
        <w:tc>
          <w:tcPr>
            <w:tcW w:w="2018" w:type="dxa"/>
            <w:gridSpan w:val="2"/>
          </w:tcPr>
          <w:p w14:paraId="571605A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Snssai</w:t>
            </w:r>
          </w:p>
        </w:tc>
        <w:tc>
          <w:tcPr>
            <w:tcW w:w="1976" w:type="dxa"/>
            <w:gridSpan w:val="2"/>
          </w:tcPr>
          <w:p w14:paraId="02E3F7D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w:t>
            </w:r>
            <w:r w:rsidRPr="00D46667">
              <w:rPr>
                <w:rFonts w:ascii="Arial" w:eastAsia="SimSun" w:hAnsi="Arial" w:cs="Arial"/>
                <w:sz w:val="18"/>
              </w:rPr>
              <w:t>P TS 29.</w:t>
            </w:r>
            <w:r w:rsidRPr="00D46667">
              <w:rPr>
                <w:rFonts w:ascii="Arial" w:eastAsia="SimSun" w:hAnsi="Arial"/>
                <w:sz w:val="18"/>
                <w:lang w:eastAsia="zh-CN"/>
              </w:rPr>
              <w:t>571</w:t>
            </w:r>
            <w:r w:rsidRPr="00D46667">
              <w:rPr>
                <w:rFonts w:ascii="Arial" w:eastAsia="SimSun" w:hAnsi="Arial" w:hint="eastAsia"/>
                <w:sz w:val="18"/>
                <w:lang w:eastAsia="zh-CN"/>
              </w:rPr>
              <w:t> [</w:t>
            </w:r>
            <w:r w:rsidRPr="00D46667">
              <w:rPr>
                <w:rFonts w:ascii="Arial" w:eastAsia="SimSun" w:hAnsi="Arial"/>
                <w:sz w:val="18"/>
                <w:lang w:eastAsia="zh-CN"/>
              </w:rPr>
              <w:t>11</w:t>
            </w:r>
            <w:r w:rsidRPr="00D46667">
              <w:rPr>
                <w:rFonts w:ascii="Arial" w:eastAsia="SimSun" w:hAnsi="Arial" w:hint="eastAsia"/>
                <w:sz w:val="18"/>
                <w:lang w:eastAsia="zh-CN"/>
              </w:rPr>
              <w:t>]</w:t>
            </w:r>
          </w:p>
        </w:tc>
        <w:tc>
          <w:tcPr>
            <w:tcW w:w="3870" w:type="dxa"/>
            <w:gridSpan w:val="2"/>
          </w:tcPr>
          <w:p w14:paraId="7EA8C075"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cs="Arial"/>
                <w:sz w:val="18"/>
                <w:szCs w:val="18"/>
              </w:rPr>
              <w:t>S-NSSAI</w:t>
            </w:r>
          </w:p>
        </w:tc>
        <w:tc>
          <w:tcPr>
            <w:tcW w:w="1484" w:type="dxa"/>
            <w:gridSpan w:val="2"/>
          </w:tcPr>
          <w:p w14:paraId="2AEC4D48"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QfiAllocation</w:t>
            </w:r>
          </w:p>
        </w:tc>
      </w:tr>
      <w:bookmarkEnd w:id="132"/>
      <w:tr w:rsidR="00D46667" w:rsidRPr="00D46667" w14:paraId="48FC7A87" w14:textId="77777777" w:rsidTr="00400526">
        <w:trPr>
          <w:gridAfter w:val="1"/>
          <w:wAfter w:w="33" w:type="dxa"/>
          <w:jc w:val="center"/>
        </w:trPr>
        <w:tc>
          <w:tcPr>
            <w:tcW w:w="2018" w:type="dxa"/>
            <w:gridSpan w:val="2"/>
          </w:tcPr>
          <w:p w14:paraId="0D4ED77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Supi</w:t>
            </w:r>
          </w:p>
        </w:tc>
        <w:tc>
          <w:tcPr>
            <w:tcW w:w="1976" w:type="dxa"/>
            <w:gridSpan w:val="2"/>
          </w:tcPr>
          <w:p w14:paraId="24AD91D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1C04D6E"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39673F8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EE82AC1" w14:textId="77777777" w:rsidTr="00400526">
        <w:trPr>
          <w:gridAfter w:val="1"/>
          <w:wAfter w:w="33" w:type="dxa"/>
          <w:jc w:val="center"/>
        </w:trPr>
        <w:tc>
          <w:tcPr>
            <w:tcW w:w="2018" w:type="dxa"/>
            <w:gridSpan w:val="2"/>
          </w:tcPr>
          <w:p w14:paraId="18F5632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lang w:eastAsia="zh-CN"/>
              </w:rPr>
              <w:t>SupportedFeatures</w:t>
            </w:r>
          </w:p>
        </w:tc>
        <w:tc>
          <w:tcPr>
            <w:tcW w:w="1976" w:type="dxa"/>
            <w:gridSpan w:val="2"/>
          </w:tcPr>
          <w:p w14:paraId="18E9043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E547FC9"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 xml:space="preserve">Used to negotiate the applicability of the optional features defined in </w:t>
            </w:r>
            <w:r w:rsidRPr="00D46667">
              <w:rPr>
                <w:rFonts w:ascii="Arial" w:eastAsia="SimSun" w:hAnsi="Arial"/>
                <w:noProof/>
                <w:sz w:val="18"/>
              </w:rPr>
              <w:t>table 5.8-1.</w:t>
            </w:r>
          </w:p>
        </w:tc>
        <w:tc>
          <w:tcPr>
            <w:tcW w:w="1484" w:type="dxa"/>
            <w:gridSpan w:val="2"/>
          </w:tcPr>
          <w:p w14:paraId="4AB723E0"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94FDCC1" w14:textId="77777777" w:rsidTr="00400526">
        <w:trPr>
          <w:gridAfter w:val="1"/>
          <w:wAfter w:w="33" w:type="dxa"/>
          <w:jc w:val="center"/>
        </w:trPr>
        <w:tc>
          <w:tcPr>
            <w:tcW w:w="2018" w:type="dxa"/>
            <w:gridSpan w:val="2"/>
          </w:tcPr>
          <w:p w14:paraId="5BBD1AE8"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hAnsi="Arial"/>
                <w:sz w:val="18"/>
              </w:rPr>
              <w:t>TimeWindow</w:t>
            </w:r>
          </w:p>
        </w:tc>
        <w:tc>
          <w:tcPr>
            <w:tcW w:w="1976" w:type="dxa"/>
            <w:gridSpan w:val="2"/>
          </w:tcPr>
          <w:p w14:paraId="00BE2C9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29.122 [24]</w:t>
            </w:r>
          </w:p>
        </w:tc>
        <w:tc>
          <w:tcPr>
            <w:tcW w:w="3870" w:type="dxa"/>
            <w:gridSpan w:val="2"/>
          </w:tcPr>
          <w:p w14:paraId="1AC195CB"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A start time and a stop time of a time window.</w:t>
            </w:r>
          </w:p>
        </w:tc>
        <w:tc>
          <w:tcPr>
            <w:tcW w:w="1484" w:type="dxa"/>
            <w:gridSpan w:val="2"/>
          </w:tcPr>
          <w:p w14:paraId="0F9C46AC"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lang w:eastAsia="zh-CN"/>
              </w:rPr>
              <w:t>SMCCE</w:t>
            </w:r>
          </w:p>
        </w:tc>
      </w:tr>
      <w:tr w:rsidR="00D46667" w:rsidRPr="00D46667" w14:paraId="771CC189" w14:textId="77777777" w:rsidTr="00400526">
        <w:trPr>
          <w:gridAfter w:val="1"/>
          <w:wAfter w:w="33" w:type="dxa"/>
          <w:jc w:val="center"/>
        </w:trPr>
        <w:tc>
          <w:tcPr>
            <w:tcW w:w="2018" w:type="dxa"/>
            <w:gridSpan w:val="2"/>
          </w:tcPr>
          <w:p w14:paraId="07D4DD61"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Uinteger</w:t>
            </w:r>
          </w:p>
        </w:tc>
        <w:tc>
          <w:tcPr>
            <w:tcW w:w="1976" w:type="dxa"/>
            <w:gridSpan w:val="2"/>
          </w:tcPr>
          <w:p w14:paraId="0C3D747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CAA6CE6"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212081B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F031F37" w14:textId="77777777" w:rsidTr="00400526">
        <w:trPr>
          <w:gridAfter w:val="1"/>
          <w:wAfter w:w="33" w:type="dxa"/>
          <w:jc w:val="center"/>
        </w:trPr>
        <w:tc>
          <w:tcPr>
            <w:tcW w:w="2018" w:type="dxa"/>
            <w:gridSpan w:val="2"/>
          </w:tcPr>
          <w:p w14:paraId="25399B3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Uri</w:t>
            </w:r>
          </w:p>
        </w:tc>
        <w:tc>
          <w:tcPr>
            <w:tcW w:w="1976" w:type="dxa"/>
            <w:gridSpan w:val="2"/>
          </w:tcPr>
          <w:p w14:paraId="2E05070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1EB0377"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7FF0ABFE" w14:textId="77777777" w:rsidR="00D46667" w:rsidRPr="00D46667" w:rsidRDefault="00D46667" w:rsidP="00D46667">
            <w:pPr>
              <w:keepNext/>
              <w:keepLines/>
              <w:spacing w:after="0"/>
              <w:rPr>
                <w:rFonts w:ascii="Arial" w:eastAsia="SimSun" w:hAnsi="Arial" w:cs="Arial"/>
                <w:noProof/>
                <w:sz w:val="18"/>
                <w:szCs w:val="18"/>
              </w:rPr>
            </w:pPr>
          </w:p>
        </w:tc>
      </w:tr>
    </w:tbl>
    <w:p w14:paraId="434E7A33" w14:textId="77777777" w:rsidR="002E0E48" w:rsidRPr="002F5B6B"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89EAF6" w14:textId="77777777" w:rsidR="00D46667" w:rsidRPr="00D46667" w:rsidRDefault="00D46667" w:rsidP="00D46667">
      <w:pPr>
        <w:keepNext/>
        <w:keepLines/>
        <w:spacing w:before="120"/>
        <w:ind w:left="1418" w:hanging="1418"/>
        <w:outlineLvl w:val="3"/>
        <w:rPr>
          <w:rFonts w:ascii="Arial" w:eastAsia="SimSun" w:hAnsi="Arial"/>
          <w:noProof/>
          <w:sz w:val="24"/>
        </w:rPr>
      </w:pPr>
      <w:bookmarkStart w:id="133" w:name="_Toc28011585"/>
      <w:bookmarkStart w:id="134" w:name="_Toc34210701"/>
      <w:bookmarkStart w:id="135" w:name="_Toc36037726"/>
      <w:bookmarkStart w:id="136" w:name="_Toc39063160"/>
      <w:bookmarkStart w:id="137" w:name="_Toc43298218"/>
      <w:bookmarkStart w:id="138" w:name="_Toc45132995"/>
      <w:bookmarkStart w:id="139" w:name="_Toc49935462"/>
      <w:bookmarkStart w:id="140" w:name="_Toc50023808"/>
      <w:bookmarkStart w:id="141" w:name="_Toc51761298"/>
      <w:bookmarkStart w:id="142" w:name="_Toc56672228"/>
      <w:bookmarkStart w:id="143" w:name="_Toc66277786"/>
      <w:bookmarkStart w:id="144" w:name="_Toc130544620"/>
      <w:r w:rsidRPr="00D46667">
        <w:rPr>
          <w:rFonts w:ascii="Arial" w:eastAsia="SimSun" w:hAnsi="Arial"/>
          <w:noProof/>
          <w:sz w:val="24"/>
        </w:rPr>
        <w:lastRenderedPageBreak/>
        <w:t>5.6.2.2</w:t>
      </w:r>
      <w:r w:rsidRPr="00D46667">
        <w:rPr>
          <w:rFonts w:ascii="Arial" w:eastAsia="SimSun" w:hAnsi="Arial"/>
          <w:noProof/>
          <w:sz w:val="24"/>
        </w:rPr>
        <w:tab/>
        <w:t>Type NsmfEventExposure</w:t>
      </w:r>
      <w:bookmarkEnd w:id="133"/>
      <w:bookmarkEnd w:id="134"/>
      <w:bookmarkEnd w:id="135"/>
      <w:bookmarkEnd w:id="136"/>
      <w:bookmarkEnd w:id="137"/>
      <w:bookmarkEnd w:id="138"/>
      <w:bookmarkEnd w:id="139"/>
      <w:bookmarkEnd w:id="140"/>
      <w:bookmarkEnd w:id="141"/>
      <w:bookmarkEnd w:id="142"/>
      <w:bookmarkEnd w:id="143"/>
      <w:bookmarkEnd w:id="144"/>
    </w:p>
    <w:p w14:paraId="68079158"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D46667" w:rsidRPr="00D46667" w14:paraId="5FA65EA9" w14:textId="77777777" w:rsidTr="009007BC">
        <w:trPr>
          <w:jc w:val="center"/>
        </w:trPr>
        <w:tc>
          <w:tcPr>
            <w:tcW w:w="1697" w:type="dxa"/>
            <w:shd w:val="clear" w:color="auto" w:fill="C0C0C0"/>
            <w:hideMark/>
          </w:tcPr>
          <w:p w14:paraId="055FBCB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lastRenderedPageBreak/>
              <w:t>Attribute name</w:t>
            </w:r>
          </w:p>
        </w:tc>
        <w:tc>
          <w:tcPr>
            <w:tcW w:w="1757" w:type="dxa"/>
            <w:shd w:val="clear" w:color="auto" w:fill="C0C0C0"/>
            <w:hideMark/>
          </w:tcPr>
          <w:p w14:paraId="44D80AA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shd w:val="clear" w:color="auto" w:fill="C0C0C0"/>
            <w:hideMark/>
          </w:tcPr>
          <w:p w14:paraId="2F1D95C4"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shd w:val="clear" w:color="auto" w:fill="C0C0C0"/>
            <w:hideMark/>
          </w:tcPr>
          <w:p w14:paraId="1D0745A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3060" w:type="dxa"/>
            <w:shd w:val="clear" w:color="auto" w:fill="C0C0C0"/>
            <w:hideMark/>
          </w:tcPr>
          <w:p w14:paraId="3B084CD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c>
          <w:tcPr>
            <w:tcW w:w="1304" w:type="dxa"/>
            <w:shd w:val="clear" w:color="auto" w:fill="C0C0C0"/>
          </w:tcPr>
          <w:p w14:paraId="4878DC40"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Applicability</w:t>
            </w:r>
          </w:p>
        </w:tc>
      </w:tr>
      <w:tr w:rsidR="00D46667" w:rsidRPr="00D46667" w14:paraId="6C1918AD" w14:textId="77777777" w:rsidTr="009007BC">
        <w:trPr>
          <w:jc w:val="center"/>
        </w:trPr>
        <w:tc>
          <w:tcPr>
            <w:tcW w:w="1697" w:type="dxa"/>
          </w:tcPr>
          <w:p w14:paraId="0C8A6A5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supi</w:t>
            </w:r>
          </w:p>
        </w:tc>
        <w:tc>
          <w:tcPr>
            <w:tcW w:w="1757" w:type="dxa"/>
          </w:tcPr>
          <w:p w14:paraId="351D4EA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Supi</w:t>
            </w:r>
          </w:p>
        </w:tc>
        <w:tc>
          <w:tcPr>
            <w:tcW w:w="360" w:type="dxa"/>
          </w:tcPr>
          <w:p w14:paraId="405E994F"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082C3A3A"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23C28456"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Subscription Permanent Identifier (NOTE</w:t>
            </w:r>
            <w:r w:rsidRPr="00D46667">
              <w:rPr>
                <w:rFonts w:ascii="Arial" w:eastAsia="SimSun" w:hAnsi="Arial" w:hint="eastAsia"/>
                <w:noProof/>
                <w:sz w:val="18"/>
                <w:lang w:eastAsia="zh-CN"/>
              </w:rPr>
              <w:t xml:space="preserve">  </w:t>
            </w:r>
            <w:r w:rsidRPr="00D46667">
              <w:rPr>
                <w:rFonts w:ascii="Arial" w:eastAsia="SimSun" w:hAnsi="Arial"/>
                <w:noProof/>
                <w:sz w:val="18"/>
                <w:lang w:eastAsia="zh-CN"/>
              </w:rPr>
              <w:t>1</w:t>
            </w:r>
            <w:r w:rsidRPr="00D46667">
              <w:rPr>
                <w:rFonts w:ascii="Arial" w:eastAsia="SimSun" w:hAnsi="Arial"/>
                <w:noProof/>
                <w:sz w:val="18"/>
              </w:rPr>
              <w:t>)</w:t>
            </w:r>
          </w:p>
        </w:tc>
        <w:tc>
          <w:tcPr>
            <w:tcW w:w="1304" w:type="dxa"/>
          </w:tcPr>
          <w:p w14:paraId="785B92BB"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81C146A" w14:textId="77777777" w:rsidTr="009007BC">
        <w:trPr>
          <w:jc w:val="center"/>
        </w:trPr>
        <w:tc>
          <w:tcPr>
            <w:tcW w:w="1697" w:type="dxa"/>
          </w:tcPr>
          <w:p w14:paraId="19D491B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gpsi</w:t>
            </w:r>
          </w:p>
        </w:tc>
        <w:tc>
          <w:tcPr>
            <w:tcW w:w="1757" w:type="dxa"/>
          </w:tcPr>
          <w:p w14:paraId="0AE716D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Gpsi</w:t>
            </w:r>
          </w:p>
        </w:tc>
        <w:tc>
          <w:tcPr>
            <w:tcW w:w="360" w:type="dxa"/>
          </w:tcPr>
          <w:p w14:paraId="5E63E529"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C</w:t>
            </w:r>
          </w:p>
        </w:tc>
        <w:tc>
          <w:tcPr>
            <w:tcW w:w="1170" w:type="dxa"/>
          </w:tcPr>
          <w:p w14:paraId="395B326F"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0..1</w:t>
            </w:r>
          </w:p>
        </w:tc>
        <w:tc>
          <w:tcPr>
            <w:tcW w:w="3060" w:type="dxa"/>
          </w:tcPr>
          <w:p w14:paraId="7AAA8C4F"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Generic Public Subscription Identifier (NOTE</w:t>
            </w:r>
            <w:r w:rsidRPr="00D46667">
              <w:rPr>
                <w:rFonts w:ascii="Arial" w:eastAsia="SimSun" w:hAnsi="Arial" w:hint="eastAsia"/>
                <w:noProof/>
                <w:sz w:val="18"/>
                <w:lang w:eastAsia="zh-CN"/>
              </w:rPr>
              <w:t xml:space="preserve">  </w:t>
            </w:r>
            <w:r w:rsidRPr="00D46667">
              <w:rPr>
                <w:rFonts w:ascii="Arial" w:eastAsia="SimSun" w:hAnsi="Arial"/>
                <w:noProof/>
                <w:sz w:val="18"/>
                <w:lang w:eastAsia="zh-CN"/>
              </w:rPr>
              <w:t>1</w:t>
            </w:r>
            <w:r w:rsidRPr="00D46667">
              <w:rPr>
                <w:rFonts w:ascii="Arial" w:eastAsia="SimSun" w:hAnsi="Arial"/>
                <w:sz w:val="18"/>
                <w:lang w:eastAsia="zh-CN"/>
              </w:rPr>
              <w:t>)</w:t>
            </w:r>
          </w:p>
          <w:p w14:paraId="7BD5B78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lang w:eastAsia="zh-CN"/>
              </w:rPr>
              <w:t xml:space="preserve">This IE is not applicable to </w:t>
            </w:r>
            <w:r w:rsidRPr="00D46667">
              <w:rPr>
                <w:rFonts w:ascii="Arial" w:eastAsia="SimSun" w:hAnsi="Arial"/>
                <w:noProof/>
                <w:sz w:val="18"/>
              </w:rPr>
              <w:t>"SMCC_EXP" event.</w:t>
            </w:r>
          </w:p>
        </w:tc>
        <w:tc>
          <w:tcPr>
            <w:tcW w:w="1304" w:type="dxa"/>
          </w:tcPr>
          <w:p w14:paraId="50EF51A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684EFAA" w14:textId="77777777" w:rsidTr="009007BC">
        <w:trPr>
          <w:jc w:val="center"/>
        </w:trPr>
        <w:tc>
          <w:tcPr>
            <w:tcW w:w="1697" w:type="dxa"/>
          </w:tcPr>
          <w:p w14:paraId="3847E87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anyUeInd</w:t>
            </w:r>
          </w:p>
        </w:tc>
        <w:tc>
          <w:tcPr>
            <w:tcW w:w="1757" w:type="dxa"/>
          </w:tcPr>
          <w:p w14:paraId="39AD314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boolean</w:t>
            </w:r>
          </w:p>
        </w:tc>
        <w:tc>
          <w:tcPr>
            <w:tcW w:w="360" w:type="dxa"/>
          </w:tcPr>
          <w:p w14:paraId="444794A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091DD4A9"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587407A6"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This IE shall be present if the event subscription is applicable to any UE.  Default value "false" is used, if not present</w:t>
            </w:r>
            <w:r w:rsidRPr="00D46667">
              <w:rPr>
                <w:rFonts w:ascii="Arial" w:eastAsia="SimSun" w:hAnsi="Arial"/>
                <w:noProof/>
                <w:sz w:val="18"/>
              </w:rPr>
              <w:t xml:space="preserve"> (NOTE</w:t>
            </w:r>
            <w:r w:rsidRPr="00D46667">
              <w:rPr>
                <w:rFonts w:ascii="Arial" w:eastAsia="SimSun" w:hAnsi="Arial" w:hint="eastAsia"/>
                <w:noProof/>
                <w:sz w:val="18"/>
                <w:lang w:eastAsia="zh-CN"/>
              </w:rPr>
              <w:t> </w:t>
            </w:r>
            <w:r w:rsidRPr="00D46667">
              <w:rPr>
                <w:rFonts w:ascii="Arial" w:eastAsia="SimSun" w:hAnsi="Arial"/>
                <w:noProof/>
                <w:sz w:val="18"/>
                <w:lang w:eastAsia="zh-CN"/>
              </w:rPr>
              <w:t>1</w:t>
            </w:r>
            <w:r w:rsidRPr="00D46667">
              <w:rPr>
                <w:rFonts w:ascii="Arial" w:eastAsia="SimSun" w:hAnsi="Arial"/>
                <w:noProof/>
                <w:sz w:val="18"/>
              </w:rPr>
              <w:t>)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7656443E"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B4F336E" w14:textId="77777777" w:rsidTr="009007BC">
        <w:trPr>
          <w:jc w:val="center"/>
        </w:trPr>
        <w:tc>
          <w:tcPr>
            <w:tcW w:w="1697" w:type="dxa"/>
          </w:tcPr>
          <w:p w14:paraId="14EB316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groupId</w:t>
            </w:r>
          </w:p>
        </w:tc>
        <w:tc>
          <w:tcPr>
            <w:tcW w:w="1757" w:type="dxa"/>
          </w:tcPr>
          <w:p w14:paraId="1DD27AA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GroupId</w:t>
            </w:r>
          </w:p>
        </w:tc>
        <w:tc>
          <w:tcPr>
            <w:tcW w:w="360" w:type="dxa"/>
          </w:tcPr>
          <w:p w14:paraId="2EB7604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4BF4A1C9"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02EF85BF"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Identifies a group of UEs. (NOTE 1)</w:t>
            </w:r>
          </w:p>
        </w:tc>
        <w:tc>
          <w:tcPr>
            <w:tcW w:w="1304" w:type="dxa"/>
          </w:tcPr>
          <w:p w14:paraId="39EAAF2D"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0C78835" w14:textId="77777777" w:rsidTr="009007BC">
        <w:trPr>
          <w:jc w:val="center"/>
        </w:trPr>
        <w:tc>
          <w:tcPr>
            <w:tcW w:w="1697" w:type="dxa"/>
          </w:tcPr>
          <w:p w14:paraId="2874EAE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pduSeId</w:t>
            </w:r>
          </w:p>
        </w:tc>
        <w:tc>
          <w:tcPr>
            <w:tcW w:w="1757" w:type="dxa"/>
          </w:tcPr>
          <w:p w14:paraId="2863DDE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PduSessionId</w:t>
            </w:r>
          </w:p>
        </w:tc>
        <w:tc>
          <w:tcPr>
            <w:tcW w:w="360" w:type="dxa"/>
          </w:tcPr>
          <w:p w14:paraId="1A44E626"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603E039D"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461D86A3"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PDU session ID (NOTE 1)</w:t>
            </w:r>
          </w:p>
        </w:tc>
        <w:tc>
          <w:tcPr>
            <w:tcW w:w="1304" w:type="dxa"/>
          </w:tcPr>
          <w:p w14:paraId="75C2E491" w14:textId="77777777" w:rsidR="00D46667" w:rsidRPr="00D46667" w:rsidRDefault="00D46667" w:rsidP="00D46667">
            <w:pPr>
              <w:keepNext/>
              <w:keepLines/>
              <w:spacing w:after="0"/>
              <w:rPr>
                <w:rFonts w:ascii="Arial" w:eastAsia="SimSun" w:hAnsi="Arial" w:cs="Arial"/>
                <w:noProof/>
                <w:sz w:val="18"/>
                <w:szCs w:val="18"/>
              </w:rPr>
            </w:pPr>
          </w:p>
        </w:tc>
      </w:tr>
      <w:tr w:rsidR="009007BC" w:rsidRPr="00D46667" w14:paraId="6493B863" w14:textId="77777777" w:rsidTr="009007BC">
        <w:trPr>
          <w:jc w:val="center"/>
        </w:trPr>
        <w:tc>
          <w:tcPr>
            <w:tcW w:w="1697" w:type="dxa"/>
          </w:tcPr>
          <w:p w14:paraId="37435B80" w14:textId="773FE49B"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dnn</w:t>
            </w:r>
          </w:p>
        </w:tc>
        <w:tc>
          <w:tcPr>
            <w:tcW w:w="1757" w:type="dxa"/>
          </w:tcPr>
          <w:p w14:paraId="2E19FD0A" w14:textId="693204C5"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Dnn</w:t>
            </w:r>
          </w:p>
        </w:tc>
        <w:tc>
          <w:tcPr>
            <w:tcW w:w="360" w:type="dxa"/>
          </w:tcPr>
          <w:p w14:paraId="360D43AC" w14:textId="3EEDDA26"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35E9EB90" w14:textId="45D6C2D0"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9FEB120" w14:textId="5AFC8BB0"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Data Network Name.</w:t>
            </w:r>
          </w:p>
        </w:tc>
        <w:tc>
          <w:tcPr>
            <w:tcW w:w="1304" w:type="dxa"/>
          </w:tcPr>
          <w:p w14:paraId="6ADE1335"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E3CAF12" w14:textId="77777777" w:rsidTr="009007BC">
        <w:trPr>
          <w:jc w:val="center"/>
        </w:trPr>
        <w:tc>
          <w:tcPr>
            <w:tcW w:w="1697" w:type="dxa"/>
          </w:tcPr>
          <w:p w14:paraId="1215899B" w14:textId="2587CEE2"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snssai</w:t>
            </w:r>
          </w:p>
        </w:tc>
        <w:tc>
          <w:tcPr>
            <w:tcW w:w="1757" w:type="dxa"/>
          </w:tcPr>
          <w:p w14:paraId="5F4CB867" w14:textId="661875D0"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Snssai</w:t>
            </w:r>
          </w:p>
        </w:tc>
        <w:tc>
          <w:tcPr>
            <w:tcW w:w="360" w:type="dxa"/>
          </w:tcPr>
          <w:p w14:paraId="1D4B30FF" w14:textId="536C91DD"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68A3577D" w14:textId="0724BB4F"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5D6040BB" w14:textId="27326805" w:rsidR="009007BC" w:rsidRPr="00D46667" w:rsidRDefault="009007BC" w:rsidP="009007BC">
            <w:pPr>
              <w:keepNext/>
              <w:keepLines/>
              <w:spacing w:after="0"/>
              <w:rPr>
                <w:rFonts w:ascii="Arial" w:eastAsia="SimSun" w:hAnsi="Arial"/>
                <w:noProof/>
                <w:sz w:val="18"/>
              </w:rPr>
            </w:pPr>
            <w:r w:rsidRPr="00D46667">
              <w:rPr>
                <w:rFonts w:ascii="Arial" w:eastAsia="SimSun" w:hAnsi="Arial" w:cs="Arial"/>
                <w:sz w:val="18"/>
                <w:szCs w:val="18"/>
              </w:rPr>
              <w:t>A single Network Slice Selection Assistance Information.</w:t>
            </w:r>
            <w:r w:rsidRPr="00D46667">
              <w:rPr>
                <w:rFonts w:ascii="Arial" w:eastAsia="SimSun" w:hAnsi="Arial"/>
                <w:noProof/>
                <w:sz w:val="18"/>
              </w:rPr>
              <w:t xml:space="preserve">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50A03C78"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7CDF90CE" w14:textId="77777777" w:rsidTr="009007BC">
        <w:trPr>
          <w:jc w:val="center"/>
        </w:trPr>
        <w:tc>
          <w:tcPr>
            <w:tcW w:w="1697" w:type="dxa"/>
          </w:tcPr>
          <w:p w14:paraId="68EDA81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subId</w:t>
            </w:r>
          </w:p>
        </w:tc>
        <w:tc>
          <w:tcPr>
            <w:tcW w:w="1757" w:type="dxa"/>
          </w:tcPr>
          <w:p w14:paraId="0055BD2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SubId</w:t>
            </w:r>
          </w:p>
        </w:tc>
        <w:tc>
          <w:tcPr>
            <w:tcW w:w="360" w:type="dxa"/>
          </w:tcPr>
          <w:p w14:paraId="7445D88E"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3691AE8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0DE26644"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Subscription ID.</w:t>
            </w:r>
            <w:r w:rsidRPr="00D46667">
              <w:rPr>
                <w:rFonts w:ascii="Arial" w:eastAsia="SimSun" w:hAnsi="Arial"/>
                <w:noProof/>
                <w:sz w:val="18"/>
              </w:rPr>
              <w:br/>
              <w:t>This parameter shall be supplied by the SMF in HTTP responses that include an object of NsmfEventExposure type.</w:t>
            </w:r>
          </w:p>
        </w:tc>
        <w:tc>
          <w:tcPr>
            <w:tcW w:w="1304" w:type="dxa"/>
          </w:tcPr>
          <w:p w14:paraId="4179E8AA"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3EC768D8" w14:textId="77777777" w:rsidTr="009007BC">
        <w:trPr>
          <w:jc w:val="center"/>
        </w:trPr>
        <w:tc>
          <w:tcPr>
            <w:tcW w:w="1697" w:type="dxa"/>
          </w:tcPr>
          <w:p w14:paraId="27C320E1"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notifId</w:t>
            </w:r>
          </w:p>
        </w:tc>
        <w:tc>
          <w:tcPr>
            <w:tcW w:w="1757" w:type="dxa"/>
          </w:tcPr>
          <w:p w14:paraId="03D11CE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string</w:t>
            </w:r>
          </w:p>
        </w:tc>
        <w:tc>
          <w:tcPr>
            <w:tcW w:w="360" w:type="dxa"/>
          </w:tcPr>
          <w:p w14:paraId="084E7023"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Pr>
          <w:p w14:paraId="4430944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w:t>
            </w:r>
          </w:p>
        </w:tc>
        <w:tc>
          <w:tcPr>
            <w:tcW w:w="3060" w:type="dxa"/>
          </w:tcPr>
          <w:p w14:paraId="16B45B88"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Notification Correlation ID provided by the NF service consumer. (NOTE 2)</w:t>
            </w:r>
          </w:p>
        </w:tc>
        <w:tc>
          <w:tcPr>
            <w:tcW w:w="1304" w:type="dxa"/>
          </w:tcPr>
          <w:p w14:paraId="202822AF"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4BD7D71E" w14:textId="77777777" w:rsidTr="009007BC">
        <w:trPr>
          <w:jc w:val="center"/>
        </w:trPr>
        <w:tc>
          <w:tcPr>
            <w:tcW w:w="1697" w:type="dxa"/>
          </w:tcPr>
          <w:p w14:paraId="030DF51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notifUri</w:t>
            </w:r>
          </w:p>
        </w:tc>
        <w:tc>
          <w:tcPr>
            <w:tcW w:w="1757" w:type="dxa"/>
          </w:tcPr>
          <w:p w14:paraId="497F7BC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Uri</w:t>
            </w:r>
          </w:p>
        </w:tc>
        <w:tc>
          <w:tcPr>
            <w:tcW w:w="360" w:type="dxa"/>
          </w:tcPr>
          <w:p w14:paraId="3ABC124E"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Pr>
          <w:p w14:paraId="5C170DBB"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w:t>
            </w:r>
          </w:p>
        </w:tc>
        <w:tc>
          <w:tcPr>
            <w:tcW w:w="3060" w:type="dxa"/>
          </w:tcPr>
          <w:p w14:paraId="7B769F23"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Identifies the recipient of Notifications sent by the SMF.</w:t>
            </w:r>
          </w:p>
        </w:tc>
        <w:tc>
          <w:tcPr>
            <w:tcW w:w="1304" w:type="dxa"/>
          </w:tcPr>
          <w:p w14:paraId="10C40A9D"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3E0F7894" w14:textId="77777777" w:rsidTr="009007BC">
        <w:trPr>
          <w:jc w:val="center"/>
        </w:trPr>
        <w:tc>
          <w:tcPr>
            <w:tcW w:w="1697" w:type="dxa"/>
          </w:tcPr>
          <w:p w14:paraId="3264689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altNotifIpv4Addrs</w:t>
            </w:r>
          </w:p>
        </w:tc>
        <w:tc>
          <w:tcPr>
            <w:tcW w:w="1757" w:type="dxa"/>
          </w:tcPr>
          <w:p w14:paraId="510C9E9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array(Ipv4Addr)</w:t>
            </w:r>
          </w:p>
        </w:tc>
        <w:tc>
          <w:tcPr>
            <w:tcW w:w="360" w:type="dxa"/>
          </w:tcPr>
          <w:p w14:paraId="6C2D538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21EB7815"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616A7D1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Alternate or backup IPv4 Address(es) where to send Notifications.</w:t>
            </w:r>
          </w:p>
        </w:tc>
        <w:tc>
          <w:tcPr>
            <w:tcW w:w="1304" w:type="dxa"/>
          </w:tcPr>
          <w:p w14:paraId="4D4DD5CA"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15A93A4C" w14:textId="77777777" w:rsidTr="009007BC">
        <w:trPr>
          <w:jc w:val="center"/>
        </w:trPr>
        <w:tc>
          <w:tcPr>
            <w:tcW w:w="1697" w:type="dxa"/>
          </w:tcPr>
          <w:p w14:paraId="7291A991"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altNotifIpv6Addrs</w:t>
            </w:r>
          </w:p>
        </w:tc>
        <w:tc>
          <w:tcPr>
            <w:tcW w:w="1757" w:type="dxa"/>
          </w:tcPr>
          <w:p w14:paraId="59231DC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array(Ipv6Addr)</w:t>
            </w:r>
          </w:p>
        </w:tc>
        <w:tc>
          <w:tcPr>
            <w:tcW w:w="360" w:type="dxa"/>
          </w:tcPr>
          <w:p w14:paraId="333A501B"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5F1FFC77"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6925473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Alternate or backup IPv6 Address(es) where to send Notifications.</w:t>
            </w:r>
          </w:p>
        </w:tc>
        <w:tc>
          <w:tcPr>
            <w:tcW w:w="1304" w:type="dxa"/>
          </w:tcPr>
          <w:p w14:paraId="56299E42"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ABC417C" w14:textId="77777777" w:rsidTr="009007BC">
        <w:trPr>
          <w:jc w:val="center"/>
        </w:trPr>
        <w:tc>
          <w:tcPr>
            <w:tcW w:w="1697" w:type="dxa"/>
          </w:tcPr>
          <w:p w14:paraId="182E33CD"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altNotifFqdns</w:t>
            </w:r>
          </w:p>
        </w:tc>
        <w:tc>
          <w:tcPr>
            <w:tcW w:w="1757" w:type="dxa"/>
          </w:tcPr>
          <w:p w14:paraId="3F86102C"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array(Fqdn)</w:t>
            </w:r>
          </w:p>
        </w:tc>
        <w:tc>
          <w:tcPr>
            <w:tcW w:w="360" w:type="dxa"/>
          </w:tcPr>
          <w:p w14:paraId="15273384" w14:textId="77777777" w:rsidR="009007BC" w:rsidRPr="00D46667" w:rsidRDefault="009007BC" w:rsidP="009007BC">
            <w:pPr>
              <w:keepNext/>
              <w:keepLines/>
              <w:spacing w:after="0"/>
              <w:jc w:val="center"/>
              <w:rPr>
                <w:rFonts w:ascii="Arial" w:eastAsia="SimSun" w:hAnsi="Arial"/>
                <w:sz w:val="18"/>
              </w:rPr>
            </w:pPr>
            <w:r w:rsidRPr="00D46667">
              <w:rPr>
                <w:rFonts w:ascii="Arial" w:eastAsia="SimSun" w:hAnsi="Arial"/>
                <w:sz w:val="18"/>
              </w:rPr>
              <w:t>O</w:t>
            </w:r>
          </w:p>
        </w:tc>
        <w:tc>
          <w:tcPr>
            <w:tcW w:w="1170" w:type="dxa"/>
          </w:tcPr>
          <w:p w14:paraId="1BF00607" w14:textId="77777777" w:rsidR="009007BC" w:rsidRPr="00D46667" w:rsidRDefault="009007BC" w:rsidP="009007BC">
            <w:pPr>
              <w:keepNext/>
              <w:keepLines/>
              <w:spacing w:after="0"/>
              <w:jc w:val="center"/>
              <w:rPr>
                <w:rFonts w:ascii="Arial" w:eastAsia="SimSun" w:hAnsi="Arial"/>
                <w:sz w:val="18"/>
              </w:rPr>
            </w:pPr>
            <w:r w:rsidRPr="00D46667">
              <w:rPr>
                <w:rFonts w:ascii="Arial" w:eastAsia="SimSun" w:hAnsi="Arial"/>
                <w:sz w:val="18"/>
              </w:rPr>
              <w:t>1..N</w:t>
            </w:r>
          </w:p>
        </w:tc>
        <w:tc>
          <w:tcPr>
            <w:tcW w:w="3060" w:type="dxa"/>
          </w:tcPr>
          <w:p w14:paraId="6224016C"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Alternate or backup FQDN(s) where to send Notifications.</w:t>
            </w:r>
          </w:p>
        </w:tc>
        <w:tc>
          <w:tcPr>
            <w:tcW w:w="1304" w:type="dxa"/>
          </w:tcPr>
          <w:p w14:paraId="1A5785FF" w14:textId="77777777" w:rsidR="009007BC" w:rsidRPr="00D46667" w:rsidRDefault="009007BC" w:rsidP="009007BC">
            <w:pPr>
              <w:keepNext/>
              <w:keepLines/>
              <w:spacing w:after="0"/>
              <w:rPr>
                <w:rFonts w:ascii="Arial" w:eastAsia="SimSun" w:hAnsi="Arial" w:cs="Arial"/>
                <w:sz w:val="18"/>
                <w:szCs w:val="18"/>
              </w:rPr>
            </w:pPr>
          </w:p>
        </w:tc>
      </w:tr>
      <w:tr w:rsidR="009007BC" w:rsidRPr="00D46667" w14:paraId="11536440" w14:textId="77777777" w:rsidTr="009007BC">
        <w:trPr>
          <w:jc w:val="center"/>
        </w:trPr>
        <w:tc>
          <w:tcPr>
            <w:tcW w:w="1697" w:type="dxa"/>
          </w:tcPr>
          <w:p w14:paraId="1328EE3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eventSubs</w:t>
            </w:r>
          </w:p>
        </w:tc>
        <w:tc>
          <w:tcPr>
            <w:tcW w:w="1757" w:type="dxa"/>
          </w:tcPr>
          <w:p w14:paraId="2447885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array(EventSubscription)</w:t>
            </w:r>
          </w:p>
        </w:tc>
        <w:tc>
          <w:tcPr>
            <w:tcW w:w="360" w:type="dxa"/>
          </w:tcPr>
          <w:p w14:paraId="6746AC66"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Pr>
          <w:p w14:paraId="1D50BEBE"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3DB231E6"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Subscribed events.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78312B34"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5E1E6636" w14:textId="77777777" w:rsidTr="009007BC">
        <w:trPr>
          <w:jc w:val="center"/>
        </w:trPr>
        <w:tc>
          <w:tcPr>
            <w:tcW w:w="1697" w:type="dxa"/>
          </w:tcPr>
          <w:p w14:paraId="4739B68E"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eventNotifs</w:t>
            </w:r>
          </w:p>
        </w:tc>
        <w:tc>
          <w:tcPr>
            <w:tcW w:w="1757" w:type="dxa"/>
          </w:tcPr>
          <w:p w14:paraId="0C1D2E1F"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array(EventNotification)</w:t>
            </w:r>
          </w:p>
        </w:tc>
        <w:tc>
          <w:tcPr>
            <w:tcW w:w="360" w:type="dxa"/>
          </w:tcPr>
          <w:p w14:paraId="567F0825"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626845B6"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554741E4"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Represents the SMF Events to be reported in the Nsmf_EvenExposure_Subscribe response.</w:t>
            </w:r>
          </w:p>
          <w:p w14:paraId="29B79B7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May be present when the "ERIR" feature is supported and the "ImmeRep" attribute set to true is included in the subscription request.</w:t>
            </w:r>
          </w:p>
        </w:tc>
        <w:tc>
          <w:tcPr>
            <w:tcW w:w="1304" w:type="dxa"/>
          </w:tcPr>
          <w:p w14:paraId="03D35988"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cs="Arial"/>
                <w:noProof/>
                <w:sz w:val="18"/>
                <w:szCs w:val="18"/>
              </w:rPr>
              <w:t>ERIR</w:t>
            </w:r>
          </w:p>
        </w:tc>
      </w:tr>
      <w:tr w:rsidR="009007BC" w:rsidRPr="00D46667" w14:paraId="656057A3" w14:textId="77777777" w:rsidTr="009007BC">
        <w:trPr>
          <w:jc w:val="center"/>
        </w:trPr>
        <w:tc>
          <w:tcPr>
            <w:tcW w:w="1697" w:type="dxa"/>
          </w:tcPr>
          <w:p w14:paraId="4F43FB1C"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ImmeRep</w:t>
            </w:r>
            <w:r w:rsidRPr="00D46667">
              <w:rPr>
                <w:rFonts w:ascii="Arial" w:eastAsia="SimSun" w:hAnsi="Arial"/>
                <w:noProof/>
                <w:sz w:val="18"/>
                <w:lang w:eastAsia="zh-CN"/>
              </w:rPr>
              <w:t xml:space="preserve"> </w:t>
            </w:r>
          </w:p>
          <w:p w14:paraId="7E0544AC" w14:textId="77777777" w:rsidR="009007BC" w:rsidRPr="00D46667" w:rsidRDefault="009007BC" w:rsidP="009007BC">
            <w:pPr>
              <w:keepNext/>
              <w:keepLines/>
              <w:spacing w:after="0"/>
              <w:rPr>
                <w:rFonts w:ascii="Arial" w:eastAsia="SimSun" w:hAnsi="Arial"/>
                <w:noProof/>
                <w:sz w:val="18"/>
                <w:lang w:eastAsia="zh-CN"/>
              </w:rPr>
            </w:pPr>
          </w:p>
          <w:p w14:paraId="2B288315"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noProof/>
                <w:sz w:val="18"/>
                <w:lang w:eastAsia="zh-CN"/>
              </w:rPr>
              <w:t>(NOTE 6)</w:t>
            </w:r>
          </w:p>
        </w:tc>
        <w:tc>
          <w:tcPr>
            <w:tcW w:w="1757" w:type="dxa"/>
          </w:tcPr>
          <w:p w14:paraId="4C397533"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boolean</w:t>
            </w:r>
          </w:p>
        </w:tc>
        <w:tc>
          <w:tcPr>
            <w:tcW w:w="360" w:type="dxa"/>
          </w:tcPr>
          <w:p w14:paraId="535204A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0C8AA1A4"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3D67D1EB"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 xml:space="preserve">It is included and set to true if the immediate reporting of the </w:t>
            </w:r>
            <w:r w:rsidRPr="00D46667">
              <w:rPr>
                <w:rFonts w:ascii="Arial" w:eastAsia="SimSun" w:hAnsi="Arial"/>
                <w:sz w:val="18"/>
              </w:rPr>
              <w:t>current status of the subscribed event, if available is required</w:t>
            </w:r>
            <w:r w:rsidRPr="00D46667">
              <w:rPr>
                <w:rFonts w:ascii="Arial" w:eastAsia="SimSun" w:hAnsi="Arial"/>
                <w:noProof/>
                <w:sz w:val="18"/>
              </w:rPr>
              <w:t>.</w:t>
            </w:r>
          </w:p>
        </w:tc>
        <w:tc>
          <w:tcPr>
            <w:tcW w:w="1304" w:type="dxa"/>
          </w:tcPr>
          <w:p w14:paraId="52ECE6D5"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45250369" w14:textId="77777777" w:rsidTr="009007BC">
        <w:trPr>
          <w:jc w:val="center"/>
        </w:trPr>
        <w:tc>
          <w:tcPr>
            <w:tcW w:w="1697" w:type="dxa"/>
          </w:tcPr>
          <w:p w14:paraId="3C0EF56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notifMethod</w:t>
            </w:r>
          </w:p>
        </w:tc>
        <w:tc>
          <w:tcPr>
            <w:tcW w:w="1757" w:type="dxa"/>
          </w:tcPr>
          <w:p w14:paraId="24E8A36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NotificationMethod</w:t>
            </w:r>
          </w:p>
        </w:tc>
        <w:tc>
          <w:tcPr>
            <w:tcW w:w="360" w:type="dxa"/>
          </w:tcPr>
          <w:p w14:paraId="0BD117A9"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6F856A2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C478B5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If "notifMethod" is not supplied, the default value "ON_EVENT_DETECTION" applies.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 (NOTE 5)</w:t>
            </w:r>
          </w:p>
        </w:tc>
        <w:tc>
          <w:tcPr>
            <w:tcW w:w="1304" w:type="dxa"/>
          </w:tcPr>
          <w:p w14:paraId="0FB8F1E8"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1E5746C8" w14:textId="77777777" w:rsidTr="009007BC">
        <w:trPr>
          <w:jc w:val="center"/>
        </w:trPr>
        <w:tc>
          <w:tcPr>
            <w:tcW w:w="1697" w:type="dxa"/>
          </w:tcPr>
          <w:p w14:paraId="38009A7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maxReportNbr</w:t>
            </w:r>
          </w:p>
        </w:tc>
        <w:tc>
          <w:tcPr>
            <w:tcW w:w="1757" w:type="dxa"/>
          </w:tcPr>
          <w:p w14:paraId="0A33112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Uinteger</w:t>
            </w:r>
          </w:p>
        </w:tc>
        <w:tc>
          <w:tcPr>
            <w:tcW w:w="360" w:type="dxa"/>
          </w:tcPr>
          <w:p w14:paraId="64263FB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2A681A7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76CB204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If omitted, there is no limit.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 (NOTE 5)</w:t>
            </w:r>
          </w:p>
        </w:tc>
        <w:tc>
          <w:tcPr>
            <w:tcW w:w="1304" w:type="dxa"/>
          </w:tcPr>
          <w:p w14:paraId="69A29C69"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6260963B" w14:textId="77777777" w:rsidTr="009007BC">
        <w:trPr>
          <w:jc w:val="center"/>
        </w:trPr>
        <w:tc>
          <w:tcPr>
            <w:tcW w:w="1697" w:type="dxa"/>
          </w:tcPr>
          <w:p w14:paraId="154329F2"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sz w:val="18"/>
                <w:lang w:eastAsia="zh-CN"/>
              </w:rPr>
              <w:t>expiry</w:t>
            </w:r>
          </w:p>
        </w:tc>
        <w:tc>
          <w:tcPr>
            <w:tcW w:w="1757" w:type="dxa"/>
          </w:tcPr>
          <w:p w14:paraId="4CACE0BC"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sz w:val="18"/>
                <w:lang w:eastAsia="zh-CN"/>
              </w:rPr>
              <w:t>DateTime</w:t>
            </w:r>
          </w:p>
        </w:tc>
        <w:tc>
          <w:tcPr>
            <w:tcW w:w="360" w:type="dxa"/>
          </w:tcPr>
          <w:p w14:paraId="1F36728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06D3690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7771D550"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cs="Arial"/>
                <w:sz w:val="18"/>
                <w:szCs w:val="18"/>
                <w:lang w:eastAsia="zh-CN"/>
              </w:rPr>
              <w:t xml:space="preserve">This attribute indicates the expiry time of the subscription, after </w:t>
            </w:r>
            <w:r w:rsidRPr="00D46667">
              <w:rPr>
                <w:rFonts w:ascii="Arial" w:eastAsia="SimSun" w:hAnsi="Arial"/>
                <w:sz w:val="18"/>
                <w:lang w:eastAsia="zh-CN"/>
              </w:rPr>
              <w:t>which the SMF shall not send any event notifications and the subscription becomes invalid</w:t>
            </w:r>
            <w:r w:rsidRPr="00D46667">
              <w:rPr>
                <w:rFonts w:ascii="Arial" w:eastAsia="SimSun" w:hAnsi="Arial" w:cs="Arial"/>
                <w:sz w:val="18"/>
                <w:szCs w:val="18"/>
                <w:lang w:eastAsia="zh-CN"/>
              </w:rPr>
              <w:t xml:space="preserve">. It may be included in an event subscription request and may be included in an event subscription response </w:t>
            </w:r>
            <w:r w:rsidRPr="00D46667">
              <w:rPr>
                <w:rFonts w:ascii="Arial" w:eastAsia="SimSun" w:hAnsi="Arial"/>
                <w:sz w:val="18"/>
              </w:rPr>
              <w:t>based on operator policies</w:t>
            </w:r>
            <w:r w:rsidRPr="00D46667">
              <w:rPr>
                <w:rFonts w:ascii="Arial" w:eastAsia="SimSun" w:hAnsi="Arial" w:cs="Arial"/>
                <w:sz w:val="18"/>
                <w:szCs w:val="18"/>
                <w:lang w:eastAsia="zh-CN"/>
              </w:rPr>
              <w:t>.</w:t>
            </w:r>
            <w:bookmarkStart w:id="145" w:name="_Hlk530347044"/>
            <w:r w:rsidRPr="00D46667">
              <w:rPr>
                <w:rFonts w:ascii="Arial" w:eastAsia="SimSun" w:hAnsi="Arial" w:cs="Arial"/>
                <w:sz w:val="18"/>
                <w:szCs w:val="18"/>
                <w:lang w:eastAsia="zh-CN"/>
              </w:rPr>
              <w:t xml:space="preserve"> </w:t>
            </w:r>
            <w:r w:rsidRPr="00D46667">
              <w:rPr>
                <w:rFonts w:ascii="Arial" w:eastAsia="SimSun" w:hAnsi="Arial"/>
                <w:sz w:val="18"/>
              </w:rPr>
              <w:t>If an expiry time was included in the request, then the expiry time returned in the response should be less than or equal to that value.</w:t>
            </w:r>
            <w:bookmarkEnd w:id="145"/>
            <w:r w:rsidRPr="00D46667">
              <w:rPr>
                <w:rFonts w:ascii="Arial" w:eastAsia="SimSun" w:hAnsi="Arial"/>
                <w:sz w:val="18"/>
              </w:rPr>
              <w:t xml:space="preserve"> If the expiry time is not included in the response, the NF service consumer shall not associate an expiry time for the subscription.</w:t>
            </w:r>
            <w:r w:rsidRPr="00D46667">
              <w:rPr>
                <w:rFonts w:ascii="Arial" w:eastAsia="SimSun" w:hAnsi="Arial"/>
                <w:noProof/>
                <w:sz w:val="18"/>
              </w:rPr>
              <w:t xml:space="preserve">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651143BD"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41BE55AF" w14:textId="77777777" w:rsidTr="009007BC">
        <w:trPr>
          <w:jc w:val="center"/>
        </w:trPr>
        <w:tc>
          <w:tcPr>
            <w:tcW w:w="1697" w:type="dxa"/>
          </w:tcPr>
          <w:p w14:paraId="2E7036D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repPeriod</w:t>
            </w:r>
          </w:p>
        </w:tc>
        <w:tc>
          <w:tcPr>
            <w:tcW w:w="1757" w:type="dxa"/>
          </w:tcPr>
          <w:p w14:paraId="21F4B50B"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DurationSec</w:t>
            </w:r>
          </w:p>
        </w:tc>
        <w:tc>
          <w:tcPr>
            <w:tcW w:w="360" w:type="dxa"/>
          </w:tcPr>
          <w:p w14:paraId="43D21FCB"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6F1A7C72"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625091D"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Is supplied for notification Method "periodic".</w:t>
            </w:r>
          </w:p>
        </w:tc>
        <w:tc>
          <w:tcPr>
            <w:tcW w:w="1304" w:type="dxa"/>
          </w:tcPr>
          <w:p w14:paraId="35DB865C"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2C03F50" w14:textId="77777777" w:rsidTr="009007BC">
        <w:trPr>
          <w:jc w:val="center"/>
        </w:trPr>
        <w:tc>
          <w:tcPr>
            <w:tcW w:w="1697" w:type="dxa"/>
          </w:tcPr>
          <w:p w14:paraId="3DE9E162"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guami</w:t>
            </w:r>
          </w:p>
        </w:tc>
        <w:tc>
          <w:tcPr>
            <w:tcW w:w="1757" w:type="dxa"/>
          </w:tcPr>
          <w:p w14:paraId="5078390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sz w:val="18"/>
              </w:rPr>
              <w:t>Guami</w:t>
            </w:r>
          </w:p>
        </w:tc>
        <w:tc>
          <w:tcPr>
            <w:tcW w:w="360" w:type="dxa"/>
          </w:tcPr>
          <w:p w14:paraId="2F30A5E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78583E2A"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C55CF82"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 xml:space="preserve">The </w:t>
            </w:r>
            <w:r w:rsidRPr="00D46667">
              <w:rPr>
                <w:rFonts w:ascii="Arial" w:eastAsia="SimSun" w:hAnsi="Arial"/>
                <w:sz w:val="18"/>
                <w:lang w:eastAsia="zh-CN"/>
              </w:rPr>
              <w:t>Globally Unique AMF Identifier (GUAMI) shall be provided by an AMF as NF service consumer.</w:t>
            </w:r>
          </w:p>
        </w:tc>
        <w:tc>
          <w:tcPr>
            <w:tcW w:w="1304" w:type="dxa"/>
          </w:tcPr>
          <w:p w14:paraId="3306B0FA"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60F79BB" w14:textId="77777777" w:rsidTr="009007BC">
        <w:trPr>
          <w:jc w:val="center"/>
        </w:trPr>
        <w:tc>
          <w:tcPr>
            <w:tcW w:w="1697" w:type="dxa"/>
          </w:tcPr>
          <w:p w14:paraId="4449A76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serviceName</w:t>
            </w:r>
          </w:p>
        </w:tc>
        <w:tc>
          <w:tcPr>
            <w:tcW w:w="1757" w:type="dxa"/>
          </w:tcPr>
          <w:p w14:paraId="58A7A48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sz w:val="18"/>
              </w:rPr>
              <w:t>ServiceName</w:t>
            </w:r>
          </w:p>
        </w:tc>
        <w:tc>
          <w:tcPr>
            <w:tcW w:w="360" w:type="dxa"/>
          </w:tcPr>
          <w:p w14:paraId="325FE34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239DF308"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7D813924"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If the NF service consumer is an AMF, it should provide the name of a service produced by the AMF that makes use of the notification about subscribed events.</w:t>
            </w:r>
          </w:p>
        </w:tc>
        <w:tc>
          <w:tcPr>
            <w:tcW w:w="1304" w:type="dxa"/>
          </w:tcPr>
          <w:p w14:paraId="617A25F8"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17BD69CC" w14:textId="77777777" w:rsidTr="009007BC">
        <w:trPr>
          <w:jc w:val="center"/>
        </w:trPr>
        <w:tc>
          <w:tcPr>
            <w:tcW w:w="1697" w:type="dxa"/>
          </w:tcPr>
          <w:p w14:paraId="3ABDBE3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supportedFeatures</w:t>
            </w:r>
          </w:p>
        </w:tc>
        <w:tc>
          <w:tcPr>
            <w:tcW w:w="1757" w:type="dxa"/>
          </w:tcPr>
          <w:p w14:paraId="1C37488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SupportedFeatures</w:t>
            </w:r>
          </w:p>
        </w:tc>
        <w:tc>
          <w:tcPr>
            <w:tcW w:w="360" w:type="dxa"/>
          </w:tcPr>
          <w:p w14:paraId="0FE6494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1094C67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368D744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List of Supported features used as described in clause 5.8.</w:t>
            </w:r>
          </w:p>
          <w:p w14:paraId="6BB2AD7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This parameter shall be supplied by NF service consumer and SMF in the POST request that request the creation of an SMF Notification Subscriptions resource and the related reply, respectively.</w:t>
            </w:r>
          </w:p>
        </w:tc>
        <w:tc>
          <w:tcPr>
            <w:tcW w:w="1304" w:type="dxa"/>
          </w:tcPr>
          <w:p w14:paraId="40B5C117"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1B40DC9" w14:textId="77777777" w:rsidTr="009007BC">
        <w:trPr>
          <w:jc w:val="center"/>
        </w:trPr>
        <w:tc>
          <w:tcPr>
            <w:tcW w:w="1697" w:type="dxa"/>
          </w:tcPr>
          <w:p w14:paraId="589073CD"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noProof/>
                <w:sz w:val="18"/>
              </w:rPr>
              <w:t>sampRatio</w:t>
            </w:r>
          </w:p>
        </w:tc>
        <w:tc>
          <w:tcPr>
            <w:tcW w:w="1757" w:type="dxa"/>
          </w:tcPr>
          <w:p w14:paraId="38B75E42"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sz w:val="18"/>
              </w:rPr>
              <w:t>SamplingRatio</w:t>
            </w:r>
          </w:p>
        </w:tc>
        <w:tc>
          <w:tcPr>
            <w:tcW w:w="360" w:type="dxa"/>
          </w:tcPr>
          <w:p w14:paraId="6DA7DB32"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5B910978"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625279E"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Indicates the ratio of the random subset to target UEs, event reports only relates to the subset.</w:t>
            </w:r>
          </w:p>
        </w:tc>
        <w:tc>
          <w:tcPr>
            <w:tcW w:w="1304" w:type="dxa"/>
          </w:tcPr>
          <w:p w14:paraId="3A6DCF3C"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70A858F3" w14:textId="77777777" w:rsidTr="009007BC">
        <w:trPr>
          <w:jc w:val="center"/>
        </w:trPr>
        <w:tc>
          <w:tcPr>
            <w:tcW w:w="1697" w:type="dxa"/>
          </w:tcPr>
          <w:p w14:paraId="13819B7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partitionCriteria</w:t>
            </w:r>
          </w:p>
        </w:tc>
        <w:tc>
          <w:tcPr>
            <w:tcW w:w="1757" w:type="dxa"/>
          </w:tcPr>
          <w:p w14:paraId="6E359D42"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array(PartitioningCriteria)</w:t>
            </w:r>
          </w:p>
        </w:tc>
        <w:tc>
          <w:tcPr>
            <w:tcW w:w="360" w:type="dxa"/>
          </w:tcPr>
          <w:p w14:paraId="19DEF14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18DBE86C"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47703BB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cs="Arial"/>
                <w:sz w:val="18"/>
                <w:szCs w:val="18"/>
                <w:lang w:eastAsia="zh-CN"/>
              </w:rPr>
              <w:t>Defines criteria for partitioning the UEs in order to apply the sampling ratio for each partition. It may only be included in event subscription requests when the "sampRatio" attribute is also provided.</w:t>
            </w:r>
            <w:r w:rsidRPr="00D46667">
              <w:rPr>
                <w:rFonts w:ascii="Arial" w:eastAsia="SimSun" w:hAnsi="Arial"/>
                <w:noProof/>
                <w:sz w:val="18"/>
              </w:rPr>
              <w:t xml:space="preserve"> (NOTE 3)</w:t>
            </w:r>
          </w:p>
        </w:tc>
        <w:tc>
          <w:tcPr>
            <w:tcW w:w="1304" w:type="dxa"/>
          </w:tcPr>
          <w:p w14:paraId="37AFDC6F"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cs="Arial"/>
                <w:noProof/>
                <w:sz w:val="18"/>
                <w:szCs w:val="18"/>
              </w:rPr>
              <w:t>EneNA</w:t>
            </w:r>
          </w:p>
        </w:tc>
      </w:tr>
      <w:tr w:rsidR="009007BC" w:rsidRPr="00D46667" w14:paraId="21DDD25F" w14:textId="77777777" w:rsidTr="009007BC">
        <w:trPr>
          <w:jc w:val="center"/>
        </w:trPr>
        <w:tc>
          <w:tcPr>
            <w:tcW w:w="1697" w:type="dxa"/>
          </w:tcPr>
          <w:p w14:paraId="05695F30"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noProof/>
                <w:sz w:val="18"/>
              </w:rPr>
              <w:t>grpRepTime</w:t>
            </w:r>
          </w:p>
        </w:tc>
        <w:tc>
          <w:tcPr>
            <w:tcW w:w="1757" w:type="dxa"/>
          </w:tcPr>
          <w:p w14:paraId="3675601F"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sz w:val="18"/>
                <w:lang w:eastAsia="zh-CN"/>
              </w:rPr>
              <w:t>DurationSec</w:t>
            </w:r>
          </w:p>
        </w:tc>
        <w:tc>
          <w:tcPr>
            <w:tcW w:w="360" w:type="dxa"/>
          </w:tcPr>
          <w:p w14:paraId="4FF55B2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12B5E0F9"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6847E1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Indicates</w:t>
            </w:r>
            <w:r w:rsidRPr="00D46667">
              <w:rPr>
                <w:rFonts w:ascii="Arial" w:eastAsia="SimSun" w:hAnsi="Arial" w:cs="Arial"/>
                <w:sz w:val="18"/>
                <w:szCs w:val="18"/>
                <w:lang w:eastAsia="zh-CN"/>
              </w:rPr>
              <w:t xml:space="preserve"> the time for which the SMF aggregates the event reports detected by the UEs in a group and report them together to the NF service consumer.</w:t>
            </w:r>
          </w:p>
        </w:tc>
        <w:tc>
          <w:tcPr>
            <w:tcW w:w="1304" w:type="dxa"/>
          </w:tcPr>
          <w:p w14:paraId="03E5CC5E"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3A555361" w14:textId="77777777" w:rsidTr="009007BC">
        <w:trPr>
          <w:jc w:val="center"/>
        </w:trPr>
        <w:tc>
          <w:tcPr>
            <w:tcW w:w="1697" w:type="dxa"/>
          </w:tcPr>
          <w:p w14:paraId="55DC3E0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notifFlag</w:t>
            </w:r>
          </w:p>
        </w:tc>
        <w:tc>
          <w:tcPr>
            <w:tcW w:w="1757" w:type="dxa"/>
          </w:tcPr>
          <w:p w14:paraId="7D44A998" w14:textId="77777777" w:rsidR="009007BC" w:rsidRPr="00D46667" w:rsidRDefault="009007BC" w:rsidP="009007BC">
            <w:pPr>
              <w:keepNext/>
              <w:keepLines/>
              <w:spacing w:after="0"/>
              <w:rPr>
                <w:rFonts w:ascii="Arial" w:eastAsia="SimSun" w:hAnsi="Arial"/>
                <w:sz w:val="18"/>
                <w:lang w:eastAsia="zh-CN"/>
              </w:rPr>
            </w:pPr>
            <w:r w:rsidRPr="00D46667">
              <w:rPr>
                <w:rFonts w:ascii="Arial" w:eastAsia="SimSun" w:hAnsi="Arial" w:hint="eastAsia"/>
                <w:sz w:val="18"/>
                <w:lang w:eastAsia="zh-CN"/>
              </w:rPr>
              <w:t>N</w:t>
            </w:r>
            <w:r w:rsidRPr="00D46667">
              <w:rPr>
                <w:rFonts w:ascii="Arial" w:eastAsia="SimSun" w:hAnsi="Arial"/>
                <w:sz w:val="18"/>
                <w:lang w:eastAsia="zh-CN"/>
              </w:rPr>
              <w:t>otificationFlag</w:t>
            </w:r>
          </w:p>
        </w:tc>
        <w:tc>
          <w:tcPr>
            <w:tcW w:w="360" w:type="dxa"/>
          </w:tcPr>
          <w:p w14:paraId="4E2B339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hint="eastAsia"/>
                <w:noProof/>
                <w:sz w:val="18"/>
                <w:lang w:eastAsia="zh-CN"/>
              </w:rPr>
              <w:t>O</w:t>
            </w:r>
          </w:p>
        </w:tc>
        <w:tc>
          <w:tcPr>
            <w:tcW w:w="1170" w:type="dxa"/>
          </w:tcPr>
          <w:p w14:paraId="6A67F09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hint="eastAsia"/>
                <w:noProof/>
                <w:sz w:val="18"/>
                <w:lang w:eastAsia="zh-CN"/>
              </w:rPr>
              <w:t>0</w:t>
            </w:r>
            <w:r w:rsidRPr="00D46667">
              <w:rPr>
                <w:rFonts w:ascii="Arial" w:eastAsia="SimSun" w:hAnsi="Arial"/>
                <w:noProof/>
                <w:sz w:val="18"/>
                <w:lang w:eastAsia="zh-CN"/>
              </w:rPr>
              <w:t>..1</w:t>
            </w:r>
          </w:p>
        </w:tc>
        <w:tc>
          <w:tcPr>
            <w:tcW w:w="3060" w:type="dxa"/>
          </w:tcPr>
          <w:p w14:paraId="3084BF0C"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I</w:t>
            </w:r>
            <w:r w:rsidRPr="00D46667">
              <w:rPr>
                <w:rFonts w:ascii="Arial" w:eastAsia="SimSun" w:hAnsi="Arial"/>
                <w:noProof/>
                <w:sz w:val="18"/>
                <w:lang w:eastAsia="zh-CN"/>
              </w:rPr>
              <w:t>ndicates the notification flag,</w:t>
            </w:r>
            <w:r w:rsidRPr="00D46667">
              <w:rPr>
                <w:rFonts w:ascii="Arial" w:eastAsia="SimSun" w:hAnsi="Arial" w:cs="Arial"/>
                <w:sz w:val="18"/>
                <w:szCs w:val="18"/>
                <w:lang w:eastAsia="zh-CN"/>
              </w:rPr>
              <w:t xml:space="preserve"> which is used to mute/unmute notifications and to retrieve events stored during a period of muted notifications</w:t>
            </w:r>
            <w:r w:rsidRPr="00D46667">
              <w:rPr>
                <w:rFonts w:ascii="Arial" w:eastAsia="SimSun" w:hAnsi="Arial"/>
                <w:noProof/>
                <w:sz w:val="18"/>
                <w:lang w:eastAsia="zh-CN"/>
              </w:rPr>
              <w:t>.</w:t>
            </w:r>
          </w:p>
          <w:p w14:paraId="6FA1F710"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 xml:space="preserve">Default: </w:t>
            </w:r>
            <w:r w:rsidRPr="00D46667">
              <w:rPr>
                <w:rFonts w:ascii="Arial" w:eastAsia="SimSun" w:hAnsi="Arial"/>
                <w:noProof/>
                <w:sz w:val="18"/>
              </w:rPr>
              <w:t>"ACTIVATE"</w:t>
            </w:r>
          </w:p>
        </w:tc>
        <w:tc>
          <w:tcPr>
            <w:tcW w:w="1304" w:type="dxa"/>
          </w:tcPr>
          <w:p w14:paraId="33901A7F"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cs="Arial"/>
                <w:noProof/>
                <w:sz w:val="18"/>
                <w:szCs w:val="18"/>
                <w:lang w:eastAsia="zh-CN"/>
              </w:rPr>
              <w:t>En</w:t>
            </w:r>
            <w:r w:rsidRPr="00D46667">
              <w:rPr>
                <w:rFonts w:ascii="Arial" w:eastAsia="SimSun" w:hAnsi="Arial" w:cs="Arial" w:hint="eastAsia"/>
                <w:noProof/>
                <w:sz w:val="18"/>
                <w:szCs w:val="18"/>
                <w:lang w:eastAsia="zh-CN"/>
              </w:rPr>
              <w:t>e</w:t>
            </w:r>
            <w:r w:rsidRPr="00D46667">
              <w:rPr>
                <w:rFonts w:ascii="Arial" w:eastAsia="SimSun" w:hAnsi="Arial" w:cs="Arial"/>
                <w:noProof/>
                <w:sz w:val="18"/>
                <w:szCs w:val="18"/>
                <w:lang w:eastAsia="zh-CN"/>
              </w:rPr>
              <w:t>NA</w:t>
            </w:r>
          </w:p>
        </w:tc>
      </w:tr>
      <w:tr w:rsidR="00E619BB" w:rsidRPr="00D46667" w14:paraId="358A66CC" w14:textId="77777777" w:rsidTr="009007BC">
        <w:trPr>
          <w:jc w:val="center"/>
          <w:ins w:id="146" w:author="Nokia" w:date="2023-03-31T16:34:00Z"/>
        </w:trPr>
        <w:tc>
          <w:tcPr>
            <w:tcW w:w="1697" w:type="dxa"/>
          </w:tcPr>
          <w:p w14:paraId="22CF0FB1" w14:textId="69E7F93A" w:rsidR="00E619BB" w:rsidRPr="00D46667" w:rsidRDefault="00E619BB" w:rsidP="00E619BB">
            <w:pPr>
              <w:keepNext/>
              <w:keepLines/>
              <w:spacing w:after="0"/>
              <w:rPr>
                <w:ins w:id="147" w:author="Nokia" w:date="2023-03-31T16:34:00Z"/>
                <w:rFonts w:ascii="Arial" w:eastAsia="SimSun" w:hAnsi="Arial"/>
                <w:noProof/>
                <w:sz w:val="18"/>
                <w:lang w:eastAsia="zh-CN"/>
              </w:rPr>
            </w:pPr>
            <w:ins w:id="148" w:author="Nokia" w:date="2023-03-31T16:35:00Z">
              <w:r>
                <w:rPr>
                  <w:rFonts w:ascii="Arial" w:hAnsi="Arial"/>
                  <w:sz w:val="18"/>
                </w:rPr>
                <w:t>notifFlagInstruct</w:t>
              </w:r>
            </w:ins>
          </w:p>
        </w:tc>
        <w:tc>
          <w:tcPr>
            <w:tcW w:w="1757" w:type="dxa"/>
          </w:tcPr>
          <w:p w14:paraId="7C99CBF1" w14:textId="03510B01" w:rsidR="00E619BB" w:rsidRPr="00D46667" w:rsidRDefault="00E619BB" w:rsidP="00E619BB">
            <w:pPr>
              <w:keepNext/>
              <w:keepLines/>
              <w:spacing w:after="0"/>
              <w:rPr>
                <w:ins w:id="149" w:author="Nokia" w:date="2023-03-31T16:34:00Z"/>
                <w:rFonts w:ascii="Arial" w:eastAsia="SimSun" w:hAnsi="Arial"/>
                <w:sz w:val="18"/>
                <w:lang w:eastAsia="zh-CN"/>
              </w:rPr>
            </w:pPr>
            <w:ins w:id="150" w:author="Nokia" w:date="2023-03-31T16:35:00Z">
              <w:r w:rsidRPr="003F76A1">
                <w:rPr>
                  <w:rFonts w:ascii="Arial" w:hAnsi="Arial"/>
                  <w:sz w:val="18"/>
                </w:rPr>
                <w:t>MutingExceptionInstructions</w:t>
              </w:r>
            </w:ins>
          </w:p>
        </w:tc>
        <w:tc>
          <w:tcPr>
            <w:tcW w:w="360" w:type="dxa"/>
          </w:tcPr>
          <w:p w14:paraId="3331EA2B" w14:textId="571FCC2D" w:rsidR="00E619BB" w:rsidRPr="00D46667" w:rsidRDefault="00E619BB" w:rsidP="00E619BB">
            <w:pPr>
              <w:keepNext/>
              <w:keepLines/>
              <w:spacing w:after="0"/>
              <w:jc w:val="center"/>
              <w:rPr>
                <w:ins w:id="151" w:author="Nokia" w:date="2023-03-31T16:34:00Z"/>
                <w:rFonts w:ascii="Arial" w:eastAsia="SimSun" w:hAnsi="Arial"/>
                <w:noProof/>
                <w:sz w:val="18"/>
                <w:lang w:eastAsia="zh-CN"/>
              </w:rPr>
            </w:pPr>
            <w:ins w:id="152" w:author="Nokia" w:date="2023-03-31T16:35:00Z">
              <w:r>
                <w:rPr>
                  <w:rFonts w:ascii="Arial" w:hAnsi="Arial"/>
                  <w:noProof/>
                  <w:sz w:val="18"/>
                  <w:lang w:eastAsia="zh-CN"/>
                </w:rPr>
                <w:t>O</w:t>
              </w:r>
            </w:ins>
          </w:p>
        </w:tc>
        <w:tc>
          <w:tcPr>
            <w:tcW w:w="1170" w:type="dxa"/>
          </w:tcPr>
          <w:p w14:paraId="1CF132CA" w14:textId="79E8B7A2" w:rsidR="00E619BB" w:rsidRPr="00D46667" w:rsidRDefault="00E619BB" w:rsidP="00E619BB">
            <w:pPr>
              <w:keepNext/>
              <w:keepLines/>
              <w:spacing w:after="0"/>
              <w:jc w:val="center"/>
              <w:rPr>
                <w:ins w:id="153" w:author="Nokia" w:date="2023-03-31T16:34:00Z"/>
                <w:rFonts w:ascii="Arial" w:eastAsia="SimSun" w:hAnsi="Arial"/>
                <w:noProof/>
                <w:sz w:val="18"/>
                <w:lang w:eastAsia="zh-CN"/>
              </w:rPr>
            </w:pPr>
            <w:ins w:id="154" w:author="Nokia" w:date="2023-03-31T16:35:00Z">
              <w:r>
                <w:rPr>
                  <w:rFonts w:ascii="Arial" w:hAnsi="Arial"/>
                  <w:noProof/>
                  <w:sz w:val="18"/>
                  <w:lang w:eastAsia="zh-CN"/>
                </w:rPr>
                <w:t>0..1</w:t>
              </w:r>
            </w:ins>
          </w:p>
        </w:tc>
        <w:tc>
          <w:tcPr>
            <w:tcW w:w="3060" w:type="dxa"/>
          </w:tcPr>
          <w:p w14:paraId="6C362794" w14:textId="6FD9B829" w:rsidR="00E619BB" w:rsidRPr="00D46667" w:rsidRDefault="00E619BB" w:rsidP="00E619BB">
            <w:pPr>
              <w:keepNext/>
              <w:keepLines/>
              <w:spacing w:after="0"/>
              <w:rPr>
                <w:ins w:id="155" w:author="Nokia" w:date="2023-03-31T16:34:00Z"/>
                <w:rFonts w:ascii="Arial" w:eastAsia="SimSun" w:hAnsi="Arial"/>
                <w:noProof/>
                <w:sz w:val="18"/>
                <w:lang w:eastAsia="zh-CN"/>
              </w:rPr>
            </w:pPr>
            <w:ins w:id="156" w:author="Nokia" w:date="2023-03-31T16:35:00Z">
              <w:r>
                <w:rPr>
                  <w:rFonts w:ascii="Arial" w:hAnsi="Arial"/>
                  <w:sz w:val="18"/>
                </w:rPr>
                <w:t>Contains instructions to be executed upon the occurrence of an event muting exception (e.g. full buffer). It may only be provided if the "notifFlag" is provided and set to "DEACTIVATE".</w:t>
              </w:r>
            </w:ins>
          </w:p>
        </w:tc>
        <w:tc>
          <w:tcPr>
            <w:tcW w:w="1304" w:type="dxa"/>
          </w:tcPr>
          <w:p w14:paraId="74993B71" w14:textId="0E7AF5E8" w:rsidR="00E619BB" w:rsidRPr="00D46667" w:rsidRDefault="00E619BB" w:rsidP="00E619BB">
            <w:pPr>
              <w:keepNext/>
              <w:keepLines/>
              <w:spacing w:after="0"/>
              <w:rPr>
                <w:ins w:id="157" w:author="Nokia" w:date="2023-03-31T16:34:00Z"/>
                <w:rFonts w:ascii="Arial" w:eastAsia="SimSun" w:hAnsi="Arial" w:cs="Arial"/>
                <w:noProof/>
                <w:sz w:val="18"/>
                <w:szCs w:val="18"/>
                <w:lang w:eastAsia="zh-CN"/>
              </w:rPr>
            </w:pPr>
            <w:ins w:id="158" w:author="Nokia" w:date="2023-03-31T16:35:00Z">
              <w:r>
                <w:rPr>
                  <w:rFonts w:ascii="Arial" w:hAnsi="Arial"/>
                  <w:sz w:val="18"/>
                </w:rPr>
                <w:t>EnhDataMgmt</w:t>
              </w:r>
            </w:ins>
          </w:p>
        </w:tc>
      </w:tr>
      <w:tr w:rsidR="00E619BB" w:rsidRPr="00D46667" w14:paraId="783CAE0B" w14:textId="77777777" w:rsidTr="009007BC">
        <w:trPr>
          <w:jc w:val="center"/>
          <w:ins w:id="159" w:author="Nokia" w:date="2023-03-31T16:34:00Z"/>
        </w:trPr>
        <w:tc>
          <w:tcPr>
            <w:tcW w:w="1697" w:type="dxa"/>
          </w:tcPr>
          <w:p w14:paraId="57691A27" w14:textId="1E38863F" w:rsidR="00E619BB" w:rsidRPr="00D46667" w:rsidRDefault="00E619BB" w:rsidP="00E619BB">
            <w:pPr>
              <w:keepNext/>
              <w:keepLines/>
              <w:spacing w:after="0"/>
              <w:rPr>
                <w:ins w:id="160" w:author="Nokia" w:date="2023-03-31T16:34:00Z"/>
                <w:rFonts w:ascii="Arial" w:eastAsia="SimSun" w:hAnsi="Arial"/>
                <w:noProof/>
                <w:sz w:val="18"/>
                <w:lang w:eastAsia="zh-CN"/>
              </w:rPr>
            </w:pPr>
            <w:ins w:id="161" w:author="Nokia" w:date="2023-03-31T16:35:00Z">
              <w:r>
                <w:rPr>
                  <w:rFonts w:ascii="Arial" w:hAnsi="Arial"/>
                  <w:sz w:val="18"/>
                </w:rPr>
                <w:t>mutingSetting</w:t>
              </w:r>
            </w:ins>
          </w:p>
        </w:tc>
        <w:tc>
          <w:tcPr>
            <w:tcW w:w="1757" w:type="dxa"/>
          </w:tcPr>
          <w:p w14:paraId="761D34CA" w14:textId="7982E4DE" w:rsidR="00E619BB" w:rsidRPr="00D46667" w:rsidRDefault="00E619BB" w:rsidP="00E619BB">
            <w:pPr>
              <w:keepNext/>
              <w:keepLines/>
              <w:spacing w:after="0"/>
              <w:rPr>
                <w:ins w:id="162" w:author="Nokia" w:date="2023-03-31T16:34:00Z"/>
                <w:rFonts w:ascii="Arial" w:eastAsia="SimSun" w:hAnsi="Arial"/>
                <w:sz w:val="18"/>
                <w:lang w:eastAsia="zh-CN"/>
              </w:rPr>
            </w:pPr>
            <w:ins w:id="163" w:author="Nokia" w:date="2023-03-31T16:35:00Z">
              <w:r>
                <w:rPr>
                  <w:rFonts w:ascii="Arial" w:hAnsi="Arial"/>
                  <w:sz w:val="18"/>
                </w:rPr>
                <w:t>MutingNotificationsSettings</w:t>
              </w:r>
            </w:ins>
          </w:p>
        </w:tc>
        <w:tc>
          <w:tcPr>
            <w:tcW w:w="360" w:type="dxa"/>
          </w:tcPr>
          <w:p w14:paraId="597F156E" w14:textId="2D930B84" w:rsidR="00E619BB" w:rsidRPr="00D46667" w:rsidRDefault="00E619BB" w:rsidP="00E619BB">
            <w:pPr>
              <w:keepNext/>
              <w:keepLines/>
              <w:spacing w:after="0"/>
              <w:jc w:val="center"/>
              <w:rPr>
                <w:ins w:id="164" w:author="Nokia" w:date="2023-03-31T16:34:00Z"/>
                <w:rFonts w:ascii="Arial" w:eastAsia="SimSun" w:hAnsi="Arial"/>
                <w:noProof/>
                <w:sz w:val="18"/>
                <w:lang w:eastAsia="zh-CN"/>
              </w:rPr>
            </w:pPr>
            <w:ins w:id="165" w:author="Nokia" w:date="2023-03-31T16:35:00Z">
              <w:r>
                <w:rPr>
                  <w:rFonts w:ascii="Arial" w:hAnsi="Arial"/>
                  <w:noProof/>
                  <w:sz w:val="18"/>
                  <w:lang w:eastAsia="zh-CN"/>
                </w:rPr>
                <w:t>O</w:t>
              </w:r>
            </w:ins>
          </w:p>
        </w:tc>
        <w:tc>
          <w:tcPr>
            <w:tcW w:w="1170" w:type="dxa"/>
          </w:tcPr>
          <w:p w14:paraId="7B65F419" w14:textId="7D2D8BF5" w:rsidR="00E619BB" w:rsidRPr="00D46667" w:rsidRDefault="00E619BB" w:rsidP="00E619BB">
            <w:pPr>
              <w:keepNext/>
              <w:keepLines/>
              <w:spacing w:after="0"/>
              <w:jc w:val="center"/>
              <w:rPr>
                <w:ins w:id="166" w:author="Nokia" w:date="2023-03-31T16:34:00Z"/>
                <w:rFonts w:ascii="Arial" w:eastAsia="SimSun" w:hAnsi="Arial"/>
                <w:noProof/>
                <w:sz w:val="18"/>
                <w:lang w:eastAsia="zh-CN"/>
              </w:rPr>
            </w:pPr>
            <w:ins w:id="167" w:author="Nokia" w:date="2023-03-31T16:35:00Z">
              <w:r>
                <w:rPr>
                  <w:rFonts w:ascii="Arial" w:hAnsi="Arial"/>
                  <w:noProof/>
                  <w:sz w:val="18"/>
                  <w:lang w:eastAsia="zh-CN"/>
                </w:rPr>
                <w:t>0..1</w:t>
              </w:r>
            </w:ins>
          </w:p>
        </w:tc>
        <w:tc>
          <w:tcPr>
            <w:tcW w:w="3060" w:type="dxa"/>
          </w:tcPr>
          <w:p w14:paraId="11526CCE" w14:textId="521E4AB4" w:rsidR="00E619BB" w:rsidRPr="00D46667" w:rsidRDefault="00E619BB" w:rsidP="00E619BB">
            <w:pPr>
              <w:keepNext/>
              <w:keepLines/>
              <w:spacing w:after="0"/>
              <w:rPr>
                <w:ins w:id="168" w:author="Nokia" w:date="2023-03-31T16:34:00Z"/>
                <w:rFonts w:ascii="Arial" w:eastAsia="SimSun" w:hAnsi="Arial"/>
                <w:noProof/>
                <w:sz w:val="18"/>
                <w:lang w:eastAsia="zh-CN"/>
              </w:rPr>
            </w:pPr>
            <w:ins w:id="169" w:author="Nokia" w:date="2023-03-31T16:35:00Z">
              <w:r>
                <w:rPr>
                  <w:rFonts w:ascii="Arial" w:hAnsi="Arial"/>
                  <w:sz w:val="18"/>
                </w:rPr>
                <w:t xml:space="preserve">Contains settings related to the muting of notifications. It may only be provided in the NF service producer response and only if </w:t>
              </w:r>
            </w:ins>
            <w:ins w:id="170" w:author="Nokia" w:date="2023-04-19T10:46:00Z">
              <w:r w:rsidR="00EF6099" w:rsidRPr="00EF6099">
                <w:rPr>
                  <w:rFonts w:ascii="Arial" w:hAnsi="Arial"/>
                  <w:sz w:val="18"/>
                </w:rPr>
                <w:t>the muting instructions provided in the "notifFlag" and/or the "notifFlagInstruct" attributes are accepted</w:t>
              </w:r>
            </w:ins>
            <w:ins w:id="171" w:author="Nokia" w:date="2023-03-31T16:35:00Z">
              <w:r>
                <w:rPr>
                  <w:rFonts w:ascii="Arial" w:hAnsi="Arial"/>
                  <w:sz w:val="18"/>
                </w:rPr>
                <w:t>.</w:t>
              </w:r>
            </w:ins>
          </w:p>
        </w:tc>
        <w:tc>
          <w:tcPr>
            <w:tcW w:w="1304" w:type="dxa"/>
          </w:tcPr>
          <w:p w14:paraId="2224C8EB" w14:textId="7C5BADA7" w:rsidR="00E619BB" w:rsidRPr="00D46667" w:rsidRDefault="00E619BB" w:rsidP="00E619BB">
            <w:pPr>
              <w:keepNext/>
              <w:keepLines/>
              <w:spacing w:after="0"/>
              <w:rPr>
                <w:ins w:id="172" w:author="Nokia" w:date="2023-03-31T16:34:00Z"/>
                <w:rFonts w:ascii="Arial" w:eastAsia="SimSun" w:hAnsi="Arial" w:cs="Arial"/>
                <w:noProof/>
                <w:sz w:val="18"/>
                <w:szCs w:val="18"/>
                <w:lang w:eastAsia="zh-CN"/>
              </w:rPr>
            </w:pPr>
            <w:ins w:id="173" w:author="Nokia" w:date="2023-03-31T16:35:00Z">
              <w:r>
                <w:rPr>
                  <w:rFonts w:ascii="Arial" w:hAnsi="Arial"/>
                  <w:sz w:val="18"/>
                </w:rPr>
                <w:t>EnhDataMgmt</w:t>
              </w:r>
            </w:ins>
          </w:p>
        </w:tc>
      </w:tr>
      <w:tr w:rsidR="009007BC" w:rsidRPr="00D46667" w14:paraId="2CFDA6E6" w14:textId="77777777" w:rsidTr="009007BC">
        <w:trPr>
          <w:jc w:val="center"/>
        </w:trPr>
        <w:tc>
          <w:tcPr>
            <w:tcW w:w="9348" w:type="dxa"/>
            <w:gridSpan w:val="6"/>
          </w:tcPr>
          <w:p w14:paraId="766C7086"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1:</w:t>
            </w:r>
            <w:r w:rsidRPr="00D46667">
              <w:rPr>
                <w:rFonts w:ascii="Arial" w:eastAsia="SimSun" w:hAnsi="Arial"/>
                <w:noProof/>
                <w:sz w:val="18"/>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925BF0A"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2:</w:t>
            </w:r>
            <w:r w:rsidRPr="00D46667">
              <w:rPr>
                <w:rFonts w:ascii="Arial" w:eastAsia="SimSun" w:hAnsi="Arial"/>
                <w:noProof/>
                <w:sz w:val="18"/>
              </w:rPr>
              <w:tab/>
              <w:t xml:space="preserve">If the UDM </w:t>
            </w:r>
            <w:r w:rsidRPr="00D46667">
              <w:rPr>
                <w:rFonts w:ascii="Arial" w:eastAsia="SimSun" w:hAnsi="Arial"/>
                <w:sz w:val="18"/>
              </w:rPr>
              <w:t>as NF service consumer</w:t>
            </w:r>
            <w:r w:rsidRPr="00D46667">
              <w:rPr>
                <w:rFonts w:ascii="Arial" w:eastAsia="SimSun" w:hAnsi="Arial"/>
                <w:noProof/>
                <w:sz w:val="18"/>
              </w:rPr>
              <w:t xml:space="preserve"> subscribes to event (e.g. d</w:t>
            </w:r>
            <w:r w:rsidRPr="00D46667">
              <w:rPr>
                <w:rFonts w:ascii="Arial" w:eastAsia="SimSun" w:hAnsi="Arial"/>
                <w:sz w:val="18"/>
              </w:rPr>
              <w:t xml:space="preserve">ownlink data delivery status, </w:t>
            </w:r>
            <w:r w:rsidRPr="00D46667">
              <w:rPr>
                <w:rFonts w:ascii="Arial" w:eastAsia="SimSun" w:hAnsi="Arial"/>
                <w:noProof/>
                <w:sz w:val="18"/>
              </w:rPr>
              <w:t>PDU Session Establishment</w:t>
            </w:r>
            <w:r w:rsidRPr="00D46667">
              <w:rPr>
                <w:rFonts w:ascii="Arial" w:eastAsia="SimSun" w:hAnsi="Arial"/>
                <w:sz w:val="18"/>
              </w:rPr>
              <w:t xml:space="preserve">, </w:t>
            </w:r>
            <w:r w:rsidRPr="00D46667">
              <w:rPr>
                <w:rFonts w:ascii="Arial" w:eastAsia="SimSun" w:hAnsi="Arial"/>
                <w:noProof/>
                <w:sz w:val="18"/>
              </w:rPr>
              <w:t xml:space="preserve">PDU Session Release) </w:t>
            </w:r>
            <w:r w:rsidRPr="00D46667">
              <w:rPr>
                <w:rFonts w:ascii="Arial" w:eastAsia="SimSun" w:hAnsi="Arial"/>
                <w:sz w:val="18"/>
              </w:rPr>
              <w:t xml:space="preserve">on behalf of AF/NEF, </w:t>
            </w:r>
            <w:r w:rsidRPr="00D46667">
              <w:rPr>
                <w:rFonts w:ascii="Arial" w:eastAsia="SimSun" w:hAnsi="Arial"/>
                <w:noProof/>
                <w:sz w:val="18"/>
              </w:rPr>
              <w:t>"notifId"</w:t>
            </w:r>
            <w:r w:rsidRPr="00D46667">
              <w:rPr>
                <w:rFonts w:ascii="Arial" w:eastAsia="SimSun" w:hAnsi="Arial"/>
                <w:sz w:val="18"/>
              </w:rPr>
              <w:t xml:space="preserve"> shall be set the same </w:t>
            </w:r>
            <w:r w:rsidRPr="00D46667">
              <w:rPr>
                <w:rFonts w:ascii="Arial" w:eastAsia="SimSun" w:hAnsi="Arial"/>
                <w:noProof/>
                <w:sz w:val="18"/>
              </w:rPr>
              <w:t>as "</w:t>
            </w:r>
            <w:r w:rsidRPr="00D46667">
              <w:rPr>
                <w:rFonts w:ascii="Arial" w:eastAsia="SimSun" w:hAnsi="Arial"/>
                <w:sz w:val="18"/>
              </w:rPr>
              <w:t>referenceId</w:t>
            </w:r>
            <w:r w:rsidRPr="00D46667">
              <w:rPr>
                <w:rFonts w:ascii="Arial" w:eastAsia="SimSun" w:hAnsi="Arial"/>
                <w:noProof/>
                <w:sz w:val="18"/>
              </w:rPr>
              <w:t>" received from the AF/NEF as defined in clause </w:t>
            </w:r>
            <w:r w:rsidRPr="00D46667">
              <w:rPr>
                <w:rFonts w:ascii="Arial" w:eastAsia="SimSun" w:hAnsi="Arial"/>
                <w:sz w:val="18"/>
              </w:rPr>
              <w:t>6.4.6.2.4</w:t>
            </w:r>
            <w:r w:rsidRPr="00D46667">
              <w:rPr>
                <w:rFonts w:ascii="Arial" w:eastAsia="SimSun" w:hAnsi="Arial"/>
                <w:noProof/>
                <w:sz w:val="18"/>
              </w:rPr>
              <w:t xml:space="preserve"> of 3GPP TS 29.503 [14].</w:t>
            </w:r>
          </w:p>
          <w:p w14:paraId="781EADEF"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3:</w:t>
            </w:r>
            <w:r w:rsidRPr="00D46667">
              <w:rPr>
                <w:rFonts w:ascii="Arial" w:eastAsia="SimSun" w:hAnsi="Arial"/>
                <w:noProof/>
                <w:sz w:val="18"/>
              </w:rPr>
              <w:tab/>
              <w:t>For a given type of partitioning criteria, the UE shall belong to only one single partition as long as it is served by the NF service producer.</w:t>
            </w:r>
          </w:p>
          <w:p w14:paraId="4C0398B8"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4:</w:t>
            </w:r>
            <w:r w:rsidRPr="00D46667">
              <w:rPr>
                <w:rFonts w:ascii="Arial" w:eastAsia="SimSun" w:hAnsi="Arial"/>
                <w:noProof/>
                <w:sz w:val="18"/>
              </w:rPr>
              <w:tab/>
              <w:t>If EneNA feature is supported, when the "snssai" attribute is presented together with "</w:t>
            </w:r>
            <w:r w:rsidRPr="00D46667">
              <w:rPr>
                <w:rFonts w:ascii="Arial" w:eastAsia="SimSun" w:hAnsi="Arial"/>
                <w:sz w:val="18"/>
              </w:rPr>
              <w:t>anyUeInd</w:t>
            </w:r>
            <w:r w:rsidRPr="00D46667">
              <w:rPr>
                <w:rFonts w:ascii="Arial" w:eastAsia="SimSun" w:hAnsi="Arial"/>
                <w:noProof/>
                <w:sz w:val="18"/>
              </w:rPr>
              <w:t>" attribute and the "eventSubs" attribute contains "PDU_SES_EST" and "PDU_SES_REL", then only the "ON_EVENT_DETECTION" value is applicable in the "notifMethod" attribute together with "maxReportNbr" attribute and/or "expiry"attribute presence.</w:t>
            </w:r>
          </w:p>
          <w:p w14:paraId="41069E17"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5:</w:t>
            </w:r>
            <w:r w:rsidRPr="00D46667">
              <w:rPr>
                <w:rFonts w:ascii="Arial" w:eastAsia="SimSun" w:hAnsi="Arial"/>
                <w:noProof/>
                <w:sz w:val="18"/>
              </w:rPr>
              <w:tab/>
            </w:r>
            <w:r w:rsidRPr="00D46667">
              <w:rPr>
                <w:rFonts w:ascii="Arial" w:hAnsi="Arial"/>
                <w:noProof/>
                <w:sz w:val="18"/>
              </w:rPr>
              <w:t>The attribute</w:t>
            </w:r>
            <w:r w:rsidRPr="00D46667">
              <w:rPr>
                <w:rFonts w:ascii="Arial" w:eastAsia="SimSun" w:hAnsi="Arial"/>
                <w:noProof/>
                <w:sz w:val="18"/>
              </w:rPr>
              <w:t xml:space="preserve"> "maxReportNbr"</w:t>
            </w:r>
            <w:r w:rsidRPr="00D46667">
              <w:rPr>
                <w:rFonts w:ascii="Arial" w:hAnsi="Arial"/>
                <w:noProof/>
                <w:sz w:val="18"/>
              </w:rPr>
              <w:t xml:space="preserve"> is not applicable when the value of </w:t>
            </w:r>
            <w:r w:rsidRPr="00D46667">
              <w:rPr>
                <w:rFonts w:ascii="Arial" w:eastAsia="SimSun" w:hAnsi="Arial"/>
                <w:noProof/>
                <w:sz w:val="18"/>
              </w:rPr>
              <w:t>"</w:t>
            </w:r>
            <w:r w:rsidRPr="00D46667">
              <w:rPr>
                <w:rFonts w:ascii="Arial" w:hAnsi="Arial"/>
                <w:noProof/>
                <w:sz w:val="18"/>
              </w:rPr>
              <w:t>notifMethod</w:t>
            </w:r>
            <w:r w:rsidRPr="00D46667">
              <w:rPr>
                <w:rFonts w:ascii="Arial" w:eastAsia="SimSun" w:hAnsi="Arial"/>
                <w:noProof/>
                <w:sz w:val="18"/>
              </w:rPr>
              <w:t>"</w:t>
            </w:r>
            <w:r w:rsidRPr="00D46667">
              <w:rPr>
                <w:rFonts w:ascii="Arial" w:hAnsi="Arial"/>
                <w:noProof/>
                <w:sz w:val="18"/>
              </w:rPr>
              <w:t xml:space="preserve"> </w:t>
            </w:r>
            <w:r w:rsidRPr="00D46667">
              <w:rPr>
                <w:rFonts w:ascii="Arial" w:eastAsia="SimSun" w:hAnsi="Arial"/>
                <w:noProof/>
                <w:sz w:val="18"/>
              </w:rPr>
              <w:t xml:space="preserve">is </w:t>
            </w:r>
            <w:r w:rsidRPr="00D46667">
              <w:rPr>
                <w:rFonts w:ascii="Arial" w:hAnsi="Arial"/>
                <w:noProof/>
                <w:sz w:val="18"/>
              </w:rPr>
              <w:t xml:space="preserve">set to </w:t>
            </w:r>
            <w:r w:rsidRPr="00D46667">
              <w:rPr>
                <w:rFonts w:ascii="Arial" w:eastAsia="SimSun" w:hAnsi="Arial"/>
                <w:noProof/>
                <w:sz w:val="18"/>
              </w:rPr>
              <w:t>"</w:t>
            </w:r>
            <w:r w:rsidRPr="00D46667">
              <w:rPr>
                <w:rFonts w:ascii="Arial" w:hAnsi="Arial"/>
                <w:noProof/>
                <w:sz w:val="18"/>
              </w:rPr>
              <w:t>ONE_TIME</w:t>
            </w:r>
            <w:r w:rsidRPr="00D46667">
              <w:rPr>
                <w:rFonts w:ascii="Arial" w:eastAsia="SimSun" w:hAnsi="Arial"/>
                <w:noProof/>
                <w:sz w:val="18"/>
              </w:rPr>
              <w:t>".</w:t>
            </w:r>
          </w:p>
          <w:p w14:paraId="35EBAAA1"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sz w:val="18"/>
              </w:rPr>
              <w:t>NOTE 6:</w:t>
            </w:r>
            <w:r w:rsidRPr="00D46667">
              <w:rPr>
                <w:rFonts w:ascii="Arial" w:eastAsia="SimSun" w:hAnsi="Arial"/>
                <w:sz w:val="18"/>
              </w:rPr>
              <w:tab/>
              <w:t>The attribute does not follow the related naming convention (i.e. "</w:t>
            </w:r>
            <w:r w:rsidRPr="00D46667">
              <w:rPr>
                <w:rFonts w:ascii="Arial" w:eastAsia="SimSun" w:hAnsi="Arial"/>
                <w:sz w:val="18"/>
                <w:lang w:eastAsia="de-DE"/>
              </w:rPr>
              <w:t>lowerCamel"</w:t>
            </w:r>
            <w:r w:rsidRPr="00D46667">
              <w:rPr>
                <w:rFonts w:ascii="Arial" w:eastAsia="SimSun" w:hAnsi="Arial"/>
                <w:sz w:val="18"/>
              </w:rPr>
              <w:t>) defined in clause 5.1.4 of 3GPP TS 29.501 [7]. This attribute is however kept as currently defined in this specification for backward compatibility considerations.</w:t>
            </w:r>
          </w:p>
        </w:tc>
      </w:tr>
    </w:tbl>
    <w:p w14:paraId="767445A9" w14:textId="77777777" w:rsidR="0001729B" w:rsidRPr="009720D5" w:rsidRDefault="0001729B" w:rsidP="0001729B">
      <w:pPr>
        <w:rPr>
          <w:noProof/>
        </w:rPr>
      </w:pPr>
    </w:p>
    <w:p w14:paraId="65A169D7"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68475C" w14:textId="77777777" w:rsidR="00D46667" w:rsidRPr="00D46667" w:rsidRDefault="00D46667" w:rsidP="00D46667">
      <w:pPr>
        <w:keepNext/>
        <w:keepLines/>
        <w:spacing w:before="120"/>
        <w:ind w:left="1134" w:hanging="1134"/>
        <w:outlineLvl w:val="2"/>
        <w:rPr>
          <w:rFonts w:ascii="Arial" w:eastAsia="SimSun" w:hAnsi="Arial"/>
          <w:sz w:val="28"/>
        </w:rPr>
      </w:pPr>
      <w:bookmarkStart w:id="174" w:name="_Toc28011600"/>
      <w:bookmarkStart w:id="175" w:name="_Toc34210716"/>
      <w:bookmarkStart w:id="176" w:name="_Toc36037741"/>
      <w:bookmarkStart w:id="177" w:name="_Toc39063175"/>
      <w:bookmarkStart w:id="178" w:name="_Toc43298233"/>
      <w:bookmarkStart w:id="179" w:name="_Toc45133010"/>
      <w:bookmarkStart w:id="180" w:name="_Toc49935477"/>
      <w:bookmarkStart w:id="181" w:name="_Toc50023823"/>
      <w:bookmarkStart w:id="182" w:name="_Toc51761313"/>
      <w:bookmarkStart w:id="183" w:name="_Toc56672243"/>
      <w:bookmarkStart w:id="184" w:name="_Toc66277801"/>
      <w:bookmarkStart w:id="185" w:name="_Toc130544644"/>
      <w:r w:rsidRPr="00D46667">
        <w:rPr>
          <w:rFonts w:ascii="Arial" w:eastAsia="SimSun" w:hAnsi="Arial"/>
          <w:sz w:val="28"/>
        </w:rPr>
        <w:t>5.7.3</w:t>
      </w:r>
      <w:r w:rsidRPr="00D46667">
        <w:rPr>
          <w:rFonts w:ascii="Arial" w:eastAsia="SimSun" w:hAnsi="Arial"/>
          <w:sz w:val="28"/>
        </w:rPr>
        <w:tab/>
        <w:t>Application Errors</w:t>
      </w:r>
      <w:bookmarkEnd w:id="174"/>
      <w:bookmarkEnd w:id="175"/>
      <w:bookmarkEnd w:id="176"/>
      <w:bookmarkEnd w:id="177"/>
      <w:bookmarkEnd w:id="178"/>
      <w:bookmarkEnd w:id="179"/>
      <w:bookmarkEnd w:id="180"/>
      <w:bookmarkEnd w:id="181"/>
      <w:bookmarkEnd w:id="182"/>
      <w:bookmarkEnd w:id="183"/>
      <w:bookmarkEnd w:id="184"/>
      <w:bookmarkEnd w:id="185"/>
    </w:p>
    <w:p w14:paraId="5386960C" w14:textId="77777777" w:rsidR="00D46667" w:rsidRPr="00D46667" w:rsidRDefault="00D46667" w:rsidP="00D46667">
      <w:pPr>
        <w:rPr>
          <w:rFonts w:eastAsia="SimSun"/>
        </w:rPr>
      </w:pPr>
      <w:r w:rsidRPr="00D46667">
        <w:rPr>
          <w:rFonts w:eastAsia="SimSun"/>
        </w:rPr>
        <w:t xml:space="preserve">The application errors defined for the </w:t>
      </w:r>
      <w:r w:rsidRPr="00D46667">
        <w:rPr>
          <w:rFonts w:eastAsia="SimSun"/>
          <w:noProof/>
        </w:rPr>
        <w:t>Nsmf_EventExposure</w:t>
      </w:r>
      <w:r w:rsidRPr="00D46667">
        <w:rPr>
          <w:rFonts w:eastAsia="SimSun"/>
        </w:rPr>
        <w:t xml:space="preserve"> service are listed in Table 5.7.3-1.</w:t>
      </w:r>
    </w:p>
    <w:p w14:paraId="6D372D7D"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D46667" w:rsidRPr="00D46667" w14:paraId="744166BD" w14:textId="77777777" w:rsidTr="00400526">
        <w:trPr>
          <w:jc w:val="center"/>
        </w:trPr>
        <w:tc>
          <w:tcPr>
            <w:tcW w:w="2337" w:type="dxa"/>
            <w:shd w:val="clear" w:color="auto" w:fill="C0C0C0"/>
            <w:hideMark/>
          </w:tcPr>
          <w:p w14:paraId="78D8FA29"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Application Error</w:t>
            </w:r>
          </w:p>
        </w:tc>
        <w:tc>
          <w:tcPr>
            <w:tcW w:w="1701" w:type="dxa"/>
            <w:shd w:val="clear" w:color="auto" w:fill="C0C0C0"/>
            <w:hideMark/>
          </w:tcPr>
          <w:p w14:paraId="3701EA82"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HTTP status code</w:t>
            </w:r>
          </w:p>
        </w:tc>
        <w:tc>
          <w:tcPr>
            <w:tcW w:w="5456" w:type="dxa"/>
            <w:shd w:val="clear" w:color="auto" w:fill="C0C0C0"/>
            <w:hideMark/>
          </w:tcPr>
          <w:p w14:paraId="5F8E618E"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E619BB" w:rsidRPr="00D46667" w14:paraId="60D40C89" w14:textId="77777777" w:rsidTr="00400526">
        <w:trPr>
          <w:jc w:val="center"/>
        </w:trPr>
        <w:tc>
          <w:tcPr>
            <w:tcW w:w="2337" w:type="dxa"/>
          </w:tcPr>
          <w:p w14:paraId="0C0F5EEB" w14:textId="777B7767" w:rsidR="00E619BB" w:rsidRPr="00D46667" w:rsidRDefault="00E619BB" w:rsidP="00506ADF">
            <w:pPr>
              <w:pStyle w:val="TAL"/>
              <w:rPr>
                <w:rFonts w:eastAsia="SimSun"/>
              </w:rPr>
            </w:pPr>
            <w:ins w:id="186" w:author="Nokia" w:date="2023-03-31T16:35:00Z">
              <w:r w:rsidRPr="00D623BC">
                <w:t>MUTING_INSTR_NOT_ACCEPTED</w:t>
              </w:r>
            </w:ins>
          </w:p>
        </w:tc>
        <w:tc>
          <w:tcPr>
            <w:tcW w:w="1701" w:type="dxa"/>
          </w:tcPr>
          <w:p w14:paraId="44B91365" w14:textId="56A09304" w:rsidR="00E619BB" w:rsidRPr="00D46667" w:rsidRDefault="00E619BB" w:rsidP="00506ADF">
            <w:pPr>
              <w:pStyle w:val="TAL"/>
              <w:rPr>
                <w:rFonts w:eastAsia="SimSun"/>
              </w:rPr>
            </w:pPr>
            <w:ins w:id="187" w:author="Nokia" w:date="2023-03-31T16:35:00Z">
              <w:r w:rsidRPr="00D623BC">
                <w:rPr>
                  <w:rFonts w:eastAsia="SimSun"/>
                </w:rPr>
                <w:t>403 Forbidden</w:t>
              </w:r>
            </w:ins>
          </w:p>
        </w:tc>
        <w:tc>
          <w:tcPr>
            <w:tcW w:w="5456" w:type="dxa"/>
          </w:tcPr>
          <w:p w14:paraId="0B29E21C" w14:textId="6934F02B" w:rsidR="00E619BB" w:rsidRPr="00D46667" w:rsidRDefault="00E619BB" w:rsidP="00506ADF">
            <w:pPr>
              <w:pStyle w:val="TAL"/>
              <w:rPr>
                <w:rFonts w:eastAsia="SimSun" w:cs="Arial"/>
                <w:szCs w:val="18"/>
              </w:rPr>
            </w:pPr>
            <w:ins w:id="188" w:author="Nokia" w:date="2023-03-31T16:35:00Z">
              <w:r>
                <w:t>Indicates that the muting instructions received by the NF service consumer cannot be accepted.</w:t>
              </w:r>
            </w:ins>
          </w:p>
        </w:tc>
      </w:tr>
    </w:tbl>
    <w:p w14:paraId="3297F221" w14:textId="59EBF8C8" w:rsidR="00857A63" w:rsidRPr="002F5B6B" w:rsidRDefault="00857A63" w:rsidP="00857A63">
      <w:pPr>
        <w:rPr>
          <w:rFonts w:eastAsia="SimSun"/>
          <w:noProof/>
          <w:lang w:val="en-US"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C53DCA" w14:textId="77777777" w:rsidR="00D46667" w:rsidRPr="00D46667" w:rsidRDefault="00D46667" w:rsidP="00D46667">
      <w:pPr>
        <w:keepNext/>
        <w:keepLines/>
        <w:spacing w:before="180"/>
        <w:ind w:left="1134" w:hanging="1134"/>
        <w:outlineLvl w:val="1"/>
        <w:rPr>
          <w:rFonts w:ascii="Arial" w:eastAsia="SimSun" w:hAnsi="Arial"/>
          <w:noProof/>
          <w:sz w:val="32"/>
          <w:lang w:eastAsia="zh-CN"/>
        </w:rPr>
      </w:pPr>
      <w:bookmarkStart w:id="189" w:name="_Toc28011601"/>
      <w:bookmarkStart w:id="190" w:name="_Toc34210717"/>
      <w:bookmarkStart w:id="191" w:name="_Toc36037742"/>
      <w:bookmarkStart w:id="192" w:name="_Toc39063176"/>
      <w:bookmarkStart w:id="193" w:name="_Toc43298234"/>
      <w:bookmarkStart w:id="194" w:name="_Toc45133011"/>
      <w:bookmarkStart w:id="195" w:name="_Toc49935478"/>
      <w:bookmarkStart w:id="196" w:name="_Toc50023824"/>
      <w:bookmarkStart w:id="197" w:name="_Toc51761314"/>
      <w:bookmarkStart w:id="198" w:name="_Toc56672244"/>
      <w:bookmarkStart w:id="199" w:name="_Toc66277802"/>
      <w:bookmarkStart w:id="200" w:name="_Toc130544645"/>
      <w:bookmarkEnd w:id="13"/>
      <w:r w:rsidRPr="00D46667">
        <w:rPr>
          <w:rFonts w:ascii="Arial" w:eastAsia="SimSun" w:hAnsi="Arial"/>
          <w:noProof/>
          <w:sz w:val="32"/>
        </w:rPr>
        <w:t>5.8</w:t>
      </w:r>
      <w:r w:rsidRPr="00D46667">
        <w:rPr>
          <w:rFonts w:ascii="Arial" w:eastAsia="SimSun" w:hAnsi="Arial"/>
          <w:noProof/>
          <w:sz w:val="32"/>
          <w:lang w:eastAsia="zh-CN"/>
        </w:rPr>
        <w:tab/>
        <w:t>Feature negotiation</w:t>
      </w:r>
      <w:bookmarkEnd w:id="189"/>
      <w:bookmarkEnd w:id="190"/>
      <w:bookmarkEnd w:id="191"/>
      <w:bookmarkEnd w:id="192"/>
      <w:bookmarkEnd w:id="193"/>
      <w:bookmarkEnd w:id="194"/>
      <w:bookmarkEnd w:id="195"/>
      <w:bookmarkEnd w:id="196"/>
      <w:bookmarkEnd w:id="197"/>
      <w:bookmarkEnd w:id="198"/>
      <w:bookmarkEnd w:id="199"/>
      <w:bookmarkEnd w:id="200"/>
    </w:p>
    <w:p w14:paraId="4CE06E96" w14:textId="77777777" w:rsidR="00D46667" w:rsidRPr="00D46667" w:rsidRDefault="00D46667" w:rsidP="00D46667">
      <w:pPr>
        <w:rPr>
          <w:rFonts w:eastAsia="SimSun"/>
          <w:noProof/>
        </w:rPr>
      </w:pPr>
      <w:r w:rsidRPr="00D46667">
        <w:rPr>
          <w:rFonts w:eastAsia="SimSun"/>
          <w:noProof/>
        </w:rPr>
        <w:t>The optional features in table 5.8-1 are defined for the Nsmf_EventExposure</w:t>
      </w:r>
      <w:r w:rsidRPr="00D46667">
        <w:rPr>
          <w:rFonts w:eastAsia="SimSun"/>
          <w:noProof/>
          <w:lang w:eastAsia="zh-CN"/>
        </w:rPr>
        <w:t xml:space="preserve"> API. They shall be negotiated using the </w:t>
      </w:r>
      <w:r w:rsidRPr="00D46667">
        <w:rPr>
          <w:rFonts w:eastAsia="SimSun"/>
          <w:noProof/>
        </w:rPr>
        <w:t>extensibility mechanism defined in clause 6.6 of 3GPP TS 29.500 [4].</w:t>
      </w:r>
    </w:p>
    <w:p w14:paraId="58FF4DC7"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D46667" w:rsidRPr="00D46667" w14:paraId="1DAEE412" w14:textId="77777777" w:rsidTr="00400526">
        <w:trPr>
          <w:gridAfter w:val="1"/>
          <w:wAfter w:w="33" w:type="dxa"/>
          <w:jc w:val="center"/>
        </w:trPr>
        <w:tc>
          <w:tcPr>
            <w:tcW w:w="1637" w:type="dxa"/>
            <w:gridSpan w:val="2"/>
            <w:shd w:val="clear" w:color="auto" w:fill="C0C0C0"/>
            <w:hideMark/>
          </w:tcPr>
          <w:p w14:paraId="5557AA9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Feature number</w:t>
            </w:r>
          </w:p>
        </w:tc>
        <w:tc>
          <w:tcPr>
            <w:tcW w:w="2430" w:type="dxa"/>
            <w:gridSpan w:val="2"/>
            <w:shd w:val="clear" w:color="auto" w:fill="C0C0C0"/>
            <w:hideMark/>
          </w:tcPr>
          <w:p w14:paraId="1F38B19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Feature Name</w:t>
            </w:r>
          </w:p>
        </w:tc>
        <w:tc>
          <w:tcPr>
            <w:tcW w:w="5427" w:type="dxa"/>
            <w:gridSpan w:val="2"/>
            <w:shd w:val="clear" w:color="auto" w:fill="C0C0C0"/>
            <w:hideMark/>
          </w:tcPr>
          <w:p w14:paraId="5D01809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508E8695" w14:textId="77777777" w:rsidTr="00400526">
        <w:trPr>
          <w:gridAfter w:val="1"/>
          <w:wAfter w:w="33" w:type="dxa"/>
          <w:jc w:val="center"/>
        </w:trPr>
        <w:tc>
          <w:tcPr>
            <w:tcW w:w="1637" w:type="dxa"/>
            <w:gridSpan w:val="2"/>
          </w:tcPr>
          <w:p w14:paraId="5970376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1</w:t>
            </w:r>
          </w:p>
        </w:tc>
        <w:tc>
          <w:tcPr>
            <w:tcW w:w="2430" w:type="dxa"/>
            <w:gridSpan w:val="2"/>
          </w:tcPr>
          <w:p w14:paraId="4109E1A7" w14:textId="77777777" w:rsidR="00D46667" w:rsidRPr="00D46667" w:rsidRDefault="00D46667" w:rsidP="00D46667">
            <w:pPr>
              <w:keepNext/>
              <w:keepLines/>
              <w:spacing w:after="0"/>
              <w:rPr>
                <w:rFonts w:ascii="Arial" w:eastAsia="SimSun" w:hAnsi="Arial"/>
                <w:noProof/>
                <w:sz w:val="18"/>
              </w:rPr>
            </w:pPr>
            <w:r w:rsidRPr="00D46667">
              <w:rPr>
                <w:rFonts w:ascii="Arial" w:eastAsia="DengXian" w:hAnsi="Arial"/>
                <w:noProof/>
                <w:sz w:val="18"/>
              </w:rPr>
              <w:t>DownlinkDataDeliveryStatus</w:t>
            </w:r>
          </w:p>
        </w:tc>
        <w:tc>
          <w:tcPr>
            <w:tcW w:w="5427" w:type="dxa"/>
            <w:gridSpan w:val="2"/>
          </w:tcPr>
          <w:p w14:paraId="332293D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This feature indicates support for the "</w:t>
            </w:r>
            <w:r w:rsidRPr="00D46667">
              <w:rPr>
                <w:rFonts w:ascii="Arial" w:eastAsia="DengXian" w:hAnsi="Arial"/>
                <w:noProof/>
                <w:sz w:val="18"/>
              </w:rPr>
              <w:t>Downlink data delivery status"</w:t>
            </w:r>
            <w:r w:rsidRPr="00D46667">
              <w:rPr>
                <w:rFonts w:ascii="Arial" w:eastAsia="SimSun" w:hAnsi="Arial"/>
                <w:sz w:val="18"/>
              </w:rPr>
              <w:t xml:space="preserve"> event.</w:t>
            </w:r>
          </w:p>
        </w:tc>
      </w:tr>
      <w:tr w:rsidR="00D46667" w:rsidRPr="00D46667" w14:paraId="34E7876D" w14:textId="77777777" w:rsidTr="00400526">
        <w:trPr>
          <w:gridAfter w:val="1"/>
          <w:wAfter w:w="33" w:type="dxa"/>
          <w:jc w:val="center"/>
        </w:trPr>
        <w:tc>
          <w:tcPr>
            <w:tcW w:w="1637" w:type="dxa"/>
            <w:gridSpan w:val="2"/>
          </w:tcPr>
          <w:p w14:paraId="06CDD60D"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2</w:t>
            </w:r>
          </w:p>
        </w:tc>
        <w:tc>
          <w:tcPr>
            <w:tcW w:w="2430" w:type="dxa"/>
            <w:gridSpan w:val="2"/>
          </w:tcPr>
          <w:p w14:paraId="219974F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CommunicationFailure</w:t>
            </w:r>
          </w:p>
        </w:tc>
        <w:tc>
          <w:tcPr>
            <w:tcW w:w="5427" w:type="dxa"/>
            <w:gridSpan w:val="2"/>
          </w:tcPr>
          <w:p w14:paraId="1729AD3C"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"communication failure"</w:t>
            </w:r>
            <w:r w:rsidRPr="00D46667">
              <w:rPr>
                <w:rFonts w:ascii="Arial" w:eastAsia="SimSun" w:hAnsi="Arial"/>
                <w:sz w:val="18"/>
              </w:rPr>
              <w:t xml:space="preserve"> event.</w:t>
            </w:r>
          </w:p>
        </w:tc>
      </w:tr>
      <w:tr w:rsidR="00D46667" w:rsidRPr="00D46667" w14:paraId="79DE63F9" w14:textId="77777777" w:rsidTr="00400526">
        <w:trPr>
          <w:gridAfter w:val="1"/>
          <w:wAfter w:w="33" w:type="dxa"/>
          <w:jc w:val="center"/>
        </w:trPr>
        <w:tc>
          <w:tcPr>
            <w:tcW w:w="1637" w:type="dxa"/>
            <w:gridSpan w:val="2"/>
          </w:tcPr>
          <w:p w14:paraId="31433604"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3</w:t>
            </w:r>
          </w:p>
        </w:tc>
        <w:tc>
          <w:tcPr>
            <w:tcW w:w="2430" w:type="dxa"/>
            <w:gridSpan w:val="2"/>
          </w:tcPr>
          <w:p w14:paraId="7A7C13F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PduSessionStatus</w:t>
            </w:r>
          </w:p>
        </w:tc>
        <w:tc>
          <w:tcPr>
            <w:tcW w:w="5427" w:type="dxa"/>
            <w:gridSpan w:val="2"/>
          </w:tcPr>
          <w:p w14:paraId="0517B744"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PDU session establishment event and enhancement (PDU session type, IP address) for the PDU session release event.</w:t>
            </w:r>
          </w:p>
        </w:tc>
      </w:tr>
      <w:tr w:rsidR="00D46667" w:rsidRPr="00D46667" w14:paraId="68AE30A6" w14:textId="77777777" w:rsidTr="00400526">
        <w:trPr>
          <w:gridAfter w:val="1"/>
          <w:wAfter w:w="33" w:type="dxa"/>
          <w:jc w:val="center"/>
        </w:trPr>
        <w:tc>
          <w:tcPr>
            <w:tcW w:w="1637" w:type="dxa"/>
            <w:gridSpan w:val="2"/>
          </w:tcPr>
          <w:p w14:paraId="63AE311B"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4</w:t>
            </w:r>
          </w:p>
        </w:tc>
        <w:tc>
          <w:tcPr>
            <w:tcW w:w="2430" w:type="dxa"/>
            <w:gridSpan w:val="2"/>
          </w:tcPr>
          <w:p w14:paraId="2C9EB725"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QfiAllocation</w:t>
            </w:r>
          </w:p>
        </w:tc>
        <w:tc>
          <w:tcPr>
            <w:tcW w:w="5427" w:type="dxa"/>
            <w:gridSpan w:val="2"/>
          </w:tcPr>
          <w:p w14:paraId="5FE4D437"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"QFI allocation"</w:t>
            </w:r>
            <w:r w:rsidRPr="00D46667">
              <w:rPr>
                <w:rFonts w:ascii="Arial" w:eastAsia="SimSun" w:hAnsi="Arial"/>
                <w:sz w:val="18"/>
              </w:rPr>
              <w:t xml:space="preserve"> event.</w:t>
            </w:r>
          </w:p>
        </w:tc>
      </w:tr>
      <w:tr w:rsidR="00D46667" w:rsidRPr="00D46667" w14:paraId="69974398" w14:textId="77777777" w:rsidTr="00400526">
        <w:trPr>
          <w:gridBefore w:val="1"/>
          <w:wBefore w:w="33" w:type="dxa"/>
          <w:jc w:val="center"/>
        </w:trPr>
        <w:tc>
          <w:tcPr>
            <w:tcW w:w="1637" w:type="dxa"/>
            <w:gridSpan w:val="2"/>
          </w:tcPr>
          <w:p w14:paraId="7D8D3501"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5</w:t>
            </w:r>
          </w:p>
        </w:tc>
        <w:tc>
          <w:tcPr>
            <w:tcW w:w="2430" w:type="dxa"/>
            <w:gridSpan w:val="2"/>
          </w:tcPr>
          <w:p w14:paraId="2D376C5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hint="eastAsia"/>
                <w:sz w:val="18"/>
                <w:lang w:eastAsia="zh-CN"/>
              </w:rPr>
              <w:t>QosMonitoring</w:t>
            </w:r>
          </w:p>
        </w:tc>
        <w:tc>
          <w:tcPr>
            <w:tcW w:w="5427" w:type="dxa"/>
            <w:gridSpan w:val="2"/>
          </w:tcPr>
          <w:p w14:paraId="4244EF25"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"QoS Monitoring"</w:t>
            </w:r>
            <w:r w:rsidRPr="00D46667">
              <w:rPr>
                <w:rFonts w:ascii="Arial" w:eastAsia="SimSun" w:hAnsi="Arial"/>
                <w:sz w:val="18"/>
              </w:rPr>
              <w:t xml:space="preserve"> event. (NOTE 1)</w:t>
            </w:r>
          </w:p>
        </w:tc>
      </w:tr>
      <w:tr w:rsidR="00D46667" w:rsidRPr="00D46667" w14:paraId="024D4234" w14:textId="77777777" w:rsidTr="00400526">
        <w:trPr>
          <w:gridBefore w:val="1"/>
          <w:wBefore w:w="33" w:type="dxa"/>
          <w:jc w:val="center"/>
        </w:trPr>
        <w:tc>
          <w:tcPr>
            <w:tcW w:w="1637" w:type="dxa"/>
            <w:gridSpan w:val="2"/>
          </w:tcPr>
          <w:p w14:paraId="6B09004C"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6</w:t>
            </w:r>
          </w:p>
        </w:tc>
        <w:tc>
          <w:tcPr>
            <w:tcW w:w="2430" w:type="dxa"/>
            <w:gridSpan w:val="2"/>
          </w:tcPr>
          <w:p w14:paraId="535D5AE5"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ES3XX</w:t>
            </w:r>
          </w:p>
        </w:tc>
        <w:tc>
          <w:tcPr>
            <w:tcW w:w="5427" w:type="dxa"/>
            <w:gridSpan w:val="2"/>
          </w:tcPr>
          <w:p w14:paraId="3F74E3A0"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D46667" w:rsidRPr="00D46667" w14:paraId="18E7ED7A" w14:textId="77777777" w:rsidTr="00400526">
        <w:trPr>
          <w:gridBefore w:val="1"/>
          <w:wBefore w:w="33" w:type="dxa"/>
          <w:jc w:val="center"/>
        </w:trPr>
        <w:tc>
          <w:tcPr>
            <w:tcW w:w="1637" w:type="dxa"/>
            <w:gridSpan w:val="2"/>
          </w:tcPr>
          <w:p w14:paraId="68F16688"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7</w:t>
            </w:r>
          </w:p>
        </w:tc>
        <w:tc>
          <w:tcPr>
            <w:tcW w:w="2430" w:type="dxa"/>
            <w:gridSpan w:val="2"/>
          </w:tcPr>
          <w:p w14:paraId="0FF75E9B"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En</w:t>
            </w:r>
            <w:r w:rsidRPr="00D46667">
              <w:rPr>
                <w:rFonts w:ascii="Arial" w:eastAsia="SimSun" w:hAnsi="Arial" w:hint="eastAsia"/>
                <w:sz w:val="18"/>
                <w:lang w:eastAsia="zh-CN"/>
              </w:rPr>
              <w:t>e</w:t>
            </w:r>
            <w:r w:rsidRPr="00D46667">
              <w:rPr>
                <w:rFonts w:ascii="Arial" w:eastAsia="SimSun" w:hAnsi="Arial"/>
                <w:sz w:val="18"/>
                <w:lang w:eastAsia="zh-CN"/>
              </w:rPr>
              <w:t>NA</w:t>
            </w:r>
          </w:p>
        </w:tc>
        <w:tc>
          <w:tcPr>
            <w:tcW w:w="5427" w:type="dxa"/>
            <w:gridSpan w:val="2"/>
          </w:tcPr>
          <w:p w14:paraId="1FF519B5" w14:textId="77777777" w:rsidR="00D46667" w:rsidRPr="00D46667" w:rsidRDefault="00D46667" w:rsidP="00D46667">
            <w:pPr>
              <w:keepNext/>
              <w:keepLines/>
              <w:spacing w:after="0"/>
              <w:rPr>
                <w:rFonts w:ascii="Arial" w:hAnsi="Arial"/>
                <w:sz w:val="18"/>
              </w:rPr>
            </w:pPr>
            <w:r w:rsidRPr="00D46667">
              <w:rPr>
                <w:rFonts w:ascii="Arial" w:hAnsi="Arial"/>
                <w:sz w:val="18"/>
              </w:rPr>
              <w:t>This feature indicates support for the enhancements of network data analytics requirements.</w:t>
            </w:r>
          </w:p>
        </w:tc>
      </w:tr>
      <w:tr w:rsidR="00D46667" w:rsidRPr="00D46667" w14:paraId="40F387B2" w14:textId="77777777" w:rsidTr="00400526">
        <w:trPr>
          <w:gridBefore w:val="1"/>
          <w:wBefore w:w="33" w:type="dxa"/>
          <w:jc w:val="center"/>
        </w:trPr>
        <w:tc>
          <w:tcPr>
            <w:tcW w:w="1637" w:type="dxa"/>
            <w:gridSpan w:val="2"/>
          </w:tcPr>
          <w:p w14:paraId="148E280E"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8</w:t>
            </w:r>
          </w:p>
        </w:tc>
        <w:tc>
          <w:tcPr>
            <w:tcW w:w="2430" w:type="dxa"/>
            <w:gridSpan w:val="2"/>
          </w:tcPr>
          <w:p w14:paraId="2CA3668C"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rPr>
              <w:t>ULBuffering</w:t>
            </w:r>
          </w:p>
        </w:tc>
        <w:tc>
          <w:tcPr>
            <w:tcW w:w="5427" w:type="dxa"/>
            <w:gridSpan w:val="2"/>
          </w:tcPr>
          <w:p w14:paraId="13A1CAF3" w14:textId="77777777" w:rsidR="00D46667" w:rsidRPr="00D46667" w:rsidRDefault="00D46667" w:rsidP="00D46667">
            <w:pPr>
              <w:keepNext/>
              <w:keepLines/>
              <w:spacing w:after="0"/>
              <w:rPr>
                <w:rFonts w:ascii="Arial" w:hAnsi="Arial"/>
                <w:sz w:val="18"/>
              </w:rPr>
            </w:pPr>
            <w:r w:rsidRPr="00D46667">
              <w:rPr>
                <w:rFonts w:ascii="Arial" w:eastAsia="SimSun" w:hAnsi="Arial"/>
                <w:sz w:val="18"/>
              </w:rPr>
              <w:t xml:space="preserve">This feature indicates support for </w:t>
            </w:r>
            <w:r w:rsidRPr="00D46667">
              <w:rPr>
                <w:rFonts w:ascii="Arial" w:eastAsia="SimSun" w:hAnsi="Arial"/>
                <w:sz w:val="18"/>
                <w:lang w:eastAsia="zh-CN"/>
              </w:rPr>
              <w:t>Uplink buffering indication.</w:t>
            </w:r>
            <w:r w:rsidRPr="00D46667">
              <w:rPr>
                <w:rFonts w:ascii="Arial" w:eastAsia="SimSun" w:hAnsi="Arial"/>
                <w:sz w:val="18"/>
              </w:rPr>
              <w:t xml:space="preserve"> (See NOTE 2)</w:t>
            </w:r>
          </w:p>
        </w:tc>
      </w:tr>
      <w:tr w:rsidR="00D46667" w:rsidRPr="00D46667" w14:paraId="4EBF6F61" w14:textId="77777777" w:rsidTr="00400526">
        <w:trPr>
          <w:gridBefore w:val="1"/>
          <w:wBefore w:w="33" w:type="dxa"/>
          <w:jc w:val="center"/>
        </w:trPr>
        <w:tc>
          <w:tcPr>
            <w:tcW w:w="1637" w:type="dxa"/>
            <w:gridSpan w:val="2"/>
          </w:tcPr>
          <w:p w14:paraId="59A99313"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9</w:t>
            </w:r>
          </w:p>
        </w:tc>
        <w:tc>
          <w:tcPr>
            <w:tcW w:w="2430" w:type="dxa"/>
            <w:gridSpan w:val="2"/>
          </w:tcPr>
          <w:p w14:paraId="597C30D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SMCCE</w:t>
            </w:r>
          </w:p>
        </w:tc>
        <w:tc>
          <w:tcPr>
            <w:tcW w:w="5427" w:type="dxa"/>
            <w:gridSpan w:val="2"/>
          </w:tcPr>
          <w:p w14:paraId="0C69B7DE"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support for Session Management Congestion Control Experience for PDU Session.</w:t>
            </w:r>
          </w:p>
        </w:tc>
      </w:tr>
      <w:tr w:rsidR="00D46667" w:rsidRPr="00D46667" w14:paraId="1A891B87" w14:textId="77777777" w:rsidTr="00400526">
        <w:trPr>
          <w:gridBefore w:val="1"/>
          <w:wBefore w:w="33" w:type="dxa"/>
          <w:jc w:val="center"/>
        </w:trPr>
        <w:tc>
          <w:tcPr>
            <w:tcW w:w="1637" w:type="dxa"/>
            <w:gridSpan w:val="2"/>
          </w:tcPr>
          <w:p w14:paraId="2120AAC4"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10</w:t>
            </w:r>
          </w:p>
        </w:tc>
        <w:tc>
          <w:tcPr>
            <w:tcW w:w="2430" w:type="dxa"/>
            <w:gridSpan w:val="2"/>
          </w:tcPr>
          <w:p w14:paraId="7D43E27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Dispersion</w:t>
            </w:r>
          </w:p>
        </w:tc>
        <w:tc>
          <w:tcPr>
            <w:tcW w:w="5427" w:type="dxa"/>
            <w:gridSpan w:val="2"/>
          </w:tcPr>
          <w:p w14:paraId="3053D117"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support for Session Management transactions dispersion.</w:t>
            </w:r>
          </w:p>
        </w:tc>
      </w:tr>
      <w:tr w:rsidR="00D46667" w:rsidRPr="00D46667" w14:paraId="2ED1F866" w14:textId="77777777" w:rsidTr="00400526">
        <w:trPr>
          <w:gridBefore w:val="1"/>
          <w:wBefore w:w="33" w:type="dxa"/>
          <w:jc w:val="center"/>
        </w:trPr>
        <w:tc>
          <w:tcPr>
            <w:tcW w:w="1637" w:type="dxa"/>
            <w:gridSpan w:val="2"/>
          </w:tcPr>
          <w:p w14:paraId="18F1B80D"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11</w:t>
            </w:r>
          </w:p>
        </w:tc>
        <w:tc>
          <w:tcPr>
            <w:tcW w:w="2430" w:type="dxa"/>
            <w:gridSpan w:val="2"/>
          </w:tcPr>
          <w:p w14:paraId="0C2E926F"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ERIR</w:t>
            </w:r>
          </w:p>
        </w:tc>
        <w:tc>
          <w:tcPr>
            <w:tcW w:w="5427" w:type="dxa"/>
            <w:gridSpan w:val="2"/>
          </w:tcPr>
          <w:p w14:paraId="71B45947" w14:textId="77777777" w:rsidR="00D46667" w:rsidRPr="00D46667" w:rsidRDefault="00D46667" w:rsidP="00D46667">
            <w:pPr>
              <w:keepNext/>
              <w:keepLines/>
              <w:spacing w:after="0"/>
              <w:rPr>
                <w:rFonts w:ascii="Arial" w:eastAsia="SimSun" w:hAnsi="Arial"/>
                <w:sz w:val="18"/>
              </w:rPr>
            </w:pPr>
            <w:r w:rsidRPr="00D46667">
              <w:rPr>
                <w:rFonts w:ascii="Arial" w:hAnsi="Arial"/>
                <w:sz w:val="18"/>
              </w:rPr>
              <w:t>Indicates the support of immediate report of the available subscribed event(s) within the subscription response to the NF service consumer.</w:t>
            </w:r>
          </w:p>
        </w:tc>
      </w:tr>
      <w:tr w:rsidR="00D46667" w:rsidRPr="00D46667" w14:paraId="2A94C535" w14:textId="77777777" w:rsidTr="00400526">
        <w:trPr>
          <w:gridBefore w:val="1"/>
          <w:wBefore w:w="33" w:type="dxa"/>
          <w:jc w:val="center"/>
        </w:trPr>
        <w:tc>
          <w:tcPr>
            <w:tcW w:w="1637" w:type="dxa"/>
            <w:gridSpan w:val="2"/>
          </w:tcPr>
          <w:p w14:paraId="4833216B"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12</w:t>
            </w:r>
          </w:p>
        </w:tc>
        <w:tc>
          <w:tcPr>
            <w:tcW w:w="2430" w:type="dxa"/>
            <w:gridSpan w:val="2"/>
          </w:tcPr>
          <w:p w14:paraId="6C95E0D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RedundantTransmissionExp</w:t>
            </w:r>
          </w:p>
        </w:tc>
        <w:tc>
          <w:tcPr>
            <w:tcW w:w="5427" w:type="dxa"/>
            <w:gridSpan w:val="2"/>
          </w:tcPr>
          <w:p w14:paraId="4CDF38D9" w14:textId="77777777" w:rsidR="00D46667" w:rsidRPr="00D46667" w:rsidRDefault="00D46667" w:rsidP="00D46667">
            <w:pPr>
              <w:keepNext/>
              <w:keepLines/>
              <w:spacing w:after="0"/>
              <w:rPr>
                <w:rFonts w:ascii="Arial" w:hAnsi="Arial"/>
                <w:sz w:val="18"/>
              </w:rPr>
            </w:pPr>
            <w:r w:rsidRPr="00D46667">
              <w:rPr>
                <w:rFonts w:ascii="Arial" w:eastAsia="SimSun" w:hAnsi="Arial"/>
                <w:sz w:val="18"/>
              </w:rPr>
              <w:t>This feature indicates support for Redundant Transmission Experience.</w:t>
            </w:r>
          </w:p>
        </w:tc>
      </w:tr>
      <w:tr w:rsidR="00D46667" w:rsidRPr="00D46667" w14:paraId="0A9FDAB5" w14:textId="77777777" w:rsidTr="00400526">
        <w:trPr>
          <w:gridBefore w:val="1"/>
          <w:wBefore w:w="33" w:type="dxa"/>
          <w:jc w:val="center"/>
        </w:trPr>
        <w:tc>
          <w:tcPr>
            <w:tcW w:w="1637" w:type="dxa"/>
            <w:gridSpan w:val="2"/>
          </w:tcPr>
          <w:p w14:paraId="285E5D12"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13</w:t>
            </w:r>
          </w:p>
        </w:tc>
        <w:tc>
          <w:tcPr>
            <w:tcW w:w="2430" w:type="dxa"/>
            <w:gridSpan w:val="2"/>
          </w:tcPr>
          <w:p w14:paraId="472534B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WlanPerformance</w:t>
            </w:r>
          </w:p>
        </w:tc>
        <w:tc>
          <w:tcPr>
            <w:tcW w:w="5427" w:type="dxa"/>
            <w:gridSpan w:val="2"/>
          </w:tcPr>
          <w:p w14:paraId="7963F44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support for WLAN information on PDU Session for which Access Type is NON_3GPP_ACCESS and RAT Type is TRUSTED_WLAN, to support WLAN performance analytics.</w:t>
            </w:r>
          </w:p>
        </w:tc>
      </w:tr>
      <w:tr w:rsidR="00D46667" w:rsidRPr="00D46667" w14:paraId="7F313B93" w14:textId="77777777" w:rsidTr="00400526">
        <w:trPr>
          <w:gridBefore w:val="1"/>
          <w:wBefore w:w="33" w:type="dxa"/>
          <w:jc w:val="center"/>
        </w:trPr>
        <w:tc>
          <w:tcPr>
            <w:tcW w:w="1637" w:type="dxa"/>
            <w:gridSpan w:val="2"/>
          </w:tcPr>
          <w:p w14:paraId="3196162A"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sz w:val="18"/>
              </w:rPr>
              <w:t>14</w:t>
            </w:r>
          </w:p>
        </w:tc>
        <w:tc>
          <w:tcPr>
            <w:tcW w:w="2430" w:type="dxa"/>
            <w:gridSpan w:val="2"/>
          </w:tcPr>
          <w:p w14:paraId="65DD1CE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lang w:eastAsia="zh-CN"/>
              </w:rPr>
              <w:t>EASIPreplacement</w:t>
            </w:r>
          </w:p>
        </w:tc>
        <w:tc>
          <w:tcPr>
            <w:tcW w:w="5427" w:type="dxa"/>
            <w:gridSpan w:val="2"/>
          </w:tcPr>
          <w:p w14:paraId="6EA9B27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This feature indicates the support of </w:t>
            </w:r>
            <w:r w:rsidRPr="00D46667">
              <w:rPr>
                <w:rFonts w:ascii="Arial" w:eastAsia="SimSun" w:hAnsi="Arial"/>
                <w:sz w:val="18"/>
                <w:lang w:val="en-US"/>
              </w:rPr>
              <w:t>provisioning of EAS IP replacement info (See NOTE</w:t>
            </w:r>
            <w:r w:rsidRPr="00D46667">
              <w:rPr>
                <w:rFonts w:ascii="Arial" w:eastAsia="SimSun" w:hAnsi="Arial"/>
                <w:sz w:val="18"/>
              </w:rPr>
              <w:t> 2</w:t>
            </w:r>
            <w:r w:rsidRPr="00D46667">
              <w:rPr>
                <w:rFonts w:ascii="Arial" w:eastAsia="SimSun" w:hAnsi="Arial"/>
                <w:sz w:val="18"/>
                <w:lang w:val="en-US"/>
              </w:rPr>
              <w:t>).</w:t>
            </w:r>
          </w:p>
        </w:tc>
      </w:tr>
      <w:tr w:rsidR="00D46667" w:rsidRPr="00D46667" w14:paraId="0011832B" w14:textId="77777777" w:rsidTr="00400526">
        <w:trPr>
          <w:gridBefore w:val="1"/>
          <w:wBefore w:w="33" w:type="dxa"/>
          <w:jc w:val="center"/>
        </w:trPr>
        <w:tc>
          <w:tcPr>
            <w:tcW w:w="1637" w:type="dxa"/>
            <w:gridSpan w:val="2"/>
          </w:tcPr>
          <w:p w14:paraId="1EC7726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15</w:t>
            </w:r>
          </w:p>
        </w:tc>
        <w:tc>
          <w:tcPr>
            <w:tcW w:w="2430" w:type="dxa"/>
            <w:gridSpan w:val="2"/>
          </w:tcPr>
          <w:p w14:paraId="647CF14C"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sz w:val="18"/>
                <w:lang w:eastAsia="zh-CN"/>
              </w:rPr>
              <w:t>BIUMR</w:t>
            </w:r>
          </w:p>
        </w:tc>
        <w:tc>
          <w:tcPr>
            <w:tcW w:w="5427" w:type="dxa"/>
            <w:gridSpan w:val="2"/>
          </w:tcPr>
          <w:p w14:paraId="2841D19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ko-KR"/>
              </w:rPr>
              <w:t xml:space="preserve">This feature bit indicates whether the NF Service Consumer (e.g. SMF) and PCF supports Binding Indication Update for multiple resource contexts </w:t>
            </w:r>
            <w:r w:rsidRPr="00D46667">
              <w:rPr>
                <w:rFonts w:ascii="Arial" w:eastAsia="SimSun" w:hAnsi="Arial" w:cs="Arial"/>
                <w:sz w:val="18"/>
                <w:szCs w:val="18"/>
              </w:rPr>
              <w:t>specified in clauses 6.12.1 and 5.2.3.2.6 of 3GPP TS 29.500 [4]</w:t>
            </w:r>
            <w:r w:rsidRPr="00D46667">
              <w:rPr>
                <w:rFonts w:ascii="Arial" w:eastAsia="SimSun" w:hAnsi="Arial"/>
                <w:sz w:val="18"/>
                <w:lang w:eastAsia="ko-KR"/>
              </w:rPr>
              <w:t>.</w:t>
            </w:r>
          </w:p>
        </w:tc>
      </w:tr>
      <w:tr w:rsidR="00D46667" w:rsidRPr="00D46667" w14:paraId="2018D20C" w14:textId="77777777" w:rsidTr="00400526">
        <w:trPr>
          <w:gridBefore w:val="1"/>
          <w:wBefore w:w="33" w:type="dxa"/>
          <w:jc w:val="center"/>
        </w:trPr>
        <w:tc>
          <w:tcPr>
            <w:tcW w:w="1637" w:type="dxa"/>
            <w:gridSpan w:val="2"/>
          </w:tcPr>
          <w:p w14:paraId="3AE1B3C8"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noProof/>
                <w:sz w:val="18"/>
                <w:lang w:eastAsia="zh-CN"/>
              </w:rPr>
              <w:t>16</w:t>
            </w:r>
          </w:p>
        </w:tc>
        <w:tc>
          <w:tcPr>
            <w:tcW w:w="2430" w:type="dxa"/>
            <w:gridSpan w:val="2"/>
          </w:tcPr>
          <w:p w14:paraId="7FBACB1B"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rPr>
              <w:t>UeCommunication</w:t>
            </w:r>
          </w:p>
        </w:tc>
        <w:tc>
          <w:tcPr>
            <w:tcW w:w="5427" w:type="dxa"/>
            <w:gridSpan w:val="2"/>
          </w:tcPr>
          <w:p w14:paraId="3C0ED547" w14:textId="77777777" w:rsidR="00D46667" w:rsidRPr="00D46667" w:rsidRDefault="00D46667" w:rsidP="00D46667">
            <w:pPr>
              <w:keepNext/>
              <w:keepLines/>
              <w:spacing w:after="0"/>
              <w:rPr>
                <w:rFonts w:ascii="Arial" w:eastAsia="SimSun" w:hAnsi="Arial"/>
                <w:sz w:val="18"/>
                <w:lang w:eastAsia="ko-KR"/>
              </w:rPr>
            </w:pPr>
            <w:r w:rsidRPr="00D46667">
              <w:rPr>
                <w:rFonts w:ascii="Arial" w:eastAsia="SimSun" w:hAnsi="Arial"/>
                <w:sz w:val="18"/>
              </w:rPr>
              <w:t>This feature indicates the support of UE communication analytics.</w:t>
            </w:r>
          </w:p>
        </w:tc>
      </w:tr>
      <w:tr w:rsidR="00D46667" w:rsidRPr="00D46667" w14:paraId="51EAC8D6" w14:textId="77777777" w:rsidTr="00400526">
        <w:trPr>
          <w:gridBefore w:val="1"/>
          <w:wBefore w:w="33" w:type="dxa"/>
          <w:jc w:val="center"/>
        </w:trPr>
        <w:tc>
          <w:tcPr>
            <w:tcW w:w="1637" w:type="dxa"/>
            <w:gridSpan w:val="2"/>
          </w:tcPr>
          <w:p w14:paraId="733ED43F"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17</w:t>
            </w:r>
          </w:p>
        </w:tc>
        <w:tc>
          <w:tcPr>
            <w:tcW w:w="2430" w:type="dxa"/>
            <w:gridSpan w:val="2"/>
          </w:tcPr>
          <w:p w14:paraId="4C61767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ServiceExperience</w:t>
            </w:r>
          </w:p>
        </w:tc>
        <w:tc>
          <w:tcPr>
            <w:tcW w:w="5427" w:type="dxa"/>
            <w:gridSpan w:val="2"/>
          </w:tcPr>
          <w:p w14:paraId="520982C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This feature indicates support for </w:t>
            </w:r>
            <w:r w:rsidRPr="00D46667">
              <w:rPr>
                <w:rFonts w:ascii="Arial" w:eastAsia="SimSun" w:hAnsi="Arial" w:hint="eastAsia"/>
                <w:sz w:val="18"/>
                <w:lang w:eastAsia="zh-CN"/>
              </w:rPr>
              <w:t>service</w:t>
            </w:r>
            <w:r w:rsidRPr="00D46667">
              <w:rPr>
                <w:rFonts w:ascii="Arial" w:eastAsia="SimSun" w:hAnsi="Arial"/>
                <w:sz w:val="18"/>
              </w:rPr>
              <w:t xml:space="preserve"> experience analytics.</w:t>
            </w:r>
          </w:p>
        </w:tc>
      </w:tr>
      <w:tr w:rsidR="00D46667" w:rsidRPr="00D46667" w14:paraId="6948ED2E" w14:textId="77777777" w:rsidTr="00400526">
        <w:trPr>
          <w:gridBefore w:val="1"/>
          <w:wBefore w:w="33" w:type="dxa"/>
          <w:jc w:val="center"/>
        </w:trPr>
        <w:tc>
          <w:tcPr>
            <w:tcW w:w="1637" w:type="dxa"/>
            <w:gridSpan w:val="2"/>
          </w:tcPr>
          <w:p w14:paraId="37278A97"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18</w:t>
            </w:r>
          </w:p>
        </w:tc>
        <w:tc>
          <w:tcPr>
            <w:tcW w:w="2430" w:type="dxa"/>
            <w:gridSpan w:val="2"/>
          </w:tcPr>
          <w:p w14:paraId="02FC9C5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hint="eastAsia"/>
                <w:sz w:val="18"/>
                <w:lang w:eastAsia="zh-CN"/>
              </w:rPr>
              <w:t>Dn</w:t>
            </w:r>
            <w:r w:rsidRPr="00D46667">
              <w:rPr>
                <w:rFonts w:ascii="Arial" w:eastAsia="SimSun" w:hAnsi="Arial"/>
                <w:sz w:val="18"/>
              </w:rPr>
              <w:t>Performance</w:t>
            </w:r>
          </w:p>
        </w:tc>
        <w:tc>
          <w:tcPr>
            <w:tcW w:w="5427" w:type="dxa"/>
            <w:gridSpan w:val="2"/>
          </w:tcPr>
          <w:p w14:paraId="3005CAF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This feature indicates support for </w:t>
            </w:r>
            <w:r w:rsidRPr="00D46667">
              <w:rPr>
                <w:rFonts w:ascii="Arial" w:eastAsia="SimSun" w:hAnsi="Arial"/>
                <w:sz w:val="18"/>
                <w:lang w:eastAsia="zh-CN"/>
              </w:rPr>
              <w:t>DN performance</w:t>
            </w:r>
            <w:r w:rsidRPr="00D46667">
              <w:rPr>
                <w:rFonts w:ascii="Arial" w:eastAsia="SimSun" w:hAnsi="Arial"/>
                <w:sz w:val="18"/>
              </w:rPr>
              <w:t xml:space="preserve"> analytics.</w:t>
            </w:r>
          </w:p>
        </w:tc>
      </w:tr>
      <w:tr w:rsidR="00D46667" w:rsidRPr="00D46667" w14:paraId="0365631C" w14:textId="77777777" w:rsidTr="00400526">
        <w:trPr>
          <w:gridBefore w:val="1"/>
          <w:wBefore w:w="33" w:type="dxa"/>
          <w:jc w:val="center"/>
        </w:trPr>
        <w:tc>
          <w:tcPr>
            <w:tcW w:w="1637" w:type="dxa"/>
            <w:gridSpan w:val="2"/>
          </w:tcPr>
          <w:p w14:paraId="2DBFE111"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19</w:t>
            </w:r>
          </w:p>
        </w:tc>
        <w:tc>
          <w:tcPr>
            <w:tcW w:w="2430" w:type="dxa"/>
            <w:gridSpan w:val="2"/>
          </w:tcPr>
          <w:p w14:paraId="352A1D79"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noProof/>
                <w:sz w:val="18"/>
              </w:rPr>
              <w:t>MultipleFlowDescriptions</w:t>
            </w:r>
          </w:p>
        </w:tc>
        <w:tc>
          <w:tcPr>
            <w:tcW w:w="5427" w:type="dxa"/>
            <w:gridSpan w:val="2"/>
          </w:tcPr>
          <w:p w14:paraId="2BB96BB2"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the support of the report of multiple UL and/or DL flows.</w:t>
            </w:r>
          </w:p>
        </w:tc>
      </w:tr>
      <w:tr w:rsidR="00D46667" w:rsidRPr="00D46667" w14:paraId="66782834" w14:textId="77777777" w:rsidTr="00400526">
        <w:trPr>
          <w:gridBefore w:val="1"/>
          <w:wBefore w:w="33" w:type="dxa"/>
          <w:jc w:val="center"/>
        </w:trPr>
        <w:tc>
          <w:tcPr>
            <w:tcW w:w="1637" w:type="dxa"/>
            <w:gridSpan w:val="2"/>
          </w:tcPr>
          <w:p w14:paraId="6397DBAC"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20</w:t>
            </w:r>
          </w:p>
        </w:tc>
        <w:tc>
          <w:tcPr>
            <w:tcW w:w="2430" w:type="dxa"/>
            <w:gridSpan w:val="2"/>
          </w:tcPr>
          <w:p w14:paraId="53D33FA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lang w:eastAsia="zh-CN"/>
              </w:rPr>
              <w:t>PacketDelayFailureReport</w:t>
            </w:r>
          </w:p>
        </w:tc>
        <w:tc>
          <w:tcPr>
            <w:tcW w:w="5427" w:type="dxa"/>
            <w:gridSpan w:val="2"/>
          </w:tcPr>
          <w:p w14:paraId="6A3DF8A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This feature indicates the support of packet delay failure report as part of QoS Monitoring procedures. This feature requires that QosMonitoring feature is supported.</w:t>
            </w:r>
          </w:p>
        </w:tc>
      </w:tr>
      <w:tr w:rsidR="00D46667" w:rsidRPr="00D46667" w14:paraId="7BB0B905" w14:textId="77777777" w:rsidTr="00400526">
        <w:trPr>
          <w:gridBefore w:val="1"/>
          <w:wBefore w:w="33" w:type="dxa"/>
          <w:jc w:val="center"/>
        </w:trPr>
        <w:tc>
          <w:tcPr>
            <w:tcW w:w="1637" w:type="dxa"/>
            <w:gridSpan w:val="2"/>
          </w:tcPr>
          <w:p w14:paraId="2AAB4C6D"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21</w:t>
            </w:r>
          </w:p>
        </w:tc>
        <w:tc>
          <w:tcPr>
            <w:tcW w:w="2430" w:type="dxa"/>
            <w:gridSpan w:val="2"/>
          </w:tcPr>
          <w:p w14:paraId="089FBCE8"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cs="Arial"/>
                <w:sz w:val="18"/>
                <w:szCs w:val="18"/>
                <w:lang w:eastAsia="zh-CN"/>
              </w:rPr>
              <w:t>CommonEASDNAI</w:t>
            </w:r>
          </w:p>
        </w:tc>
        <w:tc>
          <w:tcPr>
            <w:tcW w:w="5427" w:type="dxa"/>
            <w:gridSpan w:val="2"/>
          </w:tcPr>
          <w:p w14:paraId="731EB272" w14:textId="77777777" w:rsidR="00D46667" w:rsidRPr="00D46667" w:rsidRDefault="00D46667" w:rsidP="00D46667">
            <w:pPr>
              <w:keepNext/>
              <w:keepLines/>
              <w:spacing w:after="0"/>
              <w:rPr>
                <w:rFonts w:ascii="Arial" w:eastAsia="SimSun" w:hAnsi="Arial"/>
                <w:sz w:val="18"/>
                <w:lang w:eastAsia="zh-CN"/>
              </w:rPr>
            </w:pPr>
            <w:r w:rsidRPr="00D46667">
              <w:rPr>
                <w:rFonts w:ascii="Arial" w:hAnsi="Arial"/>
                <w:sz w:val="18"/>
              </w:rPr>
              <w:t>This feature indicates support of enhancements of UP path change event notification.</w:t>
            </w:r>
          </w:p>
        </w:tc>
      </w:tr>
      <w:tr w:rsidR="00506ADF" w:rsidRPr="00D46667" w14:paraId="2817A21C" w14:textId="77777777" w:rsidTr="00400526">
        <w:trPr>
          <w:gridBefore w:val="1"/>
          <w:wBefore w:w="33" w:type="dxa"/>
          <w:jc w:val="center"/>
          <w:ins w:id="201" w:author="Nokia" w:date="2023-03-31T16:35:00Z"/>
        </w:trPr>
        <w:tc>
          <w:tcPr>
            <w:tcW w:w="1637" w:type="dxa"/>
            <w:gridSpan w:val="2"/>
          </w:tcPr>
          <w:p w14:paraId="4D6FE3A9" w14:textId="1F397977" w:rsidR="00506ADF" w:rsidRPr="00D46667" w:rsidRDefault="00506ADF" w:rsidP="00506ADF">
            <w:pPr>
              <w:keepNext/>
              <w:keepLines/>
              <w:spacing w:after="0"/>
              <w:rPr>
                <w:ins w:id="202" w:author="Nokia" w:date="2023-03-31T16:35:00Z"/>
                <w:rFonts w:ascii="Arial" w:eastAsia="SimSun" w:hAnsi="Arial"/>
                <w:noProof/>
                <w:sz w:val="18"/>
                <w:lang w:eastAsia="zh-CN"/>
              </w:rPr>
            </w:pPr>
            <w:ins w:id="203" w:author="Nokia" w:date="2023-03-31T16:35:00Z">
              <w:r>
                <w:rPr>
                  <w:rFonts w:ascii="Arial" w:eastAsia="SimSun" w:hAnsi="Arial"/>
                  <w:noProof/>
                  <w:sz w:val="18"/>
                  <w:lang w:eastAsia="zh-CN"/>
                </w:rPr>
                <w:t>22</w:t>
              </w:r>
            </w:ins>
          </w:p>
        </w:tc>
        <w:tc>
          <w:tcPr>
            <w:tcW w:w="2430" w:type="dxa"/>
            <w:gridSpan w:val="2"/>
          </w:tcPr>
          <w:p w14:paraId="587DA009" w14:textId="57E1A200" w:rsidR="00506ADF" w:rsidRPr="00D46667" w:rsidRDefault="00506ADF" w:rsidP="00506ADF">
            <w:pPr>
              <w:keepNext/>
              <w:keepLines/>
              <w:spacing w:after="0"/>
              <w:rPr>
                <w:ins w:id="204" w:author="Nokia" w:date="2023-03-31T16:35:00Z"/>
                <w:rFonts w:ascii="Arial" w:eastAsia="SimSun" w:hAnsi="Arial" w:cs="Arial"/>
                <w:sz w:val="18"/>
                <w:szCs w:val="18"/>
                <w:lang w:eastAsia="zh-CN"/>
              </w:rPr>
            </w:pPr>
            <w:ins w:id="205" w:author="Nokia" w:date="2023-03-31T16:36:00Z">
              <w:r>
                <w:rPr>
                  <w:rFonts w:ascii="Arial" w:hAnsi="Arial"/>
                  <w:sz w:val="18"/>
                </w:rPr>
                <w:t>EnhDataMgmt</w:t>
              </w:r>
            </w:ins>
          </w:p>
        </w:tc>
        <w:tc>
          <w:tcPr>
            <w:tcW w:w="5427" w:type="dxa"/>
            <w:gridSpan w:val="2"/>
          </w:tcPr>
          <w:p w14:paraId="66716AB5" w14:textId="4F911FEB" w:rsidR="00506ADF" w:rsidRPr="00D46667" w:rsidRDefault="00506ADF" w:rsidP="00506ADF">
            <w:pPr>
              <w:keepNext/>
              <w:keepLines/>
              <w:spacing w:after="0"/>
              <w:rPr>
                <w:ins w:id="206" w:author="Nokia" w:date="2023-03-31T16:35:00Z"/>
                <w:rFonts w:ascii="Arial" w:hAnsi="Arial"/>
                <w:sz w:val="18"/>
              </w:rPr>
            </w:pPr>
            <w:ins w:id="207" w:author="Nokia" w:date="2023-03-31T16:36:00Z">
              <w:r>
                <w:rPr>
                  <w:rFonts w:ascii="Arial" w:hAnsi="Arial"/>
                  <w:sz w:val="18"/>
                </w:rPr>
                <w:t>Indicates the support of enhanced data management mechanisms.</w:t>
              </w:r>
            </w:ins>
            <w:ins w:id="208" w:author="Nokia" w:date="2023-04-06T10:51:00Z">
              <w:r w:rsidR="00E50734">
                <w:rPr>
                  <w:rFonts w:ascii="Arial" w:hAnsi="Arial"/>
                  <w:sz w:val="18"/>
                </w:rPr>
                <w:t xml:space="preserve"> </w:t>
              </w:r>
              <w:r w:rsidR="00E50734" w:rsidRPr="00273986">
                <w:rPr>
                  <w:rFonts w:ascii="Arial" w:eastAsia="SimSun" w:hAnsi="Arial"/>
                  <w:sz w:val="18"/>
                </w:rPr>
                <w:t xml:space="preserve">Supporting this feature also requires the support of feature </w:t>
              </w:r>
              <w:r w:rsidR="00E50734">
                <w:rPr>
                  <w:rFonts w:ascii="Arial" w:eastAsia="SimSun" w:hAnsi="Arial"/>
                  <w:sz w:val="18"/>
                </w:rPr>
                <w:t>EneNA</w:t>
              </w:r>
              <w:r w:rsidR="00E50734" w:rsidRPr="00273986">
                <w:rPr>
                  <w:rFonts w:ascii="Arial" w:eastAsia="SimSun" w:hAnsi="Arial"/>
                  <w:sz w:val="18"/>
                </w:rPr>
                <w:t>.</w:t>
              </w:r>
            </w:ins>
          </w:p>
        </w:tc>
      </w:tr>
      <w:tr w:rsidR="00D46667" w:rsidRPr="00D46667" w14:paraId="799C219A" w14:textId="77777777" w:rsidTr="00400526">
        <w:trPr>
          <w:gridBefore w:val="1"/>
          <w:wBefore w:w="33" w:type="dxa"/>
          <w:jc w:val="center"/>
        </w:trPr>
        <w:tc>
          <w:tcPr>
            <w:tcW w:w="9494" w:type="dxa"/>
            <w:gridSpan w:val="6"/>
          </w:tcPr>
          <w:p w14:paraId="45B6ED87" w14:textId="77777777" w:rsidR="00D46667" w:rsidRPr="00D46667" w:rsidRDefault="00D46667" w:rsidP="00D46667">
            <w:pPr>
              <w:keepNext/>
              <w:keepLines/>
              <w:spacing w:after="0"/>
              <w:ind w:left="400" w:hanging="400"/>
              <w:rPr>
                <w:rFonts w:ascii="Arial" w:eastAsia="SimSun" w:hAnsi="Arial"/>
                <w:sz w:val="18"/>
              </w:rPr>
            </w:pPr>
            <w:r w:rsidRPr="00D46667">
              <w:rPr>
                <w:rFonts w:ascii="Arial" w:eastAsia="SimSun" w:hAnsi="Arial"/>
                <w:sz w:val="18"/>
              </w:rPr>
              <w:t>NOTE 1:</w:t>
            </w:r>
            <w:r w:rsidRPr="00D46667">
              <w:rPr>
                <w:rFonts w:ascii="Arial" w:eastAsia="SimSun" w:hAnsi="Arial"/>
                <w:sz w:val="18"/>
              </w:rPr>
              <w:tab/>
              <w:t>SMF determines the support of this feature by the NF service consumer as part of the implicit subscription information provided by the PCF as described in 3GPP TS 29.512 [14].</w:t>
            </w:r>
          </w:p>
          <w:p w14:paraId="15C31F80" w14:textId="77777777" w:rsidR="00D46667" w:rsidRPr="00D46667" w:rsidRDefault="00D46667" w:rsidP="00D46667">
            <w:pPr>
              <w:keepNext/>
              <w:keepLines/>
              <w:spacing w:after="0"/>
              <w:ind w:left="851" w:hanging="851"/>
              <w:rPr>
                <w:rFonts w:ascii="Arial" w:eastAsia="SimSun" w:hAnsi="Arial"/>
                <w:sz w:val="18"/>
              </w:rPr>
            </w:pPr>
            <w:r w:rsidRPr="00D46667">
              <w:rPr>
                <w:rFonts w:ascii="Arial" w:eastAsia="SimSun" w:hAnsi="Arial"/>
                <w:sz w:val="18"/>
              </w:rPr>
              <w:t>NOTE 2:</w:t>
            </w:r>
            <w:r w:rsidRPr="00D46667">
              <w:rPr>
                <w:rFonts w:ascii="Arial" w:eastAsia="SimSun" w:hAnsi="Arial"/>
                <w:sz w:val="18"/>
              </w:rPr>
              <w:tab/>
              <w:t>NF service consumers determine</w:t>
            </w:r>
            <w:r w:rsidRPr="00D46667">
              <w:rPr>
                <w:rFonts w:ascii="Arial" w:eastAsia="DengXian" w:hAnsi="Arial"/>
                <w:sz w:val="18"/>
                <w:lang w:eastAsia="zh-CN"/>
              </w:rPr>
              <w:t xml:space="preserve"> the</w:t>
            </w:r>
            <w:r w:rsidRPr="00D46667">
              <w:rPr>
                <w:rFonts w:ascii="Arial" w:eastAsia="SimSun" w:hAnsi="Arial"/>
                <w:sz w:val="18"/>
              </w:rPr>
              <w:t xml:space="preserve"> </w:t>
            </w:r>
            <w:r w:rsidRPr="00D46667">
              <w:rPr>
                <w:rFonts w:ascii="Arial" w:eastAsia="Malgun Gothic" w:hAnsi="Arial"/>
                <w:sz w:val="18"/>
                <w:szCs w:val="18"/>
                <w:lang w:eastAsia="ko-KR"/>
              </w:rPr>
              <w:t>support of this feature as part of the notification of the implicitly subscribed events as described in clause 4.2.2.2.</w:t>
            </w:r>
          </w:p>
        </w:tc>
      </w:tr>
    </w:tbl>
    <w:p w14:paraId="4F5ED7FB" w14:textId="77777777" w:rsidR="007365C3" w:rsidRPr="002F5B6B" w:rsidRDefault="007365C3" w:rsidP="007365C3">
      <w:pPr>
        <w:rPr>
          <w:rFonts w:eastAsia="SimSun"/>
          <w:noProof/>
          <w:lang w:val="en-US" w:eastAsia="zh-CN"/>
        </w:rPr>
      </w:pPr>
    </w:p>
    <w:p w14:paraId="04909D1E" w14:textId="77777777" w:rsidR="007365C3" w:rsidRPr="0002788F" w:rsidRDefault="007365C3" w:rsidP="00736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EBD45CE" w14:textId="77777777" w:rsidR="00D46667" w:rsidRPr="00D46667" w:rsidRDefault="00D46667" w:rsidP="00D46667">
      <w:pPr>
        <w:keepNext/>
        <w:keepLines/>
        <w:pBdr>
          <w:top w:val="single" w:sz="12" w:space="3" w:color="auto"/>
        </w:pBdr>
        <w:spacing w:before="240"/>
        <w:ind w:left="1134" w:hanging="1134"/>
        <w:outlineLvl w:val="0"/>
        <w:rPr>
          <w:rFonts w:ascii="Arial" w:eastAsia="SimSun" w:hAnsi="Arial"/>
          <w:noProof/>
          <w:sz w:val="36"/>
        </w:rPr>
      </w:pPr>
      <w:bookmarkStart w:id="209" w:name="_Toc28011605"/>
      <w:bookmarkStart w:id="210" w:name="_Toc34210721"/>
      <w:bookmarkStart w:id="211" w:name="_Toc36037746"/>
      <w:bookmarkStart w:id="212" w:name="_Toc39063180"/>
      <w:bookmarkStart w:id="213" w:name="_Toc43298238"/>
      <w:bookmarkStart w:id="214" w:name="_Toc45133015"/>
      <w:bookmarkStart w:id="215" w:name="_Toc49935482"/>
      <w:bookmarkStart w:id="216" w:name="_Toc50023828"/>
      <w:bookmarkStart w:id="217" w:name="_Toc51761318"/>
      <w:bookmarkStart w:id="218" w:name="_Toc56672248"/>
      <w:bookmarkStart w:id="219" w:name="_Toc66277806"/>
      <w:bookmarkStart w:id="220" w:name="_Toc130544649"/>
      <w:r w:rsidRPr="00D46667">
        <w:rPr>
          <w:rFonts w:ascii="Arial" w:eastAsia="SimSun" w:hAnsi="Arial"/>
          <w:noProof/>
          <w:sz w:val="36"/>
        </w:rPr>
        <w:t>A.2</w:t>
      </w:r>
      <w:r w:rsidRPr="00D46667">
        <w:rPr>
          <w:rFonts w:ascii="Arial" w:eastAsia="SimSun" w:hAnsi="Arial"/>
          <w:noProof/>
          <w:sz w:val="36"/>
        </w:rPr>
        <w:tab/>
        <w:t>Nsmf_EventExposure</w:t>
      </w:r>
      <w:r w:rsidRPr="00D46667">
        <w:rPr>
          <w:rFonts w:ascii="Arial" w:eastAsia="SimSun" w:hAnsi="Arial"/>
          <w:noProof/>
          <w:sz w:val="36"/>
          <w:lang w:eastAsia="zh-CN"/>
        </w:rPr>
        <w:t xml:space="preserve"> </w:t>
      </w:r>
      <w:r w:rsidRPr="00D46667">
        <w:rPr>
          <w:rFonts w:ascii="Arial" w:eastAsia="SimSun" w:hAnsi="Arial"/>
          <w:noProof/>
          <w:sz w:val="36"/>
        </w:rPr>
        <w:t>API</w:t>
      </w:r>
      <w:bookmarkEnd w:id="209"/>
      <w:bookmarkEnd w:id="210"/>
      <w:bookmarkEnd w:id="211"/>
      <w:bookmarkEnd w:id="212"/>
      <w:bookmarkEnd w:id="213"/>
      <w:bookmarkEnd w:id="214"/>
      <w:bookmarkEnd w:id="215"/>
      <w:bookmarkEnd w:id="216"/>
      <w:bookmarkEnd w:id="217"/>
      <w:bookmarkEnd w:id="218"/>
      <w:bookmarkEnd w:id="219"/>
      <w:bookmarkEnd w:id="220"/>
    </w:p>
    <w:p w14:paraId="2E2BBE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1" w:name="_Hlk515634373"/>
      <w:bookmarkStart w:id="222" w:name="_Hlk515642979"/>
      <w:r w:rsidRPr="00D46667">
        <w:rPr>
          <w:rFonts w:ascii="Courier New" w:eastAsia="SimSun" w:hAnsi="Courier New"/>
          <w:sz w:val="16"/>
        </w:rPr>
        <w:t>openapi: 3.0.0</w:t>
      </w:r>
    </w:p>
    <w:p w14:paraId="5F2737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B81A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info:</w:t>
      </w:r>
    </w:p>
    <w:p w14:paraId="48F9C48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version: </w:t>
      </w:r>
      <w:r w:rsidRPr="00D46667">
        <w:rPr>
          <w:rFonts w:ascii="Courier New" w:eastAsia="SimSun" w:hAnsi="Courier New" w:cs="Courier New"/>
          <w:sz w:val="16"/>
          <w:szCs w:val="16"/>
        </w:rPr>
        <w:t>1.3.0-alpha.2</w:t>
      </w:r>
    </w:p>
    <w:p w14:paraId="30F629D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title: Nsmf_EventExposure</w:t>
      </w:r>
    </w:p>
    <w:p w14:paraId="6EAF13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3" w:name="_Hlk514243590"/>
      <w:r w:rsidRPr="00D46667">
        <w:rPr>
          <w:rFonts w:ascii="Courier New" w:eastAsia="SimSun" w:hAnsi="Courier New"/>
          <w:sz w:val="16"/>
        </w:rPr>
        <w:t xml:space="preserve">  description: |</w:t>
      </w:r>
    </w:p>
    <w:p w14:paraId="4D8D5C1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Session Management Event Exposure Service.  </w:t>
      </w:r>
    </w:p>
    <w:p w14:paraId="4312B8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2023, 3GPP Organizational Partners (ARIB, ATIS, CCSA, ETSI, TSDSI, TTA, TTC).  </w:t>
      </w:r>
    </w:p>
    <w:p w14:paraId="404826C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All rights reserved.</w:t>
      </w:r>
    </w:p>
    <w:p w14:paraId="2B0565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A66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externalDocs:</w:t>
      </w:r>
    </w:p>
    <w:p w14:paraId="6EFF887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3GPP TS 29.508 V18.1.0; 5G System; Session Management Event Exposure Service.</w:t>
      </w:r>
    </w:p>
    <w:p w14:paraId="5C234A8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url: https://www.3gpp.org/ftp/Specs/archive/29_series/29.508/</w:t>
      </w:r>
    </w:p>
    <w:bookmarkEnd w:id="223"/>
    <w:p w14:paraId="50EFA68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D3DE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servers:</w:t>
      </w:r>
    </w:p>
    <w:p w14:paraId="1F10CE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url: '{apiRoot}/nsmf-event-exposure/v1'</w:t>
      </w:r>
    </w:p>
    <w:p w14:paraId="62BCF94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variables:</w:t>
      </w:r>
    </w:p>
    <w:p w14:paraId="06B4C42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apiRoot:</w:t>
      </w:r>
    </w:p>
    <w:p w14:paraId="5FD518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 https://example.com</w:t>
      </w:r>
    </w:p>
    <w:p w14:paraId="0D2A2E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apiRoot as defined in clause 4.4 of 3GPP TS 29.501</w:t>
      </w:r>
    </w:p>
    <w:p w14:paraId="26417F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CCCE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security:</w:t>
      </w:r>
    </w:p>
    <w:p w14:paraId="01214B6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 {}</w:t>
      </w:r>
    </w:p>
    <w:p w14:paraId="755609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 oAuth2ClientCredentials:</w:t>
      </w:r>
    </w:p>
    <w:p w14:paraId="00C7B7B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 </w:t>
      </w:r>
      <w:r w:rsidRPr="00D46667">
        <w:rPr>
          <w:rFonts w:ascii="Courier New" w:eastAsia="SimSun" w:hAnsi="Courier New"/>
          <w:sz w:val="16"/>
        </w:rPr>
        <w:t>nsmf-event-exposure</w:t>
      </w:r>
    </w:p>
    <w:p w14:paraId="08DEEA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D9EB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paths:</w:t>
      </w:r>
    </w:p>
    <w:p w14:paraId="451D711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/subscriptions:</w:t>
      </w:r>
    </w:p>
    <w:p w14:paraId="1589695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post:</w:t>
      </w:r>
    </w:p>
    <w:p w14:paraId="539ACF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operationId: CreateIndividualSubcription</w:t>
      </w:r>
    </w:p>
    <w:p w14:paraId="7508D20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Create an individual subscription for event notifications from the SMF</w:t>
      </w:r>
    </w:p>
    <w:p w14:paraId="6E6DEA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09B7CA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Subscriptions (Collection)</w:t>
      </w:r>
    </w:p>
    <w:p w14:paraId="6AE87C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requestBody:</w:t>
      </w:r>
    </w:p>
    <w:p w14:paraId="73FF6E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951AF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3DBD5E9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24E31BC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37AE69D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'#/components/schemas/NsmfEventExposure'</w:t>
      </w:r>
    </w:p>
    <w:p w14:paraId="391FBC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11A22C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'201':</w:t>
      </w:r>
    </w:p>
    <w:p w14:paraId="1587594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Created.</w:t>
      </w:r>
    </w:p>
    <w:p w14:paraId="0478D9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headers:</w:t>
      </w:r>
    </w:p>
    <w:p w14:paraId="2B2C976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Location:</w:t>
      </w:r>
    </w:p>
    <w:p w14:paraId="68B91A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040DA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Contains the URI of the newly created resource, according to the structure</w:t>
      </w:r>
    </w:p>
    <w:p w14:paraId="72FFCC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{apiRoot}/nsmf-event-exposure/v1/subscriptions/{subId}</w:t>
      </w:r>
    </w:p>
    <w:p w14:paraId="5A5C66E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5E5C7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7B1D8A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37471EE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3E7A0E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6B943BA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30C265F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'#/components/schemas/NsmfEventExposure'</w:t>
      </w:r>
    </w:p>
    <w:p w14:paraId="2CCD9F6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6768E58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3E39F48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50660D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7616100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4772ECC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1EF3A7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04728A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393B275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2D61B4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18643DD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58A5BD8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696566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720D764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098083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224B288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85DA8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7C2320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6AB55E6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4AF477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1F9D40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6EBBEFF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3AF143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54ADBF6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28947B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callbacks:</w:t>
      </w:r>
    </w:p>
    <w:p w14:paraId="6340A6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myNotification:</w:t>
      </w:r>
    </w:p>
    <w:p w14:paraId="4244C48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'{$request.body#/notifUri}': </w:t>
      </w:r>
    </w:p>
    <w:p w14:paraId="633453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post:</w:t>
      </w:r>
    </w:p>
    <w:p w14:paraId="697AC52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requestBody:</w:t>
      </w:r>
    </w:p>
    <w:p w14:paraId="25EA30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456553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1F0FE2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3F6B08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083BDC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'#/components/schemas/NsmfEventExposureNotification'</w:t>
      </w:r>
    </w:p>
    <w:p w14:paraId="7B892AD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583E8D7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72C51F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Notification was </w:t>
      </w:r>
      <w:r w:rsidRPr="00D46667">
        <w:rPr>
          <w:rFonts w:ascii="Courier New" w:eastAsia="SimSun" w:hAnsi="Courier New"/>
          <w:sz w:val="16"/>
          <w:lang w:val="en-US"/>
        </w:rPr>
        <w:t>successful.</w:t>
      </w:r>
    </w:p>
    <w:p w14:paraId="0F58A6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56F029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567E351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42C78F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7CE244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0F6863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32BAB4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3FAD2CE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71A1B10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631047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0296FF4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75CB88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1C4FDE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3F1440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06FA7C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5285832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670613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6F2E259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58643B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1852AD4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6CE24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1D4FCD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198DCBA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6FCAA44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4C0E07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51473D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34FFB5D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50F081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359A72C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callbacks:</w:t>
      </w:r>
    </w:p>
    <w:p w14:paraId="0131F4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afAcknowledgement:</w:t>
      </w:r>
    </w:p>
    <w:p w14:paraId="748021F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w:t>
      </w:r>
      <w:r w:rsidRPr="00D46667">
        <w:rPr>
          <w:rFonts w:ascii="Courier New" w:eastAsia="SimSun" w:hAnsi="Courier New"/>
          <w:sz w:val="16"/>
          <w:lang w:val="fr-FR"/>
        </w:rPr>
        <w:t>'{request.body#/</w:t>
      </w:r>
      <w:r w:rsidRPr="00D46667">
        <w:rPr>
          <w:rFonts w:ascii="Courier New" w:eastAsia="SimSun" w:hAnsi="Courier New"/>
          <w:sz w:val="16"/>
        </w:rPr>
        <w:t>ackUri</w:t>
      </w:r>
      <w:r w:rsidRPr="00D46667">
        <w:rPr>
          <w:rFonts w:ascii="Courier New" w:eastAsia="SimSun" w:hAnsi="Courier New"/>
          <w:sz w:val="16"/>
          <w:lang w:val="fr-FR"/>
        </w:rPr>
        <w:t>}':</w:t>
      </w:r>
    </w:p>
    <w:p w14:paraId="72A3B88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post:</w:t>
      </w:r>
    </w:p>
    <w:p w14:paraId="0DEBEB0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requestBody:  # contents of the callback message</w:t>
      </w:r>
    </w:p>
    <w:p w14:paraId="2EA4B5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required: true</w:t>
      </w:r>
    </w:p>
    <w:p w14:paraId="7FC751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1C8785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1620951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7B0574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'#/components/schemas/AckOfNotify'</w:t>
      </w:r>
    </w:p>
    <w:p w14:paraId="1B4483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2E63A5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3FD2A4F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(successful acknowledgement)</w:t>
      </w:r>
    </w:p>
    <w:p w14:paraId="0F0F0E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4FA12B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7503077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104316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78C639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67A282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608746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40AD3C7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50F69BD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1FC580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76EA9E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21D420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61EC56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42C51D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1F1654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36A3C1E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435392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7820F28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230451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77ABE1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17FB97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29F4F9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36238A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0C74EA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7C53E9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3A25D05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57B6AE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164548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7B02A5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9A2B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/subscriptions/{subId}:</w:t>
      </w:r>
    </w:p>
    <w:p w14:paraId="488EFE0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get:</w:t>
      </w:r>
    </w:p>
    <w:p w14:paraId="30B574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operationId: GetIndividualSubcription</w:t>
      </w:r>
    </w:p>
    <w:p w14:paraId="3C3767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Read an individual subscription for event notifications from the SMF</w:t>
      </w:r>
    </w:p>
    <w:p w14:paraId="348967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165350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IndividualSubscription (Document)</w:t>
      </w:r>
    </w:p>
    <w:p w14:paraId="154898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parameters:</w:t>
      </w:r>
    </w:p>
    <w:p w14:paraId="1CFE6F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name: subId</w:t>
      </w:r>
    </w:p>
    <w:p w14:paraId="6804E1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 path</w:t>
      </w:r>
    </w:p>
    <w:p w14:paraId="1E4E4A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Event Subscription ID</w:t>
      </w:r>
    </w:p>
    <w:p w14:paraId="3C7A93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457BA4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33609EE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1CBCD6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138039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'200':</w:t>
      </w:r>
    </w:p>
    <w:p w14:paraId="392D2E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OK. Resource representation is returned</w:t>
      </w:r>
    </w:p>
    <w:p w14:paraId="15650C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60ADA4A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0092A2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147441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'#/components/schemas/NsmfEventExposure'</w:t>
      </w:r>
    </w:p>
    <w:p w14:paraId="4AFC63B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4F89CA5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74245A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31C1F2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7892F4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38AA70E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7DB9BB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595D49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6AE8B4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7C56ED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2DDBD5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658E36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1BDE0D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'406':</w:t>
      </w:r>
    </w:p>
    <w:p w14:paraId="30BA797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'TS29571_CommonData.yaml#/components/responses/406'</w:t>
      </w:r>
    </w:p>
    <w:p w14:paraId="7CD2C0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3C3446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C92416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51E4BD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4F3670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7694F5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4B9080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0193CF9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1E8EC4B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661E89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3C8A65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put:</w:t>
      </w:r>
    </w:p>
    <w:p w14:paraId="2453E5C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operationId: ReplaceIndividualSubcription</w:t>
      </w:r>
    </w:p>
    <w:p w14:paraId="41A33B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Replace an individual subscription for event notifications from the SMF</w:t>
      </w:r>
    </w:p>
    <w:p w14:paraId="2E1ED0D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6F3EF9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IndividualSubscription (Document)</w:t>
      </w:r>
    </w:p>
    <w:p w14:paraId="5DF4FB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requestBody:</w:t>
      </w:r>
    </w:p>
    <w:p w14:paraId="1A627E5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4F9521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2742560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36EB7D2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032DDC0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'#/components/schemas/NsmfEventExposure'</w:t>
      </w:r>
    </w:p>
    <w:p w14:paraId="115EA0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parameters:</w:t>
      </w:r>
    </w:p>
    <w:p w14:paraId="7636C1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name: subId</w:t>
      </w:r>
    </w:p>
    <w:p w14:paraId="2DB573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 path</w:t>
      </w:r>
    </w:p>
    <w:p w14:paraId="252EC83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Event Subscription ID</w:t>
      </w:r>
    </w:p>
    <w:p w14:paraId="0EC489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4CE71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1EE3A2F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1DEFDB8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15C5EF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'200':</w:t>
      </w:r>
    </w:p>
    <w:p w14:paraId="658704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OK. Resource was successfully modified and representation is returned</w:t>
      </w:r>
    </w:p>
    <w:p w14:paraId="07B242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5CB8BC0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application/json:</w:t>
      </w:r>
    </w:p>
    <w:p w14:paraId="361192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5B24DF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'#/components/schemas/NsmfEventExposure'</w:t>
      </w:r>
    </w:p>
    <w:p w14:paraId="30A485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32A146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Resource was successfully modified</w:t>
      </w:r>
    </w:p>
    <w:p w14:paraId="700F0B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0C2C0EA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113B89D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3422ECA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3ADD47F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561F8A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131BD4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2DAB756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25C46A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7B3A82E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0EBC42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675830E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3D5836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7C2061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015403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0F1481C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20C3A1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0C282F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7CBB788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3F0BAA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D9C7F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37E0D67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47903C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037430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1B7F44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7C7909F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4A8020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305951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6D8C4B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delete:</w:t>
      </w:r>
    </w:p>
    <w:p w14:paraId="3A29BB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operationId: DeleteIndividualSubcription</w:t>
      </w:r>
    </w:p>
    <w:p w14:paraId="6E08FB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Delete an individual subscription for event notifications from the SMF</w:t>
      </w:r>
    </w:p>
    <w:p w14:paraId="69AA02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3A3230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IndividualSubscription (Document)</w:t>
      </w:r>
    </w:p>
    <w:p w14:paraId="326FEA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parameters:</w:t>
      </w:r>
    </w:p>
    <w:p w14:paraId="0A7485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name: subId</w:t>
      </w:r>
    </w:p>
    <w:p w14:paraId="332686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 path</w:t>
      </w:r>
    </w:p>
    <w:p w14:paraId="681277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Event Subscription ID</w:t>
      </w:r>
    </w:p>
    <w:p w14:paraId="278DC7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0527C4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61A4E6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0E303C8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6B8DD3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3AE701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Resource was successfully deleted</w:t>
      </w:r>
    </w:p>
    <w:p w14:paraId="4B30781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1D7CE5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5B85C75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363D4C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68A6897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57F538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758F34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11E6C40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5CF9F4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7C206EB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034582D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1CB9F3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24CFF2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589C4D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7F5FA6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1378D2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1D431E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32F7337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507DC02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0340ADC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63573B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24833AC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597399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855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components:</w:t>
      </w:r>
    </w:p>
    <w:p w14:paraId="004A79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1D24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securitySchemes:</w:t>
      </w:r>
    </w:p>
    <w:p w14:paraId="2D0156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oAuth2ClientCredentials:</w:t>
      </w:r>
    </w:p>
    <w:p w14:paraId="275681D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type: oauth2</w:t>
      </w:r>
    </w:p>
    <w:p w14:paraId="3CBFA52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flows:</w:t>
      </w:r>
    </w:p>
    <w:p w14:paraId="1F2F2AF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clientCredentials:</w:t>
      </w:r>
    </w:p>
    <w:p w14:paraId="6F9064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tokenUrl: '{nrfApiRoot}/oauth2/token'</w:t>
      </w:r>
    </w:p>
    <w:p w14:paraId="116F5E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scopes:</w:t>
      </w:r>
    </w:p>
    <w:p w14:paraId="788D15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w:t>
      </w:r>
      <w:r w:rsidRPr="00D46667">
        <w:rPr>
          <w:rFonts w:ascii="Courier New" w:eastAsia="SimSun" w:hAnsi="Courier New"/>
          <w:sz w:val="16"/>
        </w:rPr>
        <w:t>nsmf-event-exposure</w:t>
      </w:r>
      <w:r w:rsidRPr="00D46667">
        <w:rPr>
          <w:rFonts w:ascii="Courier New" w:eastAsia="SimSun" w:hAnsi="Courier New"/>
          <w:sz w:val="16"/>
          <w:lang w:val="en-US"/>
        </w:rPr>
        <w:t xml:space="preserve">: Access to the </w:t>
      </w:r>
      <w:r w:rsidRPr="00D46667">
        <w:rPr>
          <w:rFonts w:ascii="Courier New" w:eastAsia="SimSun" w:hAnsi="Courier New"/>
          <w:sz w:val="16"/>
        </w:rPr>
        <w:t>Nsmf_EventExposure</w:t>
      </w:r>
      <w:r w:rsidRPr="00D46667">
        <w:rPr>
          <w:rFonts w:ascii="Courier New" w:eastAsia="SimSun" w:hAnsi="Courier New"/>
          <w:sz w:val="16"/>
          <w:lang w:eastAsia="zh-CN"/>
        </w:rPr>
        <w:t xml:space="preserve"> </w:t>
      </w:r>
      <w:r w:rsidRPr="00D46667">
        <w:rPr>
          <w:rFonts w:ascii="Courier New" w:eastAsia="SimSun" w:hAnsi="Courier New"/>
          <w:sz w:val="16"/>
          <w:lang w:val="en-US"/>
        </w:rPr>
        <w:t>API</w:t>
      </w:r>
    </w:p>
    <w:p w14:paraId="578D541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DF0F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schemas:</w:t>
      </w:r>
    </w:p>
    <w:p w14:paraId="7F6D2BF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4" w:name="_Hlk515642692"/>
      <w:bookmarkStart w:id="225" w:name="_Hlk515639407"/>
    </w:p>
    <w:p w14:paraId="1A3BB6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NsmfEventExposure:</w:t>
      </w:r>
    </w:p>
    <w:p w14:paraId="7FE4D3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08A3D9D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an Individual SMF Notification Subscription resource</w:t>
      </w:r>
      <w:r w:rsidRPr="00D46667">
        <w:rPr>
          <w:rFonts w:ascii="Courier New" w:eastAsia="SimSun" w:hAnsi="Courier New" w:cs="Arial"/>
          <w:sz w:val="16"/>
          <w:szCs w:val="18"/>
        </w:rPr>
        <w:t>.</w:t>
      </w:r>
      <w:r w:rsidRPr="00D46667">
        <w:rPr>
          <w:rFonts w:ascii="Courier New" w:eastAsia="SimSun" w:hAnsi="Courier New"/>
          <w:sz w:val="16"/>
        </w:rPr>
        <w:t xml:space="preserve"> The serviveName property</w:t>
      </w:r>
    </w:p>
    <w:p w14:paraId="10E7AD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corresponds to the serviceName</w:t>
      </w:r>
      <w:r w:rsidRPr="00D46667">
        <w:rPr>
          <w:rFonts w:ascii="Courier New" w:eastAsia="SimSun" w:hAnsi="Courier New" w:cs="Arial"/>
          <w:sz w:val="16"/>
        </w:rPr>
        <w:t xml:space="preserve"> </w:t>
      </w:r>
      <w:r w:rsidRPr="00D46667">
        <w:rPr>
          <w:rFonts w:ascii="Courier New" w:eastAsia="SimSun" w:hAnsi="Courier New"/>
          <w:sz w:val="16"/>
        </w:rPr>
        <w:t>in the main body of the specification</w:t>
      </w:r>
      <w:r w:rsidRPr="00D46667">
        <w:rPr>
          <w:rFonts w:ascii="Courier New" w:eastAsia="SimSun" w:hAnsi="Courier New"/>
          <w:bCs/>
          <w:sz w:val="16"/>
        </w:rPr>
        <w:t>.</w:t>
      </w:r>
    </w:p>
    <w:p w14:paraId="22F5C0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48EDE45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695DFD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supi:</w:t>
      </w:r>
    </w:p>
    <w:p w14:paraId="55E448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'TS29571_CommonData.yaml#/components/schemas/Supi'</w:t>
      </w:r>
    </w:p>
    <w:p w14:paraId="31B9FA7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gpsi:</w:t>
      </w:r>
    </w:p>
    <w:p w14:paraId="46CBAF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'TS29571_CommonData.yaml#/components/schemas/Gpsi'</w:t>
      </w:r>
    </w:p>
    <w:p w14:paraId="0F1D96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anyUeInd:</w:t>
      </w:r>
    </w:p>
    <w:p w14:paraId="7D3670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boolean</w:t>
      </w:r>
    </w:p>
    <w:p w14:paraId="2C86E3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4DDB08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 UE indication. This IE shall be present if the event subscription is applicable to </w:t>
      </w:r>
    </w:p>
    <w:p w14:paraId="66E3C29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 UE. Default value "</w:t>
      </w:r>
      <w:r w:rsidRPr="00D46667">
        <w:rPr>
          <w:rFonts w:ascii="Courier New" w:eastAsia="SimSun" w:hAnsi="Courier New" w:hint="eastAsia"/>
          <w:sz w:val="16"/>
          <w:lang w:eastAsia="zh-CN"/>
        </w:rPr>
        <w:t>fal</w:t>
      </w:r>
      <w:r w:rsidRPr="00D46667">
        <w:rPr>
          <w:rFonts w:ascii="Courier New" w:eastAsia="SimSun" w:hAnsi="Courier New"/>
          <w:sz w:val="16"/>
          <w:lang w:eastAsia="zh-CN"/>
        </w:rPr>
        <w:t>se</w:t>
      </w:r>
      <w:r w:rsidRPr="00D46667">
        <w:rPr>
          <w:rFonts w:ascii="Courier New" w:eastAsia="SimSun" w:hAnsi="Courier New"/>
          <w:sz w:val="16"/>
        </w:rPr>
        <w:t>" is used, if not present.</w:t>
      </w:r>
    </w:p>
    <w:p w14:paraId="4AAE06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groupId:</w:t>
      </w:r>
    </w:p>
    <w:p w14:paraId="113B89C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'TS29571_CommonData.yaml#/components/schemas/GroupId'</w:t>
      </w:r>
    </w:p>
    <w:p w14:paraId="3421831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pduSeId:</w:t>
      </w:r>
    </w:p>
    <w:p w14:paraId="04AFD7F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'TS29571_CommonData.yaml#/components/schemas/PduSessionId'</w:t>
      </w:r>
    </w:p>
    <w:p w14:paraId="68FDC0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dnn:</w:t>
      </w:r>
    </w:p>
    <w:p w14:paraId="69C831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'TS29571_CommonData.yaml#/components/schemas/Dnn'</w:t>
      </w:r>
    </w:p>
    <w:p w14:paraId="4030420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snssai:</w:t>
      </w:r>
    </w:p>
    <w:p w14:paraId="166163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'TS29571_CommonData.yaml#/components/schemas/Snssai'</w:t>
      </w:r>
    </w:p>
    <w:p w14:paraId="3120D9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subId:</w:t>
      </w:r>
    </w:p>
    <w:p w14:paraId="544A10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'#/components/schemas/SubId'</w:t>
      </w:r>
    </w:p>
    <w:p w14:paraId="38710A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notifId:</w:t>
      </w:r>
    </w:p>
    <w:p w14:paraId="63A474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371169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Notification Correlation ID assigned by the NF service consumer.</w:t>
      </w:r>
    </w:p>
    <w:p w14:paraId="31FFCF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notifUri:</w:t>
      </w:r>
    </w:p>
    <w:p w14:paraId="3DC4BF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'TS29571_CommonData.yaml#/components/schemas/Uri'</w:t>
      </w:r>
    </w:p>
    <w:p w14:paraId="3FE3CE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altNotifIpv4Addrs:</w:t>
      </w:r>
    </w:p>
    <w:p w14:paraId="216DCD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C64ADC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D6ABB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52B096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Alternate or backup IPv4 address(es) where to send Notifications.</w:t>
      </w:r>
    </w:p>
    <w:p w14:paraId="5B9054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4B0544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altNotifIpv6Addrs:</w:t>
      </w:r>
    </w:p>
    <w:p w14:paraId="24174D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2D08A8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4047096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'TS29571_CommonData.yaml#/components/schemas/Ipv6Addr'</w:t>
      </w:r>
    </w:p>
    <w:p w14:paraId="003FE5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Alternate or backup IPv6 address(es) where to send Notifications.</w:t>
      </w:r>
    </w:p>
    <w:p w14:paraId="2E634E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32BD88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altNotifFqdns:</w:t>
      </w:r>
    </w:p>
    <w:p w14:paraId="2C25A9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3BEA899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FAE48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'TS29571_CommonData.yaml#/components/schemas/Fqdn'</w:t>
      </w:r>
    </w:p>
    <w:p w14:paraId="4C1A188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202CEF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Alternate or backup FQDN(s) where to send Notifications.</w:t>
      </w:r>
    </w:p>
    <w:p w14:paraId="76EB16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eventSubs:</w:t>
      </w:r>
    </w:p>
    <w:p w14:paraId="33C158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1B65BE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946E20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'#/components/schemas/EventSubscription'</w:t>
      </w:r>
    </w:p>
    <w:p w14:paraId="1F5A8B4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6F9ED1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Subscribed events</w:t>
      </w:r>
    </w:p>
    <w:p w14:paraId="3AD815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eventNotifs:</w:t>
      </w:r>
    </w:p>
    <w:p w14:paraId="0EAEA58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D10AA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63713E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'#/components/schemas/EventNotification'</w:t>
      </w:r>
    </w:p>
    <w:p w14:paraId="0A6AA06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3797A2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hint="eastAsia"/>
          <w:sz w:val="16"/>
          <w:lang w:eastAsia="zh-CN"/>
        </w:rPr>
        <w:t>ImmeRep</w:t>
      </w:r>
      <w:r w:rsidRPr="00D46667">
        <w:rPr>
          <w:rFonts w:ascii="Courier New" w:eastAsia="SimSun" w:hAnsi="Courier New"/>
          <w:sz w:val="16"/>
        </w:rPr>
        <w:t>:</w:t>
      </w:r>
    </w:p>
    <w:p w14:paraId="4F38322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boolean</w:t>
      </w:r>
    </w:p>
    <w:p w14:paraId="39E84E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notifMethod:</w:t>
      </w:r>
    </w:p>
    <w:p w14:paraId="2008BF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'#/components/schemas/NotificationMethod'</w:t>
      </w:r>
    </w:p>
    <w:p w14:paraId="0AA157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maxReportNbr:</w:t>
      </w:r>
    </w:p>
    <w:p w14:paraId="6AA7B7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'TS29571_CommonData.yaml#/components/schemas/Uinteger'</w:t>
      </w:r>
    </w:p>
    <w:p w14:paraId="3F3B557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expiry:</w:t>
      </w:r>
    </w:p>
    <w:p w14:paraId="624A1A0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'TS29571_CommonData.yaml#/components/schemas/DateTime'</w:t>
      </w:r>
    </w:p>
    <w:p w14:paraId="4FD67F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repPeriod:</w:t>
      </w:r>
    </w:p>
    <w:p w14:paraId="72F57B3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'TS29571_CommonData.yaml#/components/schemas/DurationSec'</w:t>
      </w:r>
    </w:p>
    <w:p w14:paraId="4E84AC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guami:</w:t>
      </w:r>
    </w:p>
    <w:p w14:paraId="52DE254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'TS29571_CommonData.yaml#/components/schemas/Guami'</w:t>
      </w:r>
    </w:p>
    <w:p w14:paraId="2F49CB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serviveName:</w:t>
      </w:r>
    </w:p>
    <w:p w14:paraId="3D1FF0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w:t>
      </w:r>
      <w:r w:rsidRPr="00D46667">
        <w:rPr>
          <w:rFonts w:ascii="Courier New" w:eastAsia="SimSun" w:hAnsi="Courier New"/>
          <w:sz w:val="16"/>
        </w:rPr>
        <w:t>$ref: '</w:t>
      </w:r>
      <w:r w:rsidRPr="00D46667">
        <w:rPr>
          <w:rFonts w:ascii="Courier New" w:eastAsia="SimSun" w:hAnsi="Courier New"/>
          <w:sz w:val="16"/>
          <w:lang w:val="en-US"/>
        </w:rPr>
        <w:t>TS29510_Nnrf_NFManagement.yaml</w:t>
      </w:r>
      <w:r w:rsidRPr="00D46667">
        <w:rPr>
          <w:rFonts w:ascii="Courier New" w:eastAsia="SimSun" w:hAnsi="Courier New"/>
          <w:sz w:val="16"/>
        </w:rPr>
        <w:t>#/components/schemas/ServiceName'</w:t>
      </w:r>
    </w:p>
    <w:p w14:paraId="0D5EFB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supportedFeatures:</w:t>
      </w:r>
    </w:p>
    <w:p w14:paraId="0FD79B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'TS29571_CommonData.yaml#/components/schemas/SupportedFeatures'</w:t>
      </w:r>
    </w:p>
    <w:p w14:paraId="5D769F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w:t>
      </w:r>
      <w:r w:rsidRPr="00D46667">
        <w:rPr>
          <w:rFonts w:ascii="Courier New" w:eastAsia="SimSun" w:hAnsi="Courier New"/>
          <w:sz w:val="16"/>
        </w:rPr>
        <w:t>sampRatio</w:t>
      </w:r>
      <w:r w:rsidRPr="00D46667">
        <w:rPr>
          <w:rFonts w:ascii="Courier New" w:eastAsia="SimSun" w:hAnsi="Courier New"/>
          <w:sz w:val="16"/>
          <w:lang w:val="en-US" w:eastAsia="es-ES"/>
        </w:rPr>
        <w:t>:</w:t>
      </w:r>
    </w:p>
    <w:p w14:paraId="2AD59FB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$ref: 'TS29571_CommonData.yaml#/components/schemas/</w:t>
      </w:r>
      <w:r w:rsidRPr="00D46667">
        <w:rPr>
          <w:rFonts w:ascii="Courier New" w:eastAsia="SimSun" w:hAnsi="Courier New"/>
          <w:sz w:val="16"/>
        </w:rPr>
        <w:t>SamplingRatio</w:t>
      </w:r>
      <w:r w:rsidRPr="00D46667">
        <w:rPr>
          <w:rFonts w:ascii="Courier New" w:eastAsia="SimSun" w:hAnsi="Courier New"/>
          <w:sz w:val="16"/>
          <w:lang w:val="en-US" w:eastAsia="es-ES"/>
        </w:rPr>
        <w:t>'</w:t>
      </w:r>
    </w:p>
    <w:p w14:paraId="605C7E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partitionCriteria:</w:t>
      </w:r>
    </w:p>
    <w:p w14:paraId="5761709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6" w:name="_Hlk69294221"/>
      <w:r w:rsidRPr="00D46667">
        <w:rPr>
          <w:rFonts w:ascii="Courier New" w:eastAsia="SimSun" w:hAnsi="Courier New"/>
          <w:sz w:val="16"/>
        </w:rPr>
        <w:t xml:space="preserve">          type: array</w:t>
      </w:r>
    </w:p>
    <w:p w14:paraId="502A49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bookmarkEnd w:id="226"/>
    </w:p>
    <w:p w14:paraId="014AB1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$ref: 'TS29571_CommonData.yaml#/components/schemas/PartitioningCriteria'</w:t>
      </w:r>
    </w:p>
    <w:p w14:paraId="298EA4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7" w:name="_Hlk69294233"/>
      <w:r w:rsidRPr="00D46667">
        <w:rPr>
          <w:rFonts w:ascii="Courier New" w:eastAsia="SimSun" w:hAnsi="Courier New"/>
          <w:sz w:val="16"/>
        </w:rPr>
        <w:t xml:space="preserve">          minItems: 1</w:t>
      </w:r>
    </w:p>
    <w:p w14:paraId="604678A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rPr>
        <w:t xml:space="preserve">          description: C</w:t>
      </w:r>
      <w:r w:rsidRPr="00D46667">
        <w:rPr>
          <w:rFonts w:ascii="Courier New" w:eastAsia="SimSun" w:hAnsi="Courier New" w:cs="Arial"/>
          <w:sz w:val="16"/>
          <w:szCs w:val="18"/>
          <w:lang w:eastAsia="zh-CN"/>
        </w:rPr>
        <w:t>riteria for partitioning the UEs before applying the sampling ratio.</w:t>
      </w:r>
      <w:bookmarkEnd w:id="227"/>
    </w:p>
    <w:p w14:paraId="0A8FBDE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w:t>
      </w:r>
      <w:r w:rsidRPr="00D46667">
        <w:rPr>
          <w:rFonts w:ascii="Courier New" w:eastAsia="SimSun" w:hAnsi="Courier New"/>
          <w:sz w:val="16"/>
        </w:rPr>
        <w:t>grpRepTime</w:t>
      </w:r>
      <w:r w:rsidRPr="00D46667">
        <w:rPr>
          <w:rFonts w:ascii="Courier New" w:eastAsia="SimSun" w:hAnsi="Courier New"/>
          <w:sz w:val="16"/>
          <w:lang w:val="en-US" w:eastAsia="es-ES"/>
        </w:rPr>
        <w:t>:</w:t>
      </w:r>
    </w:p>
    <w:p w14:paraId="47761D0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$ref: 'TS29571_CommonData.yaml#/components/schemas/DurationSec'</w:t>
      </w:r>
    </w:p>
    <w:p w14:paraId="1944F0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notifFlag</w:t>
      </w:r>
      <w:r w:rsidRPr="00D46667">
        <w:rPr>
          <w:rFonts w:ascii="Courier New" w:eastAsia="SimSun" w:hAnsi="Courier New"/>
          <w:sz w:val="16"/>
        </w:rPr>
        <w:t>:</w:t>
      </w:r>
    </w:p>
    <w:p w14:paraId="04D33510" w14:textId="31143E54" w:rsid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3-03-31T16:36:00Z"/>
          <w:rFonts w:ascii="Courier New" w:eastAsia="SimSun" w:hAnsi="Courier New"/>
          <w:sz w:val="16"/>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w:t>
      </w:r>
      <w:r w:rsidRPr="00D46667">
        <w:rPr>
          <w:rFonts w:ascii="Courier New" w:eastAsia="SimSun" w:hAnsi="Courier New"/>
          <w:sz w:val="16"/>
        </w:rPr>
        <w:t>#/components/schemas/</w:t>
      </w:r>
      <w:r w:rsidRPr="00D46667">
        <w:rPr>
          <w:rFonts w:ascii="Courier New" w:eastAsia="SimSun" w:hAnsi="Courier New" w:hint="eastAsia"/>
          <w:sz w:val="16"/>
          <w:lang w:eastAsia="zh-CN"/>
        </w:rPr>
        <w:t>N</w:t>
      </w:r>
      <w:r w:rsidRPr="00D46667">
        <w:rPr>
          <w:rFonts w:ascii="Courier New" w:eastAsia="SimSun" w:hAnsi="Courier New"/>
          <w:sz w:val="16"/>
          <w:lang w:eastAsia="zh-CN"/>
        </w:rPr>
        <w:t>otificationFlag</w:t>
      </w:r>
      <w:r w:rsidRPr="00D46667">
        <w:rPr>
          <w:rFonts w:ascii="Courier New" w:eastAsia="SimSun" w:hAnsi="Courier New"/>
          <w:sz w:val="16"/>
        </w:rPr>
        <w:t>'</w:t>
      </w:r>
    </w:p>
    <w:p w14:paraId="0D4CFDA7" w14:textId="77777777" w:rsidR="002B5700" w:rsidRPr="002B5700"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Nokia" w:date="2023-03-31T16:36:00Z"/>
          <w:rFonts w:ascii="Courier New" w:hAnsi="Courier New"/>
          <w:sz w:val="16"/>
        </w:rPr>
      </w:pPr>
      <w:ins w:id="230" w:author="Nokia" w:date="2023-03-31T16:36:00Z">
        <w:r w:rsidRPr="002B5700">
          <w:rPr>
            <w:rFonts w:ascii="Courier New" w:hAnsi="Courier New"/>
            <w:sz w:val="16"/>
          </w:rPr>
          <w:t xml:space="preserve">        notifFlagInstruct:</w:t>
        </w:r>
      </w:ins>
    </w:p>
    <w:p w14:paraId="5DAB94FB" w14:textId="77777777" w:rsidR="002B5700" w:rsidRPr="002B5700"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3-03-31T16:36:00Z"/>
          <w:rFonts w:ascii="Courier New" w:hAnsi="Courier New"/>
          <w:sz w:val="16"/>
        </w:rPr>
      </w:pPr>
      <w:ins w:id="232" w:author="Nokia" w:date="2023-03-31T16:36:00Z">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ins>
    </w:p>
    <w:p w14:paraId="1A7F4C8F" w14:textId="77777777" w:rsidR="002B5700" w:rsidRPr="002B5700"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3-03-31T16:36:00Z"/>
          <w:rFonts w:ascii="Courier New" w:hAnsi="Courier New"/>
          <w:sz w:val="16"/>
        </w:rPr>
      </w:pPr>
      <w:ins w:id="234" w:author="Nokia" w:date="2023-03-31T16:36:00Z">
        <w:r w:rsidRPr="002B5700">
          <w:rPr>
            <w:rFonts w:ascii="Courier New" w:hAnsi="Courier New"/>
            <w:sz w:val="16"/>
          </w:rPr>
          <w:t xml:space="preserve">        mutingSetting:</w:t>
        </w:r>
      </w:ins>
    </w:p>
    <w:p w14:paraId="70A7DC6D" w14:textId="20A8C897" w:rsidR="002B5700" w:rsidRPr="00D46667"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235" w:author="Nokia" w:date="2023-03-31T16:36:00Z">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ins>
    </w:p>
    <w:p w14:paraId="35A74A1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6DD2B6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notifId</w:t>
      </w:r>
    </w:p>
    <w:p w14:paraId="47AFBA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notifUri</w:t>
      </w:r>
    </w:p>
    <w:p w14:paraId="3B9623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eventSubs</w:t>
      </w:r>
    </w:p>
    <w:p w14:paraId="09D5F34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2D99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NsmfEventExposureNotification:</w:t>
      </w:r>
    </w:p>
    <w:p w14:paraId="6CC3284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noProof/>
          <w:sz w:val="16"/>
        </w:rPr>
        <w:t xml:space="preserve">      </w:t>
      </w:r>
      <w:r w:rsidRPr="00D46667">
        <w:rPr>
          <w:rFonts w:ascii="Courier New" w:eastAsia="SimSun" w:hAnsi="Courier New"/>
          <w:sz w:val="16"/>
        </w:rPr>
        <w:t>description: Represents notifications on events that occurred.</w:t>
      </w:r>
    </w:p>
    <w:p w14:paraId="15EE5B9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743D1B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674F47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notifId:</w:t>
      </w:r>
    </w:p>
    <w:p w14:paraId="67872F3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482BC5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Notification correlation ID</w:t>
      </w:r>
    </w:p>
    <w:p w14:paraId="5257A0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eventNotifs:</w:t>
      </w:r>
    </w:p>
    <w:p w14:paraId="06A6D9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9EBF5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C3B0F5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'#/components/schemas/EventNotification'</w:t>
      </w:r>
    </w:p>
    <w:p w14:paraId="00C814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16CD56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Notifications about Individual Events</w:t>
      </w:r>
    </w:p>
    <w:p w14:paraId="5E844A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ackUri:</w:t>
      </w:r>
    </w:p>
    <w:p w14:paraId="14215F3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'TS29571_CommonData.yaml#/components/schemas/Uri'</w:t>
      </w:r>
    </w:p>
    <w:p w14:paraId="5F4DA6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40ED023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notifId</w:t>
      </w:r>
    </w:p>
    <w:p w14:paraId="5F7AA0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eventNotifs</w:t>
      </w:r>
    </w:p>
    <w:p w14:paraId="7E756B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066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EventSubscription:</w:t>
      </w:r>
    </w:p>
    <w:p w14:paraId="7F5430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Represents a subscription to a single event</w:t>
      </w:r>
      <w:r w:rsidRPr="00D46667">
        <w:rPr>
          <w:rFonts w:ascii="Courier New" w:eastAsia="SimSun" w:hAnsi="Courier New"/>
          <w:bCs/>
          <w:noProof/>
          <w:sz w:val="16"/>
        </w:rPr>
        <w:t>.</w:t>
      </w:r>
    </w:p>
    <w:p w14:paraId="5BC3CE4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01CCF06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2E306A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w:t>
      </w:r>
    </w:p>
    <w:p w14:paraId="127C29D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'#/components/schemas/SmfEvent'</w:t>
      </w:r>
    </w:p>
    <w:p w14:paraId="405DB84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dnaiChgType:</w:t>
      </w:r>
    </w:p>
    <w:p w14:paraId="66745F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'TS29571_CommonData.yaml#/components/schemas/DnaiChangeType'</w:t>
      </w:r>
    </w:p>
    <w:p w14:paraId="19884E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dddTraDescriptors: </w:t>
      </w:r>
    </w:p>
    <w:p w14:paraId="1D3034D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D66F7C9" w14:textId="77777777" w:rsidR="00D46667" w:rsidRPr="00D46667" w:rsidRDefault="00D46667" w:rsidP="00D46667">
      <w:pPr>
        <w:tabs>
          <w:tab w:val="left" w:pos="384"/>
          <w:tab w:val="left" w:pos="768"/>
          <w:tab w:val="left" w:pos="1152"/>
          <w:tab w:val="left" w:pos="1536"/>
          <w:tab w:val="left" w:pos="1920"/>
          <w:tab w:val="left" w:pos="2688"/>
        </w:tabs>
        <w:spacing w:after="0"/>
        <w:rPr>
          <w:rFonts w:ascii="Courier New" w:eastAsia="SimSun" w:hAnsi="Courier New"/>
          <w:sz w:val="16"/>
        </w:rPr>
      </w:pPr>
      <w:r w:rsidRPr="00D46667">
        <w:rPr>
          <w:rFonts w:ascii="Courier New" w:eastAsia="SimSun" w:hAnsi="Courier New"/>
          <w:sz w:val="16"/>
        </w:rPr>
        <w:t xml:space="preserve">          items:</w:t>
      </w:r>
    </w:p>
    <w:p w14:paraId="523CCD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'TS29571_CommonData.yaml#/components/schemas/DddTrafficDescriptor'</w:t>
      </w:r>
    </w:p>
    <w:p w14:paraId="019B44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3CA9698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dddStati:</w:t>
      </w:r>
    </w:p>
    <w:p w14:paraId="4A42D3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0BDE6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104E6D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'TS29571_CommonData.yaml#/components/schemas/DlDataDeliveryStatus'</w:t>
      </w:r>
    </w:p>
    <w:p w14:paraId="2BBF16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5CC9C9E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appIds:</w:t>
      </w:r>
    </w:p>
    <w:p w14:paraId="4453C2D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C6707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78C1F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'TS29571_CommonData.yaml#/components/schemas/ApplicationId'</w:t>
      </w:r>
    </w:p>
    <w:p w14:paraId="55AE86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235865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targetPeriod:</w:t>
      </w:r>
    </w:p>
    <w:p w14:paraId="1128970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'TS29122_CommonData.yaml#/components/schemas/TimeWindow'</w:t>
      </w:r>
    </w:p>
    <w:p w14:paraId="5D35FCE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transacDispInd:</w:t>
      </w:r>
    </w:p>
    <w:p w14:paraId="7B34B1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boolean</w:t>
      </w:r>
    </w:p>
    <w:p w14:paraId="2F852F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37C1E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Indicates the subscription for UE transaction dispersion collectionon, if it is included</w:t>
      </w:r>
    </w:p>
    <w:p w14:paraId="6BBBA4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and set to "true". Default value is "false".</w:t>
      </w:r>
    </w:p>
    <w:p w14:paraId="189219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transacMetrics:</w:t>
      </w:r>
    </w:p>
    <w:p w14:paraId="37F9C6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431E3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8EA1D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'#/components/schemas/TransactionMetric'</w:t>
      </w:r>
    </w:p>
    <w:p w14:paraId="188BBB5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Indicates Session Management Transaction metrics.</w:t>
      </w:r>
    </w:p>
    <w:p w14:paraId="439F88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5A39B75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ueIpAddr:</w:t>
      </w:r>
    </w:p>
    <w:p w14:paraId="733B6D2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'TS29571_CommonData.yaml#/components/schemas/IpAddr'</w:t>
      </w:r>
    </w:p>
    <w:p w14:paraId="49D673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4322F1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event</w:t>
      </w:r>
    </w:p>
    <w:p w14:paraId="2E884B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BDFF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EventNotification:</w:t>
      </w:r>
    </w:p>
    <w:p w14:paraId="3D0DF6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Represents a notification related to a single event that occurred</w:t>
      </w:r>
      <w:r w:rsidRPr="00D46667">
        <w:rPr>
          <w:rFonts w:ascii="Courier New" w:eastAsia="SimSun" w:hAnsi="Courier New"/>
          <w:bCs/>
          <w:noProof/>
          <w:sz w:val="16"/>
        </w:rPr>
        <w:t>.</w:t>
      </w:r>
    </w:p>
    <w:p w14:paraId="5BBAAE6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23C105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3EFCCAC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w:t>
      </w:r>
    </w:p>
    <w:p w14:paraId="02FD095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'#/components/schemas/SmfEvent'</w:t>
      </w:r>
    </w:p>
    <w:p w14:paraId="405D2E6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timeStamp:</w:t>
      </w:r>
    </w:p>
    <w:p w14:paraId="51C9AAF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'TS29571_CommonData.yaml#/components/schemas/DateTime'</w:t>
      </w:r>
    </w:p>
    <w:p w14:paraId="40B0A12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supi:</w:t>
      </w:r>
    </w:p>
    <w:p w14:paraId="5322D2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'TS29571_CommonData.yaml#/components/schemas/Supi'</w:t>
      </w:r>
    </w:p>
    <w:p w14:paraId="7A0550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gpsi:</w:t>
      </w:r>
    </w:p>
    <w:p w14:paraId="38E2FD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'TS29571_CommonData.yaml#/components/schemas/Gpsi'</w:t>
      </w:r>
    </w:p>
    <w:p w14:paraId="772BFD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ueIpAddr:</w:t>
      </w:r>
    </w:p>
    <w:p w14:paraId="6DB1441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'TS29571_CommonData.yaml#/components/schemas/IpAddr'</w:t>
      </w:r>
    </w:p>
    <w:p w14:paraId="448D6A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transacInfos:</w:t>
      </w:r>
    </w:p>
    <w:p w14:paraId="0040D20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1C6E03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559561B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'#/components/schemas/TransactionInfo'</w:t>
      </w:r>
    </w:p>
    <w:p w14:paraId="5ED3BF9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Transaction Information.</w:t>
      </w:r>
    </w:p>
    <w:p w14:paraId="7C69F0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073F26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sourceDnai:</w:t>
      </w:r>
    </w:p>
    <w:p w14:paraId="1CBE443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'TS29571_CommonData.yaml#/components/schemas/Dnai'</w:t>
      </w:r>
    </w:p>
    <w:p w14:paraId="4A4C52E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targetDnai:</w:t>
      </w:r>
    </w:p>
    <w:p w14:paraId="6D15BF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'TS29571_CommonData.yaml#/components/schemas/Dnai'</w:t>
      </w:r>
    </w:p>
    <w:p w14:paraId="766B67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dnaiChgType:</w:t>
      </w:r>
    </w:p>
    <w:p w14:paraId="117324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'TS29571_CommonData.yaml#/components/schemas/DnaiChangeType'</w:t>
      </w:r>
    </w:p>
    <w:p w14:paraId="0944098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hint="eastAsia"/>
          <w:noProof/>
          <w:sz w:val="16"/>
          <w:lang w:eastAsia="zh-CN"/>
        </w:rPr>
        <w:t>ca</w:t>
      </w:r>
      <w:r w:rsidRPr="00D46667">
        <w:rPr>
          <w:rFonts w:ascii="Courier New" w:eastAsia="SimSun" w:hAnsi="Courier New"/>
          <w:noProof/>
          <w:sz w:val="16"/>
          <w:lang w:eastAsia="zh-CN"/>
        </w:rPr>
        <w:t>ndidate</w:t>
      </w:r>
      <w:r w:rsidRPr="00D46667">
        <w:rPr>
          <w:rFonts w:ascii="Courier New" w:eastAsia="SimSun" w:hAnsi="Courier New"/>
          <w:noProof/>
          <w:sz w:val="16"/>
        </w:rPr>
        <w:t>Dnais</w:t>
      </w:r>
      <w:r w:rsidRPr="00D46667">
        <w:rPr>
          <w:rFonts w:ascii="Courier New" w:eastAsia="SimSun" w:hAnsi="Courier New"/>
          <w:sz w:val="16"/>
        </w:rPr>
        <w:t>:</w:t>
      </w:r>
    </w:p>
    <w:p w14:paraId="122DF6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85A502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BC0E8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'TS29571_CommonData.yaml#/components/schemas/Dnai'</w:t>
      </w:r>
    </w:p>
    <w:p w14:paraId="029870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2D1AEA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r w:rsidRPr="00D46667">
        <w:rPr>
          <w:rFonts w:ascii="Courier New" w:eastAsia="SimSun" w:hAnsi="Courier New"/>
          <w:noProof/>
          <w:sz w:val="16"/>
          <w:lang w:eastAsia="zh-CN"/>
        </w:rPr>
        <w:t xml:space="preserve">The </w:t>
      </w:r>
      <w:r w:rsidRPr="00D46667">
        <w:rPr>
          <w:rFonts w:ascii="Courier New" w:eastAsia="DengXian" w:hAnsi="Courier New"/>
          <w:sz w:val="16"/>
        </w:rPr>
        <w:t>candidate DNAI(s) for the PDU Session</w:t>
      </w:r>
      <w:r w:rsidRPr="00D46667">
        <w:rPr>
          <w:rFonts w:ascii="Courier New" w:eastAsia="SimSun" w:hAnsi="Courier New"/>
          <w:sz w:val="16"/>
        </w:rPr>
        <w:t>.</w:t>
      </w:r>
    </w:p>
    <w:p w14:paraId="7C9AD8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sourceUeIpv4Addr:</w:t>
      </w:r>
    </w:p>
    <w:p w14:paraId="5B64F9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4BCAC0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sourceUeIpv6Prefix:</w:t>
      </w:r>
    </w:p>
    <w:p w14:paraId="3C3C75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767DAE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targetUeIpv4Addr:</w:t>
      </w:r>
    </w:p>
    <w:p w14:paraId="4E9297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68D969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targetUeIpv6Prefix:</w:t>
      </w:r>
    </w:p>
    <w:p w14:paraId="77A8C1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2005DDE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sourceTraRouting:</w:t>
      </w:r>
    </w:p>
    <w:p w14:paraId="1C1E31A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6" w:name="_Hlk521602047"/>
      <w:r w:rsidRPr="00D46667">
        <w:rPr>
          <w:rFonts w:ascii="Courier New" w:eastAsia="SimSun" w:hAnsi="Courier New"/>
          <w:sz w:val="16"/>
        </w:rPr>
        <w:t xml:space="preserve">          $ref: 'TS29571_CommonData.yaml#/components/schemas/RouteToLocation'</w:t>
      </w:r>
    </w:p>
    <w:bookmarkEnd w:id="236"/>
    <w:p w14:paraId="4D635B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targetTraRouting:</w:t>
      </w:r>
    </w:p>
    <w:p w14:paraId="77AD14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'TS29571_CommonData.yaml#/components/schemas/RouteToLocation'</w:t>
      </w:r>
    </w:p>
    <w:p w14:paraId="45E62C1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D46667">
        <w:rPr>
          <w:rFonts w:ascii="Courier New" w:eastAsia="SimSun" w:hAnsi="Courier New" w:cs="Courier New"/>
          <w:sz w:val="16"/>
          <w:szCs w:val="16"/>
          <w:lang w:val="en-US"/>
        </w:rPr>
        <w:t xml:space="preserve">        ueMac:</w:t>
      </w:r>
    </w:p>
    <w:p w14:paraId="2A36E0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D46667">
        <w:rPr>
          <w:rFonts w:ascii="Courier New" w:eastAsia="SimSun" w:hAnsi="Courier New" w:cs="Courier New"/>
          <w:sz w:val="16"/>
          <w:szCs w:val="16"/>
          <w:lang w:val="en-US"/>
        </w:rPr>
        <w:t xml:space="preserve">          $ref: 'TS29571_CommonData.yaml#/components/schemas/MacAddr48'</w:t>
      </w:r>
    </w:p>
    <w:p w14:paraId="164D710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adIpv4Addr:</w:t>
      </w:r>
    </w:p>
    <w:p w14:paraId="33F6A7F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1896509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adIpv6Prefix:</w:t>
      </w:r>
    </w:p>
    <w:p w14:paraId="599EDB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3E5095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reIpv4Addr:</w:t>
      </w:r>
    </w:p>
    <w:p w14:paraId="3477EE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78181B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reIpv6Prefix:</w:t>
      </w:r>
    </w:p>
    <w:p w14:paraId="4FDA610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07CA4B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plmnId:</w:t>
      </w:r>
    </w:p>
    <w:p w14:paraId="76B3B9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'TS29571_CommonData.yaml#/components/schemas/PlmnId'</w:t>
      </w:r>
    </w:p>
    <w:p w14:paraId="67E7B7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accType:</w:t>
      </w:r>
    </w:p>
    <w:p w14:paraId="3F6A5D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'TS29571_CommonData.yaml#/components/schemas/AccessType'</w:t>
      </w:r>
    </w:p>
    <w:p w14:paraId="6E82E4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pduSeId:</w:t>
      </w:r>
    </w:p>
    <w:p w14:paraId="2E7FEB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'TS29571_CommonData.yaml#/components/schemas/PduSessionId'</w:t>
      </w:r>
    </w:p>
    <w:p w14:paraId="7C70CEE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hint="eastAsia"/>
          <w:sz w:val="16"/>
          <w:lang w:eastAsia="zh-CN"/>
        </w:rPr>
        <w:t xml:space="preserve"> </w:t>
      </w:r>
      <w:r w:rsidRPr="00D46667">
        <w:rPr>
          <w:rFonts w:ascii="Courier New" w:eastAsia="SimSun" w:hAnsi="Courier New"/>
          <w:sz w:val="16"/>
          <w:lang w:eastAsia="zh-CN"/>
        </w:rPr>
        <w:t xml:space="preserve">       ratType:</w:t>
      </w:r>
    </w:p>
    <w:p w14:paraId="0EBDD6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hint="eastAsia"/>
          <w:sz w:val="16"/>
          <w:lang w:eastAsia="zh-CN"/>
        </w:rPr>
        <w:t xml:space="preserve"> </w:t>
      </w:r>
      <w:r w:rsidRPr="00D46667">
        <w:rPr>
          <w:rFonts w:ascii="Courier New" w:eastAsia="SimSun" w:hAnsi="Courier New"/>
          <w:sz w:val="16"/>
          <w:lang w:eastAsia="zh-CN"/>
        </w:rPr>
        <w:t xml:space="preserve">         </w:t>
      </w:r>
      <w:r w:rsidRPr="00D46667">
        <w:rPr>
          <w:rFonts w:ascii="Courier New" w:eastAsia="SimSun" w:hAnsi="Courier New"/>
          <w:sz w:val="16"/>
        </w:rPr>
        <w:t>$ref: 'TS29571_CommonData.yaml#/components/schemas/RatType'</w:t>
      </w:r>
    </w:p>
    <w:p w14:paraId="23CB4B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dddStatus</w:t>
      </w:r>
      <w:r w:rsidRPr="00D46667">
        <w:rPr>
          <w:rFonts w:ascii="Courier New" w:eastAsia="SimSun" w:hAnsi="Courier New"/>
          <w:sz w:val="16"/>
        </w:rPr>
        <w:t>:</w:t>
      </w:r>
    </w:p>
    <w:p w14:paraId="492900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'TS29571_CommonData.yaml#/components/schemas/DlDataDeliveryStatus'</w:t>
      </w:r>
    </w:p>
    <w:p w14:paraId="4506D0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dddTraDescriptor:</w:t>
      </w:r>
    </w:p>
    <w:p w14:paraId="3173F0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'TS29571_CommonData.yaml#/components/schemas/DddTrafficDescriptor'</w:t>
      </w:r>
    </w:p>
    <w:p w14:paraId="47D2B6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maxWaitTime</w:t>
      </w:r>
      <w:r w:rsidRPr="00D46667">
        <w:rPr>
          <w:rFonts w:ascii="Courier New" w:eastAsia="SimSun" w:hAnsi="Courier New"/>
          <w:sz w:val="16"/>
        </w:rPr>
        <w:t>:</w:t>
      </w:r>
    </w:p>
    <w:p w14:paraId="79BA0F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'TS29571_CommonData.yaml#/components/schemas/DateTime'</w:t>
      </w:r>
    </w:p>
    <w:p w14:paraId="71EB2E6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commFailure</w:t>
      </w:r>
      <w:r w:rsidRPr="00D46667">
        <w:rPr>
          <w:rFonts w:ascii="Courier New" w:eastAsia="SimSun" w:hAnsi="Courier New"/>
          <w:sz w:val="16"/>
        </w:rPr>
        <w:t>:</w:t>
      </w:r>
    </w:p>
    <w:p w14:paraId="66612A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'TS29518_Namf_EventExposure.yaml#/components/schemas/CommunicationFailure'</w:t>
      </w:r>
    </w:p>
    <w:p w14:paraId="389D94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ipv4Addr:</w:t>
      </w:r>
    </w:p>
    <w:p w14:paraId="105EF9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268F3AD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ipv6Prefixes:</w:t>
      </w:r>
    </w:p>
    <w:p w14:paraId="5FD04C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503612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DB3C0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73FB672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0EB1474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ipv6Addrs:</w:t>
      </w:r>
    </w:p>
    <w:p w14:paraId="4207DE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2F0F7A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315978E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'TS29571_CommonData.yaml#/components/schemas/Ipv6Addr'</w:t>
      </w:r>
    </w:p>
    <w:p w14:paraId="507F97A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49E986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pduSessType:</w:t>
      </w:r>
    </w:p>
    <w:p w14:paraId="1ED817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'TS29571_CommonData.yaml#/components/schemas/PduSessionType'</w:t>
      </w:r>
    </w:p>
    <w:p w14:paraId="6308E5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qfi:</w:t>
      </w:r>
    </w:p>
    <w:p w14:paraId="6753A5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'TS29571_CommonData.yaml#/components/schemas/Qfi'</w:t>
      </w:r>
    </w:p>
    <w:p w14:paraId="0F0410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appId:</w:t>
      </w:r>
    </w:p>
    <w:p w14:paraId="29FCFA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'TS29571_CommonData.yaml#/components/schemas/ApplicationId'</w:t>
      </w:r>
    </w:p>
    <w:p w14:paraId="69268A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ethFlowDescs:</w:t>
      </w:r>
    </w:p>
    <w:p w14:paraId="069F6F8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2D85D85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2C892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'TS29514_Npcf_PolicyAuthorization.yaml#/components/schemas/EthFlowDescription'</w:t>
      </w:r>
    </w:p>
    <w:p w14:paraId="63AB70C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43138E8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604F3C3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Descriptor(s) for non-IP traffic. It allows the encoding of multiple UL and/or DL flows.</w:t>
      </w:r>
    </w:p>
    <w:p w14:paraId="5AC5D0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Each entry of the array describes a single Ethernet flow.</w:t>
      </w:r>
    </w:p>
    <w:p w14:paraId="71E7A1C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ethfDescs:</w:t>
      </w:r>
    </w:p>
    <w:p w14:paraId="5E37668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E652B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5A39FB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'TS29514_Npcf_PolicyAuthorization.yaml#/components/schemas/EthFlowDescription'</w:t>
      </w:r>
    </w:p>
    <w:p w14:paraId="7D6A1E1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6B1090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maxItems: 2</w:t>
      </w:r>
    </w:p>
    <w:p w14:paraId="758CF0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3AF47DD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Contains the UL and/or DL Ethernet flows. Each entry of the array describes a single</w:t>
      </w:r>
    </w:p>
    <w:p w14:paraId="508C01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Ethernet flow.</w:t>
      </w:r>
    </w:p>
    <w:p w14:paraId="2624B9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flowDescs:</w:t>
      </w:r>
    </w:p>
    <w:p w14:paraId="69DDA80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778329D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DE92A7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'TS29514_Npcf_PolicyAuthorization.yaml#/components/schemas/FlowDescription'</w:t>
      </w:r>
    </w:p>
    <w:p w14:paraId="75101AA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05DC8F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797DF3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Descriptor(s) for IP traffic. It allows the encoding of multiple UL and/or DL flows.</w:t>
      </w:r>
    </w:p>
    <w:p w14:paraId="6FF9B0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Each entry of the array describes a single IP flow.</w:t>
      </w:r>
    </w:p>
    <w:p w14:paraId="58E5AC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fDescs:</w:t>
      </w:r>
    </w:p>
    <w:p w14:paraId="7E0F5A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2E0D66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531F91F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'TS29514_Npcf_PolicyAuthorization.yaml#/components/schemas/FlowDescription'</w:t>
      </w:r>
    </w:p>
    <w:p w14:paraId="7D2F31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168A0E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maxItems: 2</w:t>
      </w:r>
    </w:p>
    <w:p w14:paraId="495A53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9455F3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Contains the UL and/or DL IP flows. Each entry of the array describes a single</w:t>
      </w:r>
    </w:p>
    <w:p w14:paraId="65634E0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 flow.</w:t>
      </w:r>
    </w:p>
    <w:p w14:paraId="2DB606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dnn:</w:t>
      </w:r>
    </w:p>
    <w:p w14:paraId="3B2890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'TS29571_CommonData.yaml#/components/schemas/Dnn'</w:t>
      </w:r>
    </w:p>
    <w:p w14:paraId="1E31B6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snssai:</w:t>
      </w:r>
    </w:p>
    <w:p w14:paraId="743B8C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'TS29571_CommonData.yaml#/components/schemas/Snssai'</w:t>
      </w:r>
    </w:p>
    <w:p w14:paraId="2B94A9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ulDelays</w:t>
      </w:r>
      <w:r w:rsidRPr="00D46667">
        <w:rPr>
          <w:rFonts w:ascii="Courier New" w:eastAsia="SimSun" w:hAnsi="Courier New"/>
          <w:sz w:val="16"/>
        </w:rPr>
        <w:t>:</w:t>
      </w:r>
    </w:p>
    <w:p w14:paraId="013C38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7E4B2E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54152A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'TS29571_CommonData.yaml#/components/schemas/Uinteger'</w:t>
      </w:r>
    </w:p>
    <w:p w14:paraId="560DDA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6C8102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dlDelays</w:t>
      </w:r>
      <w:r w:rsidRPr="00D46667">
        <w:rPr>
          <w:rFonts w:ascii="Courier New" w:eastAsia="SimSun" w:hAnsi="Courier New"/>
          <w:sz w:val="16"/>
        </w:rPr>
        <w:t>:</w:t>
      </w:r>
    </w:p>
    <w:p w14:paraId="2C441B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BDED6A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3EDCF159" w14:textId="77777777" w:rsidR="00D46667" w:rsidRPr="00D46667" w:rsidRDefault="00D46667" w:rsidP="00D4666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'TS29571_CommonData.yaml#/components/schemas/Uinteger'</w:t>
      </w:r>
    </w:p>
    <w:p w14:paraId="3D23BDC5" w14:textId="77777777" w:rsidR="00D46667" w:rsidRPr="00D46667" w:rsidRDefault="00D46667" w:rsidP="00D4666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1F3411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rtDelays</w:t>
      </w:r>
      <w:r w:rsidRPr="00D46667">
        <w:rPr>
          <w:rFonts w:ascii="Courier New" w:eastAsia="SimSun" w:hAnsi="Courier New"/>
          <w:sz w:val="16"/>
        </w:rPr>
        <w:t>:</w:t>
      </w:r>
    </w:p>
    <w:p w14:paraId="2B94DF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950CF1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C252E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'TS29571_CommonData.yaml#/components/schemas/Uinteger'</w:t>
      </w:r>
    </w:p>
    <w:p w14:paraId="39787D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5E8642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w:t>
      </w:r>
      <w:r w:rsidRPr="00D46667">
        <w:rPr>
          <w:rFonts w:ascii="Courier New" w:eastAsia="SimSun" w:hAnsi="Courier New"/>
          <w:sz w:val="16"/>
          <w:lang w:eastAsia="zh-CN"/>
        </w:rPr>
        <w:t>imeWindow</w:t>
      </w:r>
      <w:r w:rsidRPr="00D46667">
        <w:rPr>
          <w:rFonts w:ascii="Courier New" w:eastAsia="SimSun" w:hAnsi="Courier New"/>
          <w:sz w:val="16"/>
        </w:rPr>
        <w:t>:</w:t>
      </w:r>
    </w:p>
    <w:p w14:paraId="5FC26D2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'TS29122_CommonData.yaml#/components/schemas/TimeWindow'</w:t>
      </w:r>
    </w:p>
    <w:p w14:paraId="40E1DF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smNasFromUe:</w:t>
      </w:r>
    </w:p>
    <w:p w14:paraId="343ED75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'#/components/schemas/SmNasFromUe'</w:t>
      </w:r>
    </w:p>
    <w:p w14:paraId="69D91C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smNasFromSmf:</w:t>
      </w:r>
    </w:p>
    <w:p w14:paraId="492DBF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'#/components/schemas/SmNasFromSmf'</w:t>
      </w:r>
    </w:p>
    <w:p w14:paraId="7B0794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upRedTrans:</w:t>
      </w:r>
    </w:p>
    <w:p w14:paraId="6CE10A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boolean</w:t>
      </w:r>
    </w:p>
    <w:p w14:paraId="10589D5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32989B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Indicates whether the redundant transmission is setup or terminated. Set to "true" if </w:t>
      </w:r>
    </w:p>
    <w:p w14:paraId="2387AF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the redundant transmission is setup, otherwise set to "false" if the redundant </w:t>
      </w:r>
    </w:p>
    <w:p w14:paraId="275BFAE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transmission is terminated. Default value is set to "false".</w:t>
      </w:r>
    </w:p>
    <w:p w14:paraId="0EB54E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ssId:</w:t>
      </w:r>
    </w:p>
    <w:p w14:paraId="5C7F41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190B43F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bssId:</w:t>
      </w:r>
    </w:p>
    <w:p w14:paraId="603B17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561288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startWlan:</w:t>
      </w:r>
    </w:p>
    <w:p w14:paraId="1FFC9B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'TS29571_CommonData.yaml#/components/schemas/DateTime'</w:t>
      </w:r>
    </w:p>
    <w:p w14:paraId="38DDA4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endWlan:</w:t>
      </w:r>
    </w:p>
    <w:p w14:paraId="2A0F98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'TS29571_CommonData.yaml#/components/schemas/DateTime'</w:t>
      </w:r>
    </w:p>
    <w:p w14:paraId="336B01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pd</w:t>
      </w:r>
      <w:r w:rsidRPr="00D46667">
        <w:rPr>
          <w:rFonts w:ascii="Courier New" w:eastAsia="SimSun" w:hAnsi="Courier New" w:hint="eastAsia"/>
          <w:sz w:val="16"/>
          <w:lang w:eastAsia="zh-CN"/>
        </w:rPr>
        <w:t>u</w:t>
      </w:r>
      <w:r w:rsidRPr="00D46667">
        <w:rPr>
          <w:rFonts w:ascii="Courier New" w:eastAsia="SimSun" w:hAnsi="Courier New"/>
          <w:sz w:val="16"/>
          <w:lang w:eastAsia="zh-CN"/>
        </w:rPr>
        <w:t>SessInfos:</w:t>
      </w:r>
    </w:p>
    <w:p w14:paraId="2B350F8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array</w:t>
      </w:r>
    </w:p>
    <w:p w14:paraId="2DA082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items:</w:t>
      </w:r>
    </w:p>
    <w:p w14:paraId="01C51D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'#/components/schemas/</w:t>
      </w:r>
      <w:r w:rsidRPr="00D46667">
        <w:rPr>
          <w:rFonts w:ascii="Courier New" w:eastAsia="SimSun" w:hAnsi="Courier New"/>
          <w:sz w:val="16"/>
        </w:rPr>
        <w:t>PduSessionInformation</w:t>
      </w:r>
      <w:r w:rsidRPr="00D46667">
        <w:rPr>
          <w:rFonts w:ascii="Courier New" w:eastAsia="SimSun" w:hAnsi="Courier New"/>
          <w:sz w:val="16"/>
          <w:lang w:eastAsia="zh-CN"/>
        </w:rPr>
        <w:t>'</w:t>
      </w:r>
    </w:p>
    <w:p w14:paraId="020892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minItems: 1</w:t>
      </w:r>
    </w:p>
    <w:p w14:paraId="1DE3A06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upfInfo:</w:t>
      </w:r>
    </w:p>
    <w:p w14:paraId="408C624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$ref: '#/components/schemas/</w:t>
      </w:r>
      <w:r w:rsidRPr="00D46667">
        <w:rPr>
          <w:rFonts w:ascii="Courier New" w:eastAsia="SimSun" w:hAnsi="Courier New"/>
          <w:sz w:val="16"/>
        </w:rPr>
        <w:t>UpfInformation</w:t>
      </w:r>
      <w:r w:rsidRPr="00D46667">
        <w:rPr>
          <w:rFonts w:ascii="Courier New" w:eastAsia="SimSun" w:hAnsi="Courier New"/>
          <w:sz w:val="16"/>
          <w:lang w:eastAsia="zh-CN"/>
        </w:rPr>
        <w:t>'</w:t>
      </w:r>
    </w:p>
    <w:p w14:paraId="64A232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pdmf:</w:t>
      </w:r>
    </w:p>
    <w:p w14:paraId="3D7B1E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boolean</w:t>
      </w:r>
    </w:p>
    <w:p w14:paraId="375C39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r w:rsidRPr="00D46667">
        <w:rPr>
          <w:rFonts w:ascii="Courier New" w:eastAsia="SimSun" w:hAnsi="Courier New"/>
          <w:color w:val="000000"/>
          <w:sz w:val="16"/>
          <w:lang w:val="en-US" w:eastAsia="fr-FR"/>
        </w:rPr>
        <w:t>Represents the packet delay measurement failure indicator.</w:t>
      </w:r>
    </w:p>
    <w:p w14:paraId="680F85E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supportedFeatures:</w:t>
      </w:r>
    </w:p>
    <w:p w14:paraId="3690F8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'TS29571_CommonData.yaml#/components/schemas/SupportedFeatures'</w:t>
      </w:r>
    </w:p>
    <w:p w14:paraId="72AAD8F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1F535E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event</w:t>
      </w:r>
    </w:p>
    <w:p w14:paraId="5C6C29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timeStamp</w:t>
      </w:r>
    </w:p>
    <w:p w14:paraId="3C8B35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w:t>
      </w:r>
    </w:p>
    <w:p w14:paraId="438A55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[ipv6Prefixes,ipv6Addrs]</w:t>
      </w:r>
    </w:p>
    <w:p w14:paraId="2CFCE68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23D8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SubId:</w:t>
      </w:r>
    </w:p>
    <w:p w14:paraId="6343E6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3EEC213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format: SubId</w:t>
      </w:r>
    </w:p>
    <w:p w14:paraId="03C417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14B6F0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Identifies an Individual SMF Notification Subscription. To enable that the value is used as</w:t>
      </w:r>
    </w:p>
    <w:p w14:paraId="4928BC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part of a URI, the string shall only contain characters allowed according to the</w:t>
      </w:r>
    </w:p>
    <w:p w14:paraId="3AE29E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"lower-with-hyphen" naming convention defined in 3GPP TS 29.501. In an OpenAPI schema, the</w:t>
      </w:r>
    </w:p>
    <w:p w14:paraId="22ECB5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format shall be designated as "SubId".</w:t>
      </w:r>
    </w:p>
    <w:p w14:paraId="6DEB55E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4C052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AckOfNotify:</w:t>
      </w:r>
    </w:p>
    <w:p w14:paraId="176F12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Represents an a</w:t>
      </w:r>
      <w:r w:rsidRPr="00D46667">
        <w:rPr>
          <w:rFonts w:ascii="Courier New" w:eastAsia="SimSun" w:hAnsi="Courier New"/>
          <w:bCs/>
          <w:noProof/>
          <w:sz w:val="16"/>
        </w:rPr>
        <w:t>cknowledgement information of an event notification.</w:t>
      </w:r>
    </w:p>
    <w:p w14:paraId="1B283D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71D349D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51C409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notifId:</w:t>
      </w:r>
    </w:p>
    <w:p w14:paraId="689B489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283D2D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sz w:val="16"/>
          <w:lang w:eastAsia="zh-CN"/>
        </w:rPr>
        <w:t>ackResult</w:t>
      </w:r>
      <w:r w:rsidRPr="00D46667">
        <w:rPr>
          <w:rFonts w:ascii="Courier New" w:eastAsia="SimSun" w:hAnsi="Courier New"/>
          <w:sz w:val="16"/>
        </w:rPr>
        <w:t>:</w:t>
      </w:r>
    </w:p>
    <w:p w14:paraId="4E1448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'TS29522_TrafficInfluence.yaml#/components/schemas/AfResultInfo'</w:t>
      </w:r>
    </w:p>
    <w:p w14:paraId="7B21D39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supi:</w:t>
      </w:r>
    </w:p>
    <w:p w14:paraId="5BBF41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'TS29571_CommonData.yaml#/components/schemas/Supi'</w:t>
      </w:r>
    </w:p>
    <w:p w14:paraId="534504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gpsi:</w:t>
      </w:r>
    </w:p>
    <w:p w14:paraId="19C380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'TS29571_CommonData.yaml#/components/schemas/Gpsi'</w:t>
      </w:r>
    </w:p>
    <w:p w14:paraId="7C35D4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382022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notifId</w:t>
      </w:r>
    </w:p>
    <w:p w14:paraId="43D50C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r w:rsidRPr="00D46667">
        <w:rPr>
          <w:rFonts w:ascii="Courier New" w:eastAsia="SimSun" w:hAnsi="Courier New"/>
          <w:sz w:val="16"/>
          <w:lang w:eastAsia="zh-CN"/>
        </w:rPr>
        <w:t>ackResult</w:t>
      </w:r>
    </w:p>
    <w:p w14:paraId="5F4BB7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B34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SmNasFromUe:</w:t>
      </w:r>
    </w:p>
    <w:p w14:paraId="06CDD8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&gt;</w:t>
      </w:r>
    </w:p>
    <w:p w14:paraId="21FA4F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Represents information on the SM NAS messages that SMF receives from UE for PDU Session</w:t>
      </w:r>
      <w:r w:rsidRPr="00D46667">
        <w:rPr>
          <w:rFonts w:ascii="Courier New" w:eastAsia="SimSun" w:hAnsi="Courier New"/>
          <w:bCs/>
          <w:noProof/>
          <w:sz w:val="16"/>
        </w:rPr>
        <w:t>.</w:t>
      </w:r>
    </w:p>
    <w:p w14:paraId="1ACE81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7F5472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65BB4FD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smNasType:</w:t>
      </w:r>
    </w:p>
    <w:p w14:paraId="5DF36D1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5EACA76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timeStamp:</w:t>
      </w:r>
    </w:p>
    <w:p w14:paraId="209E0B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'TS29571_CommonData.yaml#/components/schemas/DateTime'</w:t>
      </w:r>
    </w:p>
    <w:p w14:paraId="6A2D2B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61E44E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smNasType</w:t>
      </w:r>
    </w:p>
    <w:p w14:paraId="0E9C7B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r w:rsidRPr="00D46667">
        <w:rPr>
          <w:rFonts w:ascii="Courier New" w:eastAsia="SimSun" w:hAnsi="Courier New"/>
          <w:sz w:val="16"/>
          <w:lang w:eastAsia="zh-CN"/>
        </w:rPr>
        <w:t>timeStamp</w:t>
      </w:r>
    </w:p>
    <w:p w14:paraId="242B3E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08CAB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SmNasFromSmf:</w:t>
      </w:r>
    </w:p>
    <w:p w14:paraId="2E5522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&gt;</w:t>
      </w:r>
    </w:p>
    <w:p w14:paraId="132A89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Represents information on the SM congestion control applied SM NAS messages that SMF sends </w:t>
      </w:r>
    </w:p>
    <w:p w14:paraId="61EFF9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to UE for PDU Session</w:t>
      </w:r>
      <w:r w:rsidRPr="00D46667">
        <w:rPr>
          <w:rFonts w:ascii="Courier New" w:eastAsia="SimSun" w:hAnsi="Courier New"/>
          <w:bCs/>
          <w:noProof/>
          <w:sz w:val="16"/>
        </w:rPr>
        <w:t>.</w:t>
      </w:r>
    </w:p>
    <w:p w14:paraId="4E51EC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37E23A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7CF7CB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smNasType:</w:t>
      </w:r>
    </w:p>
    <w:p w14:paraId="4945055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77E9EF1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timeStamp:</w:t>
      </w:r>
    </w:p>
    <w:p w14:paraId="6485DF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'TS29571_CommonData.yaml#/components/schemas/DateTime'</w:t>
      </w:r>
    </w:p>
    <w:p w14:paraId="7EE4E05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backoffTimer:</w:t>
      </w:r>
    </w:p>
    <w:p w14:paraId="2D809B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'TS29571_CommonData.yaml#/components/schemas/DurationSec'</w:t>
      </w:r>
    </w:p>
    <w:p w14:paraId="39E38B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appliedSmccType:</w:t>
      </w:r>
    </w:p>
    <w:p w14:paraId="697E12B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'#/components/schemas/AppliedSmccType'</w:t>
      </w:r>
    </w:p>
    <w:p w14:paraId="24A1045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502F91B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smNasType</w:t>
      </w:r>
    </w:p>
    <w:p w14:paraId="4BF5B7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r w:rsidRPr="00D46667">
        <w:rPr>
          <w:rFonts w:ascii="Courier New" w:eastAsia="SimSun" w:hAnsi="Courier New"/>
          <w:sz w:val="16"/>
          <w:lang w:eastAsia="zh-CN"/>
        </w:rPr>
        <w:t>timeStamp</w:t>
      </w:r>
    </w:p>
    <w:p w14:paraId="2C88C9E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r w:rsidRPr="00D46667">
        <w:rPr>
          <w:rFonts w:ascii="Courier New" w:eastAsia="SimSun" w:hAnsi="Courier New"/>
          <w:sz w:val="16"/>
          <w:lang w:eastAsia="zh-CN"/>
        </w:rPr>
        <w:t>backoffTimer</w:t>
      </w:r>
    </w:p>
    <w:p w14:paraId="16B739B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r w:rsidRPr="00D46667">
        <w:rPr>
          <w:rFonts w:ascii="Courier New" w:eastAsia="SimSun" w:hAnsi="Courier New"/>
          <w:sz w:val="16"/>
          <w:lang w:eastAsia="zh-CN"/>
        </w:rPr>
        <w:t>appliedSmccType</w:t>
      </w:r>
    </w:p>
    <w:p w14:paraId="0E2E69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A4EB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TransactionInfo:</w:t>
      </w:r>
    </w:p>
    <w:p w14:paraId="42E95A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Represents </w:t>
      </w:r>
      <w:r w:rsidRPr="00D46667">
        <w:rPr>
          <w:rFonts w:ascii="Courier New" w:eastAsia="SimSun" w:hAnsi="Courier New" w:hint="eastAsia"/>
          <w:sz w:val="16"/>
          <w:lang w:eastAsia="zh-CN"/>
        </w:rPr>
        <w:t>SMF</w:t>
      </w:r>
      <w:r w:rsidRPr="00D46667">
        <w:rPr>
          <w:rFonts w:ascii="Courier New" w:eastAsia="SimSun" w:hAnsi="Courier New"/>
          <w:sz w:val="16"/>
        </w:rPr>
        <w:t xml:space="preserve"> </w:t>
      </w:r>
      <w:r w:rsidRPr="00D46667">
        <w:rPr>
          <w:rFonts w:ascii="Courier New" w:eastAsia="SimSun" w:hAnsi="Courier New" w:hint="eastAsia"/>
          <w:sz w:val="16"/>
          <w:lang w:eastAsia="zh-CN"/>
        </w:rPr>
        <w:t>Tr</w:t>
      </w:r>
      <w:r w:rsidRPr="00D46667">
        <w:rPr>
          <w:rFonts w:ascii="Courier New" w:eastAsia="SimSun" w:hAnsi="Courier New"/>
          <w:sz w:val="16"/>
        </w:rPr>
        <w:t>ansaction Information.</w:t>
      </w:r>
    </w:p>
    <w:p w14:paraId="0D4BEF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35370E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1C39DCB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transaction:</w:t>
      </w:r>
    </w:p>
    <w:p w14:paraId="72D5D76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'TS29571_CommonData.yaml#/components/schemas/Uinteger'</w:t>
      </w:r>
    </w:p>
    <w:p w14:paraId="10B4C8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snssai:</w:t>
      </w:r>
    </w:p>
    <w:p w14:paraId="027ED6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'TS29571_CommonData.yaml#/components/schemas/Snssai'</w:t>
      </w:r>
    </w:p>
    <w:p w14:paraId="56F655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appIds:</w:t>
      </w:r>
    </w:p>
    <w:p w14:paraId="434525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EB9ED0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4DC676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'TS29571_CommonData.yaml#/components/schemas/ApplicationId'</w:t>
      </w:r>
    </w:p>
    <w:p w14:paraId="51B0F1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0C1D0D0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transacMetrics:</w:t>
      </w:r>
    </w:p>
    <w:p w14:paraId="518925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1566D7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555D10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'#/components/schemas/TransactionMetric'</w:t>
      </w:r>
    </w:p>
    <w:p w14:paraId="68413E0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minItems: 1</w:t>
      </w:r>
    </w:p>
    <w:p w14:paraId="29F490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264E793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transaction</w:t>
      </w:r>
    </w:p>
    <w:p w14:paraId="2B8DBD0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79A75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PduSessionInformation</w:t>
      </w:r>
      <w:r w:rsidRPr="00D46667">
        <w:rPr>
          <w:rFonts w:ascii="Courier New" w:eastAsia="SimSun" w:hAnsi="Courier New"/>
          <w:sz w:val="16"/>
          <w:lang w:eastAsia="zh-CN"/>
        </w:rPr>
        <w:t>:</w:t>
      </w:r>
    </w:p>
    <w:p w14:paraId="7BA586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r w:rsidRPr="00D46667">
        <w:rPr>
          <w:rFonts w:ascii="Courier New" w:eastAsia="SimSun" w:hAnsi="Courier New" w:hint="eastAsia"/>
          <w:sz w:val="16"/>
          <w:lang w:eastAsia="zh-CN"/>
        </w:rPr>
        <w:t>Represents</w:t>
      </w:r>
      <w:r w:rsidRPr="00D46667">
        <w:rPr>
          <w:rFonts w:ascii="Courier New" w:eastAsia="SimSun" w:hAnsi="Courier New"/>
          <w:sz w:val="16"/>
        </w:rPr>
        <w:t xml:space="preserve"> t</w:t>
      </w:r>
      <w:r w:rsidRPr="00D46667">
        <w:rPr>
          <w:rFonts w:ascii="Courier New" w:eastAsia="SimSun" w:hAnsi="Courier New" w:cs="Arial"/>
          <w:sz w:val="16"/>
          <w:szCs w:val="18"/>
          <w:lang w:eastAsia="zh-CN"/>
        </w:rPr>
        <w:t xml:space="preserve">he </w:t>
      </w:r>
      <w:r w:rsidRPr="00D46667">
        <w:rPr>
          <w:rFonts w:ascii="Courier New" w:eastAsia="SimSun" w:hAnsi="Courier New"/>
          <w:sz w:val="16"/>
          <w:lang w:eastAsia="zh-CN"/>
        </w:rPr>
        <w:t>PDU session related information.</w:t>
      </w:r>
    </w:p>
    <w:p w14:paraId="182968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object</w:t>
      </w:r>
    </w:p>
    <w:p w14:paraId="07A1D7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properties:</w:t>
      </w:r>
    </w:p>
    <w:p w14:paraId="66E709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pduSessId</w:t>
      </w:r>
      <w:r w:rsidRPr="00D46667">
        <w:rPr>
          <w:rFonts w:ascii="Courier New" w:eastAsia="SimSun" w:hAnsi="Courier New"/>
          <w:sz w:val="16"/>
          <w:lang w:eastAsia="zh-CN"/>
        </w:rPr>
        <w:t>:</w:t>
      </w:r>
    </w:p>
    <w:p w14:paraId="48560E2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'TS29571_CommonData.yaml#/components/schemas/PduSessionId'</w:t>
      </w:r>
    </w:p>
    <w:p w14:paraId="2868EB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sessInfo:</w:t>
      </w:r>
    </w:p>
    <w:p w14:paraId="5C1963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'#/components/schemas/PduSessionInfo'</w:t>
      </w:r>
    </w:p>
    <w:p w14:paraId="5501E87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53F0E7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PduSessionInfo</w:t>
      </w:r>
      <w:r w:rsidRPr="00D46667">
        <w:rPr>
          <w:rFonts w:ascii="Courier New" w:eastAsia="SimSun" w:hAnsi="Courier New"/>
          <w:sz w:val="16"/>
          <w:lang w:eastAsia="zh-CN"/>
        </w:rPr>
        <w:t>:</w:t>
      </w:r>
    </w:p>
    <w:p w14:paraId="1F1BD0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r w:rsidRPr="00D46667">
        <w:rPr>
          <w:rFonts w:ascii="Courier New" w:eastAsia="SimSun" w:hAnsi="Courier New" w:hint="eastAsia"/>
          <w:sz w:val="16"/>
          <w:lang w:eastAsia="zh-CN"/>
        </w:rPr>
        <w:t>Represents</w:t>
      </w:r>
      <w:r w:rsidRPr="00D46667">
        <w:rPr>
          <w:rFonts w:ascii="Courier New" w:eastAsia="SimSun" w:hAnsi="Courier New"/>
          <w:sz w:val="16"/>
        </w:rPr>
        <w:t xml:space="preserve"> session information</w:t>
      </w:r>
      <w:r w:rsidRPr="00D46667">
        <w:rPr>
          <w:rFonts w:ascii="Courier New" w:eastAsia="SimSun" w:hAnsi="Courier New"/>
          <w:sz w:val="16"/>
          <w:lang w:eastAsia="zh-CN"/>
        </w:rPr>
        <w:t>.</w:t>
      </w:r>
    </w:p>
    <w:p w14:paraId="091FE7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object</w:t>
      </w:r>
    </w:p>
    <w:p w14:paraId="27FCA9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properties:</w:t>
      </w:r>
    </w:p>
    <w:p w14:paraId="2301E9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n4SessId</w:t>
      </w:r>
      <w:r w:rsidRPr="00D46667">
        <w:rPr>
          <w:rFonts w:ascii="Courier New" w:eastAsia="SimSun" w:hAnsi="Courier New"/>
          <w:sz w:val="16"/>
          <w:lang w:eastAsia="zh-CN"/>
        </w:rPr>
        <w:t>:</w:t>
      </w:r>
    </w:p>
    <w:p w14:paraId="1B55AB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string</w:t>
      </w:r>
    </w:p>
    <w:p w14:paraId="4090E99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The identifier of the N4 session for the reported PDU Session.</w:t>
      </w:r>
    </w:p>
    <w:p w14:paraId="125D4E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sessInactiveTimer:</w:t>
      </w:r>
    </w:p>
    <w:p w14:paraId="209C0A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'TS29571_CommonData.yaml#/components/schemas/DurationSec'</w:t>
      </w:r>
    </w:p>
    <w:p w14:paraId="1D4364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pduSessStatus:</w:t>
      </w:r>
    </w:p>
    <w:p w14:paraId="3D7E84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'#/components/schemas/PduSessionStatus'</w:t>
      </w:r>
    </w:p>
    <w:p w14:paraId="39A0C62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7DE94E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UpfInformation</w:t>
      </w:r>
      <w:r w:rsidRPr="00D46667">
        <w:rPr>
          <w:rFonts w:ascii="Courier New" w:eastAsia="SimSun" w:hAnsi="Courier New"/>
          <w:sz w:val="16"/>
          <w:lang w:eastAsia="zh-CN"/>
        </w:rPr>
        <w:t>:</w:t>
      </w:r>
    </w:p>
    <w:p w14:paraId="6103D1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r w:rsidRPr="00D46667">
        <w:rPr>
          <w:rFonts w:ascii="Courier New" w:eastAsia="SimSun" w:hAnsi="Courier New" w:hint="eastAsia"/>
          <w:sz w:val="16"/>
          <w:lang w:eastAsia="zh-CN"/>
        </w:rPr>
        <w:t>Represents</w:t>
      </w:r>
      <w:r w:rsidRPr="00D46667">
        <w:rPr>
          <w:rFonts w:ascii="Courier New" w:eastAsia="SimSun" w:hAnsi="Courier New"/>
          <w:sz w:val="16"/>
        </w:rPr>
        <w:t xml:space="preserve"> the </w:t>
      </w:r>
      <w:r w:rsidRPr="00D46667">
        <w:rPr>
          <w:rFonts w:ascii="Courier New" w:eastAsia="SimSun" w:hAnsi="Courier New"/>
          <w:sz w:val="16"/>
          <w:lang w:eastAsia="zh-CN"/>
        </w:rPr>
        <w:t>ID/address/FQDN</w:t>
      </w:r>
      <w:r w:rsidRPr="00D46667">
        <w:rPr>
          <w:rFonts w:ascii="Courier New" w:eastAsia="SimSun" w:hAnsi="Courier New"/>
          <w:sz w:val="16"/>
        </w:rPr>
        <w:t xml:space="preserve"> of the UPF</w:t>
      </w:r>
      <w:r w:rsidRPr="00D46667">
        <w:rPr>
          <w:rFonts w:ascii="Courier New" w:eastAsia="SimSun" w:hAnsi="Courier New"/>
          <w:sz w:val="16"/>
          <w:lang w:eastAsia="zh-CN"/>
        </w:rPr>
        <w:t>.</w:t>
      </w:r>
    </w:p>
    <w:p w14:paraId="6A8A70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object</w:t>
      </w:r>
    </w:p>
    <w:p w14:paraId="5C0F8D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properties:</w:t>
      </w:r>
    </w:p>
    <w:p w14:paraId="5BB93BB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upfId</w:t>
      </w:r>
      <w:r w:rsidRPr="00D46667">
        <w:rPr>
          <w:rFonts w:ascii="Courier New" w:eastAsia="SimSun" w:hAnsi="Courier New"/>
          <w:sz w:val="16"/>
          <w:lang w:eastAsia="zh-CN"/>
        </w:rPr>
        <w:t>:</w:t>
      </w:r>
    </w:p>
    <w:p w14:paraId="6C34E0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string</w:t>
      </w:r>
    </w:p>
    <w:p w14:paraId="439D31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upfAddr:</w:t>
      </w:r>
    </w:p>
    <w:p w14:paraId="0083F3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'TS29517_Naf_EventExposure.yaml#/components/schemas/</w:t>
      </w:r>
      <w:r w:rsidRPr="00D46667">
        <w:rPr>
          <w:rFonts w:ascii="Courier New" w:eastAsia="SimSun" w:hAnsi="Courier New"/>
          <w:sz w:val="16"/>
          <w:lang w:eastAsia="zh-CN"/>
        </w:rPr>
        <w:t>AddrFqdn</w:t>
      </w:r>
      <w:r w:rsidRPr="00D46667">
        <w:rPr>
          <w:rFonts w:ascii="Courier New" w:eastAsia="SimSun" w:hAnsi="Courier New"/>
          <w:sz w:val="16"/>
        </w:rPr>
        <w:t>'</w:t>
      </w:r>
    </w:p>
    <w:p w14:paraId="610F1B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9DD9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SmfEvent:</w:t>
      </w:r>
    </w:p>
    <w:p w14:paraId="11A1B8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anyOf:</w:t>
      </w:r>
    </w:p>
    <w:p w14:paraId="042C9A4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3E2701C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enum:</w:t>
      </w:r>
    </w:p>
    <w:p w14:paraId="797C69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AC_TY_CH</w:t>
      </w:r>
    </w:p>
    <w:p w14:paraId="34D9695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UP_PATH_CH</w:t>
      </w:r>
    </w:p>
    <w:p w14:paraId="13ABB0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w:t>
      </w:r>
      <w:r w:rsidRPr="00D46667">
        <w:rPr>
          <w:rFonts w:ascii="Courier New" w:eastAsia="SimSun" w:hAnsi="Courier New"/>
          <w:sz w:val="16"/>
          <w:lang w:val="fr-FR"/>
        </w:rPr>
        <w:t>- PDU_SES_REL</w:t>
      </w:r>
    </w:p>
    <w:p w14:paraId="3CA22C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lang w:val="fr-FR"/>
        </w:rPr>
        <w:t xml:space="preserve">          - PLMN_CH</w:t>
      </w:r>
    </w:p>
    <w:p w14:paraId="34A08B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lang w:val="fr-FR"/>
        </w:rPr>
        <w:t xml:space="preserve">          - UE_IP_CH</w:t>
      </w:r>
    </w:p>
    <w:p w14:paraId="0E027C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lang w:val="fr-FR"/>
        </w:rPr>
        <w:t xml:space="preserve">          - RAT_TY_CH</w:t>
      </w:r>
    </w:p>
    <w:p w14:paraId="107BE9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fr-FR"/>
        </w:rPr>
        <w:t xml:space="preserve">          </w:t>
      </w:r>
      <w:r w:rsidRPr="00D46667">
        <w:rPr>
          <w:rFonts w:ascii="Courier New" w:eastAsia="SimSun" w:hAnsi="Courier New"/>
          <w:sz w:val="16"/>
        </w:rPr>
        <w:t>- DDDS</w:t>
      </w:r>
    </w:p>
    <w:p w14:paraId="7CC4F8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COMM_FAIL</w:t>
      </w:r>
    </w:p>
    <w:p w14:paraId="2B81D5F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w:t>
      </w:r>
    </w:p>
    <w:p w14:paraId="2EFAD4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QFI_ALLOC</w:t>
      </w:r>
    </w:p>
    <w:p w14:paraId="67AE76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QOS_MON</w:t>
      </w:r>
    </w:p>
    <w:p w14:paraId="2AFDE90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SMCC_EXP</w:t>
      </w:r>
    </w:p>
    <w:p w14:paraId="69E279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DISPERSION</w:t>
      </w:r>
    </w:p>
    <w:p w14:paraId="305F052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RED_TRANS_EXP</w:t>
      </w:r>
    </w:p>
    <w:p w14:paraId="4855493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WLAN_INFO</w:t>
      </w:r>
    </w:p>
    <w:p w14:paraId="0AE779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UPF_INFO</w:t>
      </w:r>
    </w:p>
    <w:p w14:paraId="6D1DF9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 UP_STATUS_INFO</w:t>
      </w:r>
    </w:p>
    <w:p w14:paraId="3202CE4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30B16F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21F14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w:t>
      </w:r>
    </w:p>
    <w:p w14:paraId="1D7026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extensions to the enumeration and is not used to encode</w:t>
      </w:r>
    </w:p>
    <w:p w14:paraId="72780F0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 defined in the present version of this API.</w:t>
      </w:r>
    </w:p>
    <w:p w14:paraId="02E699E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63ABED1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the types of events that can be subscribed.  </w:t>
      </w:r>
    </w:p>
    <w:p w14:paraId="55B37C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61CD4E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AC_TY_CH: Access Type Change.</w:t>
      </w:r>
    </w:p>
    <w:p w14:paraId="1C5682C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UP_PATH_CH: UP Path Change.</w:t>
      </w:r>
    </w:p>
    <w:p w14:paraId="3DE392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w:t>
      </w:r>
      <w:r w:rsidRPr="00D46667">
        <w:rPr>
          <w:rFonts w:ascii="Courier New" w:eastAsia="SimSun" w:hAnsi="Courier New"/>
          <w:sz w:val="16"/>
          <w:lang w:val="fr-FR"/>
        </w:rPr>
        <w:t>- PDU_SES_REL: PDU Session Release.</w:t>
      </w:r>
    </w:p>
    <w:p w14:paraId="5E6FE8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fr-FR"/>
        </w:rPr>
        <w:t xml:space="preserve">        </w:t>
      </w:r>
      <w:r w:rsidRPr="00D46667">
        <w:rPr>
          <w:rFonts w:ascii="Courier New" w:eastAsia="SimSun" w:hAnsi="Courier New"/>
          <w:sz w:val="16"/>
        </w:rPr>
        <w:t>- PLMN_CH: PLMN Change.</w:t>
      </w:r>
    </w:p>
    <w:p w14:paraId="06407BE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UE_IP_CH: UE IP address change.</w:t>
      </w:r>
    </w:p>
    <w:p w14:paraId="72DEB7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RAT_TY_CH: RAT Type Change.</w:t>
      </w:r>
    </w:p>
    <w:p w14:paraId="652D78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DDDS: Downlink data delivery status.</w:t>
      </w:r>
    </w:p>
    <w:p w14:paraId="1C7686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COMM_FAIL: Communication Failure.</w:t>
      </w:r>
    </w:p>
    <w:p w14:paraId="0A0634B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 PDU Session Establishment.</w:t>
      </w:r>
    </w:p>
    <w:p w14:paraId="2B21AF3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QFI_ALLOC: QFI allocation.</w:t>
      </w:r>
    </w:p>
    <w:p w14:paraId="464CB8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QOS_MON: QoS Monitoring.</w:t>
      </w:r>
    </w:p>
    <w:p w14:paraId="083D1B4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SMCC_EXP: SM congestion control experience for PDU Session.</w:t>
      </w:r>
    </w:p>
    <w:p w14:paraId="2B4CE6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DISPERSION: Session Management transaction dispersion.</w:t>
      </w:r>
    </w:p>
    <w:p w14:paraId="40434A3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RED_TRANS_EXP: Redundant transmission experience for PDU Session.</w:t>
      </w:r>
    </w:p>
    <w:p w14:paraId="7083FEF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WLAN_INFO: WLAN information on PDU session for which Access Type is NON_3GPP_ACCESS and</w:t>
      </w:r>
    </w:p>
    <w:p w14:paraId="12D85C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RAT Type is TRUSTED_WLAN.</w:t>
      </w:r>
    </w:p>
    <w:p w14:paraId="115841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UPF_INFO: The UPF information, including the UPF ID/address/FQDN information.</w:t>
      </w:r>
    </w:p>
    <w:p w14:paraId="01E0DF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 UP_STATUS_INFO: The User Plane status information.</w:t>
      </w:r>
    </w:p>
    <w:p w14:paraId="2AE00B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895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NotificationMethod:</w:t>
      </w:r>
    </w:p>
    <w:p w14:paraId="45CED6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anyOf:</w:t>
      </w:r>
    </w:p>
    <w:p w14:paraId="2B04420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5D64DB4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enum:</w:t>
      </w:r>
    </w:p>
    <w:p w14:paraId="013C43F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PERIODIC</w:t>
      </w:r>
    </w:p>
    <w:p w14:paraId="00088E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ONE_TIME</w:t>
      </w:r>
    </w:p>
    <w:p w14:paraId="635D5A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ON_EVENT_DETECTION</w:t>
      </w:r>
    </w:p>
    <w:p w14:paraId="0F7417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73ACFE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4E9BA9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w:t>
      </w:r>
    </w:p>
    <w:p w14:paraId="44CCAB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extensions to the enumeration and is not used to encode</w:t>
      </w:r>
    </w:p>
    <w:p w14:paraId="7ACC07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 defined in the present version of this API.</w:t>
      </w:r>
    </w:p>
    <w:p w14:paraId="003BBB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0E946D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the notification methods that can be subscribed.  </w:t>
      </w:r>
    </w:p>
    <w:p w14:paraId="6F2D04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2D1C4B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PERIODIC</w:t>
      </w:r>
    </w:p>
    <w:p w14:paraId="317C81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ONE_TIME</w:t>
      </w:r>
    </w:p>
    <w:p w14:paraId="108571C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ON_EVENT_DETECTION</w:t>
      </w:r>
    </w:p>
    <w:p w14:paraId="6A6B926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DD27F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AppliedSmccType:</w:t>
      </w:r>
    </w:p>
    <w:p w14:paraId="2E538D7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anyOf:</w:t>
      </w:r>
    </w:p>
    <w:p w14:paraId="5667F5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6D39DB8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enum:</w:t>
      </w:r>
    </w:p>
    <w:p w14:paraId="5FA83E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DNN_CC</w:t>
      </w:r>
    </w:p>
    <w:p w14:paraId="54657C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SNSSAI_CC</w:t>
      </w:r>
    </w:p>
    <w:p w14:paraId="546B7FE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3B17E4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indicates the type of applied SM congestion control.</w:t>
      </w:r>
    </w:p>
    <w:p w14:paraId="1E9DDD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294274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7575AD2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w:t>
      </w:r>
    </w:p>
    <w:p w14:paraId="3E80AD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extensions to the enumeration and is not used to encode</w:t>
      </w:r>
    </w:p>
    <w:p w14:paraId="699D21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 defined in the present version of this API.</w:t>
      </w:r>
    </w:p>
    <w:p w14:paraId="4C0FCC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151FEB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w:t>
      </w:r>
      <w:r w:rsidRPr="00D46667">
        <w:rPr>
          <w:rFonts w:ascii="Courier New" w:eastAsia="SimSun" w:hAnsi="Courier New"/>
          <w:sz w:val="16"/>
          <w:lang w:eastAsia="ko-KR"/>
        </w:rPr>
        <w:t xml:space="preserve">the type of applied SM congestion control.  </w:t>
      </w:r>
    </w:p>
    <w:p w14:paraId="0487F3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6E94BF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DNN_CC: Indicates the DNN based congestion control.</w:t>
      </w:r>
    </w:p>
    <w:p w14:paraId="5B8846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SNSSAI_CC: Indicates the S-NSSAI based congestion control.</w:t>
      </w:r>
    </w:p>
    <w:p w14:paraId="15FEB8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7DB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TransactionMetric:</w:t>
      </w:r>
    </w:p>
    <w:p w14:paraId="10787F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anyOf:</w:t>
      </w:r>
    </w:p>
    <w:p w14:paraId="79D305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2F99CF7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enum:</w:t>
      </w:r>
    </w:p>
    <w:p w14:paraId="3AB9F61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w:t>
      </w:r>
    </w:p>
    <w:p w14:paraId="0B2341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PDU_SES_AUTH</w:t>
      </w:r>
    </w:p>
    <w:p w14:paraId="629F2C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PDU_SES_MODIF</w:t>
      </w:r>
    </w:p>
    <w:p w14:paraId="0F6FE0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PDU_SES_REL</w:t>
      </w:r>
    </w:p>
    <w:p w14:paraId="521568C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1A614B0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186F50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 extensions to the enumeration</w:t>
      </w:r>
    </w:p>
    <w:p w14:paraId="5172BF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and is not used to encode content defined in the present version of this API.</w:t>
      </w:r>
    </w:p>
    <w:p w14:paraId="3A2D10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
    <w:p w14:paraId="6DEFEE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28ABF4D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the metric on UE Session Management transactions.  </w:t>
      </w:r>
    </w:p>
    <w:p w14:paraId="67DCEA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212A3B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 PDU Session Establishment</w:t>
      </w:r>
    </w:p>
    <w:p w14:paraId="6C3118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PDU_SES_AUTH: PDU Session Authentication</w:t>
      </w:r>
    </w:p>
    <w:p w14:paraId="328D08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PDU_SES_MODIF: PDU Session Modification</w:t>
      </w:r>
    </w:p>
    <w:p w14:paraId="678B29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PDU_SES_REL: PDU Session Release</w:t>
      </w:r>
    </w:p>
    <w:bookmarkEnd w:id="221"/>
    <w:bookmarkEnd w:id="222"/>
    <w:bookmarkEnd w:id="224"/>
    <w:p w14:paraId="60D461B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EB62DB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PduSessionStatus:</w:t>
      </w:r>
    </w:p>
    <w:p w14:paraId="3E044C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anyOf:</w:t>
      </w:r>
    </w:p>
    <w:p w14:paraId="45F2CD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type: string</w:t>
      </w:r>
    </w:p>
    <w:p w14:paraId="0EC7494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enum:</w:t>
      </w:r>
    </w:p>
    <w:p w14:paraId="0E5397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ACTIVATED</w:t>
      </w:r>
    </w:p>
    <w:p w14:paraId="37F1112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DEACTIVATED</w:t>
      </w:r>
    </w:p>
    <w:p w14:paraId="362C5A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type: string</w:t>
      </w:r>
    </w:p>
    <w:p w14:paraId="5E984C4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&gt;</w:t>
      </w:r>
    </w:p>
    <w:p w14:paraId="13B2CB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w:t>
      </w:r>
      <w:r w:rsidRPr="00D46667">
        <w:rPr>
          <w:rFonts w:ascii="Courier New" w:eastAsia="SimSun" w:hAnsi="Courier New"/>
          <w:sz w:val="16"/>
        </w:rPr>
        <w:t>This string provides forward-compatibility with future extensions to the enumeration</w:t>
      </w:r>
    </w:p>
    <w:p w14:paraId="4D2C74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and is not used to encode content defined in the present version of this API.</w:t>
      </w:r>
    </w:p>
    <w:p w14:paraId="3D899D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w:t>
      </w:r>
    </w:p>
    <w:p w14:paraId="636997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p>
    <w:p w14:paraId="64EC6D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Represents the </w:t>
      </w:r>
      <w:r w:rsidRPr="00D46667">
        <w:rPr>
          <w:rFonts w:ascii="Courier New" w:eastAsia="SimSun" w:hAnsi="Courier New"/>
          <w:sz w:val="16"/>
        </w:rPr>
        <w:t xml:space="preserve">status of the PDU Session.  </w:t>
      </w:r>
    </w:p>
    <w:p w14:paraId="5D4447D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Possible values are:</w:t>
      </w:r>
    </w:p>
    <w:p w14:paraId="1F85078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ACTIVATED: PDU Session </w:t>
      </w:r>
      <w:r w:rsidRPr="00D46667">
        <w:rPr>
          <w:rFonts w:ascii="Courier New" w:eastAsia="SimSun" w:hAnsi="Courier New"/>
          <w:sz w:val="16"/>
        </w:rPr>
        <w:t>status is activated.</w:t>
      </w:r>
    </w:p>
    <w:p w14:paraId="4D7DB82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DEACTIVATED: PDU Session status is deactivated.</w:t>
      </w:r>
    </w:p>
    <w:bookmarkEnd w:id="225"/>
    <w:p w14:paraId="53418F3D" w14:textId="4DAACF42" w:rsidR="00C36E00" w:rsidRPr="007365C3" w:rsidRDefault="00C36E00"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B23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B2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AE04DB"/>
    <w:multiLevelType w:val="hybridMultilevel"/>
    <w:tmpl w:val="6C403F38"/>
    <w:lvl w:ilvl="0" w:tplc="D7DA430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 w:numId="33" w16cid:durableId="1492065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E01"/>
    <w:rsid w:val="00003DE6"/>
    <w:rsid w:val="000050AE"/>
    <w:rsid w:val="00010E7A"/>
    <w:rsid w:val="00013C1B"/>
    <w:rsid w:val="00015E1A"/>
    <w:rsid w:val="000168D1"/>
    <w:rsid w:val="0001729B"/>
    <w:rsid w:val="00020C04"/>
    <w:rsid w:val="00022E4A"/>
    <w:rsid w:val="00022F0B"/>
    <w:rsid w:val="0002788F"/>
    <w:rsid w:val="000347AC"/>
    <w:rsid w:val="00037FB8"/>
    <w:rsid w:val="00045886"/>
    <w:rsid w:val="00047183"/>
    <w:rsid w:val="000749F0"/>
    <w:rsid w:val="00086A61"/>
    <w:rsid w:val="0009083B"/>
    <w:rsid w:val="000A6394"/>
    <w:rsid w:val="000B239B"/>
    <w:rsid w:val="000B4579"/>
    <w:rsid w:val="000B7FED"/>
    <w:rsid w:val="000C038A"/>
    <w:rsid w:val="000C2B58"/>
    <w:rsid w:val="000C6598"/>
    <w:rsid w:val="000D3BCA"/>
    <w:rsid w:val="000D4358"/>
    <w:rsid w:val="000D44B3"/>
    <w:rsid w:val="000F1B3E"/>
    <w:rsid w:val="000F4469"/>
    <w:rsid w:val="0010213F"/>
    <w:rsid w:val="00113AB2"/>
    <w:rsid w:val="0013520F"/>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466F6"/>
    <w:rsid w:val="0026004D"/>
    <w:rsid w:val="002640DD"/>
    <w:rsid w:val="00275D12"/>
    <w:rsid w:val="00281709"/>
    <w:rsid w:val="00284FEB"/>
    <w:rsid w:val="002860C4"/>
    <w:rsid w:val="002915E4"/>
    <w:rsid w:val="002A608D"/>
    <w:rsid w:val="002A762D"/>
    <w:rsid w:val="002B5700"/>
    <w:rsid w:val="002B5741"/>
    <w:rsid w:val="002D0A3E"/>
    <w:rsid w:val="002D43B8"/>
    <w:rsid w:val="002E0E48"/>
    <w:rsid w:val="002E472E"/>
    <w:rsid w:val="002F5B6B"/>
    <w:rsid w:val="00305409"/>
    <w:rsid w:val="00306D52"/>
    <w:rsid w:val="00317093"/>
    <w:rsid w:val="00334BE1"/>
    <w:rsid w:val="00350A0F"/>
    <w:rsid w:val="00351F66"/>
    <w:rsid w:val="003609EF"/>
    <w:rsid w:val="0036231A"/>
    <w:rsid w:val="00362539"/>
    <w:rsid w:val="00370827"/>
    <w:rsid w:val="00370977"/>
    <w:rsid w:val="00374DD4"/>
    <w:rsid w:val="00381ED5"/>
    <w:rsid w:val="0039349D"/>
    <w:rsid w:val="003A36AD"/>
    <w:rsid w:val="003C544C"/>
    <w:rsid w:val="003D6C89"/>
    <w:rsid w:val="003D7DFF"/>
    <w:rsid w:val="003E1A36"/>
    <w:rsid w:val="003F05E5"/>
    <w:rsid w:val="003F5769"/>
    <w:rsid w:val="003F76A1"/>
    <w:rsid w:val="00404078"/>
    <w:rsid w:val="00410371"/>
    <w:rsid w:val="00421983"/>
    <w:rsid w:val="0042343B"/>
    <w:rsid w:val="004242F1"/>
    <w:rsid w:val="00434584"/>
    <w:rsid w:val="00434765"/>
    <w:rsid w:val="00447701"/>
    <w:rsid w:val="00452D3B"/>
    <w:rsid w:val="00454D9D"/>
    <w:rsid w:val="004625B6"/>
    <w:rsid w:val="00476357"/>
    <w:rsid w:val="0048083F"/>
    <w:rsid w:val="004A4E33"/>
    <w:rsid w:val="004B0EB2"/>
    <w:rsid w:val="004B75B7"/>
    <w:rsid w:val="004C0136"/>
    <w:rsid w:val="004C5A19"/>
    <w:rsid w:val="004D07F1"/>
    <w:rsid w:val="004D177F"/>
    <w:rsid w:val="004D2371"/>
    <w:rsid w:val="004D79C4"/>
    <w:rsid w:val="004E6CFA"/>
    <w:rsid w:val="004F189C"/>
    <w:rsid w:val="00501B8B"/>
    <w:rsid w:val="00504016"/>
    <w:rsid w:val="00506ADF"/>
    <w:rsid w:val="005141D9"/>
    <w:rsid w:val="0051580D"/>
    <w:rsid w:val="00515FF1"/>
    <w:rsid w:val="0051679A"/>
    <w:rsid w:val="00547111"/>
    <w:rsid w:val="00551B4F"/>
    <w:rsid w:val="00551B57"/>
    <w:rsid w:val="00561CB2"/>
    <w:rsid w:val="00584AF9"/>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16C6"/>
    <w:rsid w:val="00792342"/>
    <w:rsid w:val="007977A8"/>
    <w:rsid w:val="007B512A"/>
    <w:rsid w:val="007C2097"/>
    <w:rsid w:val="007D489E"/>
    <w:rsid w:val="007D5E07"/>
    <w:rsid w:val="007D6A07"/>
    <w:rsid w:val="007E0298"/>
    <w:rsid w:val="007E0972"/>
    <w:rsid w:val="007F7259"/>
    <w:rsid w:val="00800E5C"/>
    <w:rsid w:val="00802151"/>
    <w:rsid w:val="008040A8"/>
    <w:rsid w:val="00806EE8"/>
    <w:rsid w:val="0081523C"/>
    <w:rsid w:val="008219E5"/>
    <w:rsid w:val="008279FA"/>
    <w:rsid w:val="008401F5"/>
    <w:rsid w:val="00841D48"/>
    <w:rsid w:val="00843F7A"/>
    <w:rsid w:val="00857A63"/>
    <w:rsid w:val="008626E7"/>
    <w:rsid w:val="0086685E"/>
    <w:rsid w:val="00870EE7"/>
    <w:rsid w:val="008863B9"/>
    <w:rsid w:val="0089074D"/>
    <w:rsid w:val="00891786"/>
    <w:rsid w:val="00896A00"/>
    <w:rsid w:val="008A37C8"/>
    <w:rsid w:val="008A45A6"/>
    <w:rsid w:val="008C7662"/>
    <w:rsid w:val="008D238A"/>
    <w:rsid w:val="008D3CCC"/>
    <w:rsid w:val="008D4323"/>
    <w:rsid w:val="008E27BB"/>
    <w:rsid w:val="008F207A"/>
    <w:rsid w:val="008F3789"/>
    <w:rsid w:val="008F48DD"/>
    <w:rsid w:val="008F686C"/>
    <w:rsid w:val="009007BC"/>
    <w:rsid w:val="009053A4"/>
    <w:rsid w:val="009148DE"/>
    <w:rsid w:val="00922BB3"/>
    <w:rsid w:val="00941E30"/>
    <w:rsid w:val="00944570"/>
    <w:rsid w:val="00946346"/>
    <w:rsid w:val="00951ABC"/>
    <w:rsid w:val="0095298F"/>
    <w:rsid w:val="009720D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57D18"/>
    <w:rsid w:val="00A61A4C"/>
    <w:rsid w:val="00A7671C"/>
    <w:rsid w:val="00A86088"/>
    <w:rsid w:val="00A918DB"/>
    <w:rsid w:val="00AA04F7"/>
    <w:rsid w:val="00AA2CBC"/>
    <w:rsid w:val="00AC5820"/>
    <w:rsid w:val="00AD1CD8"/>
    <w:rsid w:val="00AD1EB5"/>
    <w:rsid w:val="00AE0011"/>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252C"/>
    <w:rsid w:val="00BF7013"/>
    <w:rsid w:val="00C1238A"/>
    <w:rsid w:val="00C2413F"/>
    <w:rsid w:val="00C36AC7"/>
    <w:rsid w:val="00C36E00"/>
    <w:rsid w:val="00C45B03"/>
    <w:rsid w:val="00C51180"/>
    <w:rsid w:val="00C66BA2"/>
    <w:rsid w:val="00C7260F"/>
    <w:rsid w:val="00C75528"/>
    <w:rsid w:val="00C870F6"/>
    <w:rsid w:val="00C95985"/>
    <w:rsid w:val="00CA0EE7"/>
    <w:rsid w:val="00CB4F28"/>
    <w:rsid w:val="00CC4533"/>
    <w:rsid w:val="00CC5026"/>
    <w:rsid w:val="00CC68D0"/>
    <w:rsid w:val="00CD7C6B"/>
    <w:rsid w:val="00CE1617"/>
    <w:rsid w:val="00CE7761"/>
    <w:rsid w:val="00D03F9A"/>
    <w:rsid w:val="00D06D51"/>
    <w:rsid w:val="00D13FB2"/>
    <w:rsid w:val="00D168E2"/>
    <w:rsid w:val="00D2314C"/>
    <w:rsid w:val="00D24991"/>
    <w:rsid w:val="00D259D7"/>
    <w:rsid w:val="00D26FBD"/>
    <w:rsid w:val="00D2756F"/>
    <w:rsid w:val="00D27963"/>
    <w:rsid w:val="00D34477"/>
    <w:rsid w:val="00D35279"/>
    <w:rsid w:val="00D410CC"/>
    <w:rsid w:val="00D46667"/>
    <w:rsid w:val="00D470E1"/>
    <w:rsid w:val="00D50255"/>
    <w:rsid w:val="00D623BC"/>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50734"/>
    <w:rsid w:val="00E619BB"/>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EF6099"/>
    <w:rsid w:val="00F04A8F"/>
    <w:rsid w:val="00F25D98"/>
    <w:rsid w:val="00F300FB"/>
    <w:rsid w:val="00F31918"/>
    <w:rsid w:val="00F53C52"/>
    <w:rsid w:val="00F56419"/>
    <w:rsid w:val="00F56FE4"/>
    <w:rsid w:val="00F61C4B"/>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D46667"/>
  </w:style>
  <w:style w:type="character" w:customStyle="1" w:styleId="H60">
    <w:name w:val="H6 (文字)"/>
    <w:link w:val="H6"/>
    <w:rsid w:val="00D46667"/>
    <w:rPr>
      <w:rFonts w:ascii="Arial" w:hAnsi="Arial"/>
      <w:lang w:val="en-GB" w:eastAsia="en-US"/>
    </w:rPr>
  </w:style>
  <w:style w:type="character" w:customStyle="1" w:styleId="THZchn">
    <w:name w:val="TH Zchn"/>
    <w:rsid w:val="00D46667"/>
    <w:rPr>
      <w:rFonts w:ascii="Arial" w:hAnsi="Arial"/>
      <w:b/>
      <w:lang w:eastAsia="en-US"/>
    </w:rPr>
  </w:style>
  <w:style w:type="character" w:customStyle="1" w:styleId="TAN0">
    <w:name w:val="TAN (文字)"/>
    <w:rsid w:val="00D46667"/>
    <w:rPr>
      <w:rFonts w:ascii="Arial" w:hAnsi="Arial"/>
      <w:sz w:val="18"/>
      <w:lang w:eastAsia="en-US"/>
    </w:rPr>
  </w:style>
  <w:style w:type="character" w:customStyle="1" w:styleId="B3Char">
    <w:name w:val="B3 Char"/>
    <w:rsid w:val="00D46667"/>
    <w:rPr>
      <w:lang w:eastAsia="en-US"/>
    </w:rPr>
  </w:style>
  <w:style w:type="character" w:customStyle="1" w:styleId="FooterChar">
    <w:name w:val="Footer Char"/>
    <w:link w:val="Footer"/>
    <w:rsid w:val="00D46667"/>
    <w:rPr>
      <w:rFonts w:ascii="Arial" w:hAnsi="Arial"/>
      <w:b/>
      <w:i/>
      <w:noProof/>
      <w:sz w:val="18"/>
      <w:lang w:val="en-GB" w:eastAsia="en-US"/>
    </w:rPr>
  </w:style>
  <w:style w:type="paragraph" w:customStyle="1" w:styleId="FL">
    <w:name w:val="FL"/>
    <w:basedOn w:val="Normal"/>
    <w:rsid w:val="00D46667"/>
    <w:pPr>
      <w:keepNext/>
      <w:keepLines/>
      <w:overflowPunct w:val="0"/>
      <w:autoSpaceDE w:val="0"/>
      <w:autoSpaceDN w:val="0"/>
      <w:adjustRightInd w:val="0"/>
      <w:spacing w:before="60"/>
      <w:jc w:val="center"/>
      <w:textAlignment w:val="baseline"/>
    </w:pPr>
    <w:rPr>
      <w:rFonts w:ascii="Arial" w:hAnsi="Arial"/>
      <w:b/>
    </w:rPr>
  </w:style>
  <w:style w:type="table" w:customStyle="1" w:styleId="TableGrid2">
    <w:name w:val="Table Grid2"/>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D46667"/>
  </w:style>
  <w:style w:type="table" w:customStyle="1" w:styleId="TableGrid3">
    <w:name w:val="Table Grid3"/>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D46667"/>
  </w:style>
  <w:style w:type="table" w:customStyle="1" w:styleId="TableGrid4">
    <w:name w:val="Table Grid4"/>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11</Pages>
  <Words>10335</Words>
  <Characters>58913</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248</cp:revision>
  <cp:lastPrinted>1899-12-31T23:00:00Z</cp:lastPrinted>
  <dcterms:created xsi:type="dcterms:W3CDTF">2020-02-03T08:32:00Z</dcterms:created>
  <dcterms:modified xsi:type="dcterms:W3CDTF">2023-04-21T09:53:00Z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