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2999" w14:textId="77777777" w:rsidR="00280047" w:rsidRDefault="00280047" w:rsidP="0028004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C3-231049</w:t>
      </w:r>
      <w:r>
        <w:rPr>
          <w:b/>
          <w:i/>
          <w:noProof/>
          <w:sz w:val="28"/>
        </w:rPr>
        <w:fldChar w:fldCharType="end"/>
      </w:r>
    </w:p>
    <w:p w14:paraId="1C5DB976" w14:textId="77777777" w:rsidR="00280047" w:rsidRDefault="00280047" w:rsidP="0028004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0047" w14:paraId="781F8283" w14:textId="77777777" w:rsidTr="007B165E">
        <w:tc>
          <w:tcPr>
            <w:tcW w:w="9641" w:type="dxa"/>
            <w:gridSpan w:val="9"/>
            <w:tcBorders>
              <w:top w:val="single" w:sz="4" w:space="0" w:color="auto"/>
              <w:left w:val="single" w:sz="4" w:space="0" w:color="auto"/>
              <w:right w:val="single" w:sz="4" w:space="0" w:color="auto"/>
            </w:tcBorders>
          </w:tcPr>
          <w:p w14:paraId="52A0A67A" w14:textId="77777777" w:rsidR="00280047" w:rsidRDefault="00280047" w:rsidP="007B165E">
            <w:pPr>
              <w:pStyle w:val="CRCoverPage"/>
              <w:spacing w:after="0"/>
              <w:jc w:val="right"/>
              <w:rPr>
                <w:i/>
                <w:noProof/>
              </w:rPr>
            </w:pPr>
            <w:r>
              <w:rPr>
                <w:i/>
                <w:noProof/>
                <w:sz w:val="14"/>
              </w:rPr>
              <w:t>CR-Form-v12.2</w:t>
            </w:r>
          </w:p>
        </w:tc>
      </w:tr>
      <w:tr w:rsidR="00280047" w14:paraId="614C395A" w14:textId="77777777" w:rsidTr="007B165E">
        <w:tc>
          <w:tcPr>
            <w:tcW w:w="9641" w:type="dxa"/>
            <w:gridSpan w:val="9"/>
            <w:tcBorders>
              <w:left w:val="single" w:sz="4" w:space="0" w:color="auto"/>
              <w:right w:val="single" w:sz="4" w:space="0" w:color="auto"/>
            </w:tcBorders>
          </w:tcPr>
          <w:p w14:paraId="6BDEE6E1" w14:textId="77777777" w:rsidR="00280047" w:rsidRDefault="00280047" w:rsidP="007B165E">
            <w:pPr>
              <w:pStyle w:val="CRCoverPage"/>
              <w:spacing w:after="0"/>
              <w:jc w:val="center"/>
              <w:rPr>
                <w:noProof/>
              </w:rPr>
            </w:pPr>
            <w:r>
              <w:rPr>
                <w:b/>
                <w:noProof/>
                <w:sz w:val="32"/>
              </w:rPr>
              <w:t>CHANGE REQUEST</w:t>
            </w:r>
          </w:p>
        </w:tc>
      </w:tr>
      <w:tr w:rsidR="00280047" w14:paraId="0FF6C657" w14:textId="77777777" w:rsidTr="007B165E">
        <w:tc>
          <w:tcPr>
            <w:tcW w:w="9641" w:type="dxa"/>
            <w:gridSpan w:val="9"/>
            <w:tcBorders>
              <w:left w:val="single" w:sz="4" w:space="0" w:color="auto"/>
              <w:right w:val="single" w:sz="4" w:space="0" w:color="auto"/>
            </w:tcBorders>
          </w:tcPr>
          <w:p w14:paraId="44411606" w14:textId="77777777" w:rsidR="00280047" w:rsidRDefault="00280047" w:rsidP="007B165E">
            <w:pPr>
              <w:pStyle w:val="CRCoverPage"/>
              <w:spacing w:after="0"/>
              <w:rPr>
                <w:noProof/>
                <w:sz w:val="8"/>
                <w:szCs w:val="8"/>
              </w:rPr>
            </w:pPr>
          </w:p>
        </w:tc>
      </w:tr>
      <w:tr w:rsidR="00280047" w14:paraId="04719193" w14:textId="77777777" w:rsidTr="007B165E">
        <w:tc>
          <w:tcPr>
            <w:tcW w:w="142" w:type="dxa"/>
            <w:tcBorders>
              <w:left w:val="single" w:sz="4" w:space="0" w:color="auto"/>
            </w:tcBorders>
          </w:tcPr>
          <w:p w14:paraId="0923A923" w14:textId="77777777" w:rsidR="00280047" w:rsidRDefault="00280047" w:rsidP="007B165E">
            <w:pPr>
              <w:pStyle w:val="CRCoverPage"/>
              <w:spacing w:after="0"/>
              <w:jc w:val="right"/>
              <w:rPr>
                <w:noProof/>
              </w:rPr>
            </w:pPr>
          </w:p>
        </w:tc>
        <w:tc>
          <w:tcPr>
            <w:tcW w:w="1559" w:type="dxa"/>
            <w:shd w:val="pct30" w:color="FFFF00" w:fill="auto"/>
          </w:tcPr>
          <w:p w14:paraId="381C59AA" w14:textId="77777777" w:rsidR="00280047" w:rsidRPr="00410371" w:rsidRDefault="00280047"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32A8A035" w14:textId="77777777" w:rsidR="00280047" w:rsidRDefault="00280047" w:rsidP="007B165E">
            <w:pPr>
              <w:pStyle w:val="CRCoverPage"/>
              <w:spacing w:after="0"/>
              <w:jc w:val="center"/>
              <w:rPr>
                <w:noProof/>
              </w:rPr>
            </w:pPr>
            <w:r>
              <w:rPr>
                <w:b/>
                <w:noProof/>
                <w:sz w:val="28"/>
              </w:rPr>
              <w:t>CR</w:t>
            </w:r>
          </w:p>
        </w:tc>
        <w:tc>
          <w:tcPr>
            <w:tcW w:w="1276" w:type="dxa"/>
            <w:shd w:val="pct30" w:color="FFFF00" w:fill="auto"/>
          </w:tcPr>
          <w:p w14:paraId="0A16D5BE" w14:textId="77777777" w:rsidR="00280047" w:rsidRPr="00410371" w:rsidRDefault="00280047"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0218</w:t>
            </w:r>
            <w:r>
              <w:rPr>
                <w:b/>
                <w:noProof/>
                <w:sz w:val="28"/>
              </w:rPr>
              <w:fldChar w:fldCharType="end"/>
            </w:r>
          </w:p>
        </w:tc>
        <w:tc>
          <w:tcPr>
            <w:tcW w:w="709" w:type="dxa"/>
          </w:tcPr>
          <w:p w14:paraId="29128E40" w14:textId="77777777" w:rsidR="00280047" w:rsidRDefault="00280047"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47E7F7E1" w14:textId="77777777" w:rsidR="00280047" w:rsidRPr="00410371" w:rsidRDefault="00280047"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1D4948" w14:textId="77777777" w:rsidR="00280047" w:rsidRDefault="00280047"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12120" w14:textId="77777777" w:rsidR="00280047" w:rsidRPr="00410371" w:rsidRDefault="00280047"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1B0BDE3" w14:textId="77777777" w:rsidR="00280047" w:rsidRDefault="00280047" w:rsidP="007B165E">
            <w:pPr>
              <w:pStyle w:val="CRCoverPage"/>
              <w:spacing w:after="0"/>
              <w:rPr>
                <w:noProof/>
              </w:rPr>
            </w:pPr>
          </w:p>
        </w:tc>
      </w:tr>
      <w:tr w:rsidR="00280047" w14:paraId="20BD0A24" w14:textId="77777777" w:rsidTr="007B165E">
        <w:tc>
          <w:tcPr>
            <w:tcW w:w="9641" w:type="dxa"/>
            <w:gridSpan w:val="9"/>
            <w:tcBorders>
              <w:left w:val="single" w:sz="4" w:space="0" w:color="auto"/>
              <w:right w:val="single" w:sz="4" w:space="0" w:color="auto"/>
            </w:tcBorders>
          </w:tcPr>
          <w:p w14:paraId="13EA5B4B" w14:textId="77777777" w:rsidR="00280047" w:rsidRDefault="00280047" w:rsidP="007B165E">
            <w:pPr>
              <w:pStyle w:val="CRCoverPage"/>
              <w:spacing w:after="0"/>
              <w:rPr>
                <w:noProof/>
              </w:rPr>
            </w:pPr>
          </w:p>
        </w:tc>
      </w:tr>
      <w:tr w:rsidR="00280047" w14:paraId="5B4768EE" w14:textId="77777777" w:rsidTr="007B165E">
        <w:tc>
          <w:tcPr>
            <w:tcW w:w="9641" w:type="dxa"/>
            <w:gridSpan w:val="9"/>
            <w:tcBorders>
              <w:top w:val="single" w:sz="4" w:space="0" w:color="auto"/>
            </w:tcBorders>
          </w:tcPr>
          <w:p w14:paraId="0F3ABBE8" w14:textId="77777777" w:rsidR="00280047" w:rsidRPr="00F25D98" w:rsidRDefault="00280047"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80047" w14:paraId="2A797406" w14:textId="77777777" w:rsidTr="007B165E">
        <w:tc>
          <w:tcPr>
            <w:tcW w:w="9641" w:type="dxa"/>
            <w:gridSpan w:val="9"/>
          </w:tcPr>
          <w:p w14:paraId="5D914E65" w14:textId="77777777" w:rsidR="00280047" w:rsidRDefault="00280047" w:rsidP="007B165E">
            <w:pPr>
              <w:pStyle w:val="CRCoverPage"/>
              <w:spacing w:after="0"/>
              <w:rPr>
                <w:noProof/>
                <w:sz w:val="8"/>
                <w:szCs w:val="8"/>
              </w:rPr>
            </w:pPr>
          </w:p>
        </w:tc>
      </w:tr>
    </w:tbl>
    <w:p w14:paraId="1064E346" w14:textId="77777777" w:rsidR="00280047" w:rsidRDefault="00280047" w:rsidP="002800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0047" w14:paraId="486C15D3" w14:textId="77777777" w:rsidTr="007B165E">
        <w:tc>
          <w:tcPr>
            <w:tcW w:w="2835" w:type="dxa"/>
          </w:tcPr>
          <w:p w14:paraId="096FA6C9" w14:textId="77777777" w:rsidR="00280047" w:rsidRDefault="00280047" w:rsidP="007B165E">
            <w:pPr>
              <w:pStyle w:val="CRCoverPage"/>
              <w:tabs>
                <w:tab w:val="right" w:pos="2751"/>
              </w:tabs>
              <w:spacing w:after="0"/>
              <w:rPr>
                <w:b/>
                <w:i/>
                <w:noProof/>
              </w:rPr>
            </w:pPr>
            <w:r>
              <w:rPr>
                <w:b/>
                <w:i/>
                <w:noProof/>
              </w:rPr>
              <w:t>Proposed change affects:</w:t>
            </w:r>
          </w:p>
        </w:tc>
        <w:tc>
          <w:tcPr>
            <w:tcW w:w="1418" w:type="dxa"/>
          </w:tcPr>
          <w:p w14:paraId="1B5E22E5" w14:textId="77777777" w:rsidR="00280047" w:rsidRDefault="00280047"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75AD" w14:textId="77777777" w:rsidR="00280047" w:rsidRDefault="00280047" w:rsidP="007B165E">
            <w:pPr>
              <w:pStyle w:val="CRCoverPage"/>
              <w:spacing w:after="0"/>
              <w:jc w:val="center"/>
              <w:rPr>
                <w:b/>
                <w:caps/>
                <w:noProof/>
              </w:rPr>
            </w:pPr>
          </w:p>
        </w:tc>
        <w:tc>
          <w:tcPr>
            <w:tcW w:w="709" w:type="dxa"/>
            <w:tcBorders>
              <w:left w:val="single" w:sz="4" w:space="0" w:color="auto"/>
            </w:tcBorders>
          </w:tcPr>
          <w:p w14:paraId="53481017" w14:textId="77777777" w:rsidR="00280047" w:rsidRDefault="00280047"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E1C93" w14:textId="77777777" w:rsidR="00280047" w:rsidRDefault="00280047" w:rsidP="007B165E">
            <w:pPr>
              <w:pStyle w:val="CRCoverPage"/>
              <w:spacing w:after="0"/>
              <w:jc w:val="center"/>
              <w:rPr>
                <w:b/>
                <w:caps/>
                <w:noProof/>
              </w:rPr>
            </w:pPr>
          </w:p>
        </w:tc>
        <w:tc>
          <w:tcPr>
            <w:tcW w:w="2126" w:type="dxa"/>
          </w:tcPr>
          <w:p w14:paraId="62BADB30" w14:textId="77777777" w:rsidR="00280047" w:rsidRDefault="00280047"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7AB96" w14:textId="77777777" w:rsidR="00280047" w:rsidRDefault="00280047" w:rsidP="007B165E">
            <w:pPr>
              <w:pStyle w:val="CRCoverPage"/>
              <w:spacing w:after="0"/>
              <w:jc w:val="center"/>
              <w:rPr>
                <w:b/>
                <w:caps/>
                <w:noProof/>
              </w:rPr>
            </w:pPr>
          </w:p>
        </w:tc>
        <w:tc>
          <w:tcPr>
            <w:tcW w:w="1418" w:type="dxa"/>
            <w:tcBorders>
              <w:left w:val="nil"/>
            </w:tcBorders>
          </w:tcPr>
          <w:p w14:paraId="4AFE6997" w14:textId="77777777" w:rsidR="00280047" w:rsidRDefault="00280047"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5A65E" w14:textId="45517BD7" w:rsidR="00280047" w:rsidRDefault="00280047"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BFEC7A7" w:rsidR="00434765" w:rsidRDefault="00476357" w:rsidP="00231E3F">
            <w:pPr>
              <w:pStyle w:val="CRCoverPage"/>
              <w:spacing w:after="0"/>
              <w:ind w:left="100"/>
              <w:rPr>
                <w:noProof/>
              </w:rPr>
            </w:pPr>
            <w:fldSimple w:instr=" DOCPROPERTY  CrTitle  \* MERGEFORMAT ">
              <w:r w:rsidR="00990235">
                <w:t>Prioritization of candidate DNAIs</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476357"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78468D7" w:rsidR="00434765" w:rsidRDefault="00990235" w:rsidP="00231E3F">
            <w:pPr>
              <w:pStyle w:val="CRCoverPage"/>
              <w:spacing w:after="0"/>
              <w:ind w:left="100"/>
              <w:rPr>
                <w:noProof/>
              </w:rPr>
            </w:pPr>
            <w:r>
              <w:t>EDGE_Ph2</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476357"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476357"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7C0CC" w:rsidR="00452D3B" w:rsidRDefault="00990235" w:rsidP="000347AC">
            <w:pPr>
              <w:pStyle w:val="CRCoverPage"/>
              <w:spacing w:after="0"/>
              <w:ind w:left="100"/>
            </w:pPr>
            <w:r>
              <w:t>As per 23.502 clause 4.3.6.3, in a User Plane management event, t</w:t>
            </w:r>
            <w:r w:rsidR="00022F0B">
              <w:t xml:space="preserve">he </w:t>
            </w:r>
            <w:r>
              <w:t>SM</w:t>
            </w:r>
            <w:r w:rsidR="00022F0B">
              <w:t xml:space="preserve">F </w:t>
            </w:r>
            <w:r>
              <w:t>may report the candidate DNAIs in a prioritized order</w:t>
            </w:r>
            <w:r w:rsidR="000347AC">
              <w:t>.</w:t>
            </w:r>
            <w:r>
              <w:t xml:space="preserve"> The current stage 3 model does not allow this however.</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055203" w:rsidR="00EA0F40" w:rsidRDefault="00022F0B" w:rsidP="00EA0F40">
            <w:pPr>
              <w:pStyle w:val="CRCoverPage"/>
              <w:spacing w:after="0"/>
              <w:ind w:left="100"/>
            </w:pPr>
            <w:r w:rsidRPr="00022F0B">
              <w:rPr>
                <w:noProof/>
              </w:rPr>
              <w:t>Add</w:t>
            </w:r>
            <w:r>
              <w:rPr>
                <w:noProof/>
              </w:rPr>
              <w:t>ed</w:t>
            </w:r>
            <w:r w:rsidRPr="00022F0B">
              <w:rPr>
                <w:noProof/>
              </w:rPr>
              <w:t xml:space="preserve"> </w:t>
            </w:r>
            <w:r w:rsidR="00990235">
              <w:rPr>
                <w:noProof/>
              </w:rPr>
              <w:t>the possibility to prioritize the reported candidate DNAIs reported in a User Plane management event</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B6209" w:rsidR="001E41F3" w:rsidRDefault="00047183">
            <w:pPr>
              <w:pStyle w:val="CRCoverPage"/>
              <w:spacing w:after="0"/>
              <w:ind w:left="100"/>
              <w:rPr>
                <w:noProof/>
              </w:rPr>
            </w:pPr>
            <w:r>
              <w:rPr>
                <w:noProof/>
              </w:rPr>
              <w:t>4.2.2.2,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9F9C2F"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Nsmf_EventExposure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74FDD2A" w14:textId="77777777" w:rsidR="00BC553F" w:rsidRDefault="00BC553F" w:rsidP="00BC553F">
      <w:pPr>
        <w:pStyle w:val="Heading4"/>
        <w:rPr>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29121986"/>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3DE451ED" w14:textId="77777777" w:rsidR="00BC553F" w:rsidRDefault="00BC553F" w:rsidP="00BC553F">
      <w:pPr>
        <w:rPr>
          <w:noProof/>
        </w:rPr>
      </w:pPr>
      <w:r>
        <w:rPr>
          <w:noProof/>
        </w:rPr>
        <w:t>The present "notification about subscribed events" procedure is performed by the SMF when any of the subscribed events occur.</w:t>
      </w:r>
    </w:p>
    <w:p w14:paraId="7B27B761" w14:textId="77777777" w:rsidR="00BC553F" w:rsidRDefault="00BC553F" w:rsidP="00BC553F">
      <w:pPr>
        <w:rPr>
          <w:noProof/>
        </w:rPr>
      </w:pPr>
      <w:r>
        <w:rPr>
          <w:noProof/>
        </w:rPr>
        <w:t>The following applies with respect to the detection of subscribed events:</w:t>
      </w:r>
    </w:p>
    <w:p w14:paraId="3DB2EC9D" w14:textId="77777777" w:rsidR="00BC553F" w:rsidRDefault="00BC553F" w:rsidP="00BC553F">
      <w:pPr>
        <w:pStyle w:val="B10"/>
        <w:rPr>
          <w:lang w:val="en-CA" w:eastAsia="zh-CN"/>
        </w:rPr>
      </w:pPr>
      <w:r>
        <w:rPr>
          <w:lang w:val="en-CA" w:eastAsia="zh-CN"/>
        </w:rPr>
        <w:t>-</w:t>
      </w:r>
      <w:r>
        <w:rPr>
          <w:lang w:val="en-CA" w:eastAsia="zh-CN"/>
        </w:rPr>
        <w:tab/>
        <w:t>If:</w:t>
      </w:r>
    </w:p>
    <w:p w14:paraId="142C1DED" w14:textId="77777777" w:rsidR="00BC553F" w:rsidRDefault="00BC553F" w:rsidP="00BC553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B84CD3C" w14:textId="77777777" w:rsidR="00BC553F" w:rsidRDefault="00BC553F" w:rsidP="00BC553F">
      <w:pPr>
        <w:pStyle w:val="B2"/>
        <w:rPr>
          <w:lang w:val="en-CA" w:eastAsia="zh-CN"/>
        </w:rPr>
      </w:pPr>
      <w:r>
        <w:rPr>
          <w:rFonts w:eastAsia="DengXian"/>
          <w:noProof/>
        </w:rPr>
        <w:t>-</w:t>
      </w:r>
      <w:r>
        <w:rPr>
          <w:rFonts w:eastAsia="DengXian"/>
          <w:noProof/>
        </w:rPr>
        <w:tab/>
        <w:t>the event "DDDS</w:t>
      </w:r>
      <w:r>
        <w:rPr>
          <w:lang w:val="en-CA" w:eastAsia="zh-CN"/>
        </w:rPr>
        <w:t>" is subscribed,</w:t>
      </w:r>
    </w:p>
    <w:p w14:paraId="30C26338" w14:textId="77777777" w:rsidR="00BC553F" w:rsidRDefault="00BC553F" w:rsidP="00BC553F">
      <w:pPr>
        <w:pStyle w:val="B2"/>
        <w:rPr>
          <w:lang w:val="en-CA" w:eastAsia="zh-CN"/>
        </w:rPr>
      </w:pPr>
      <w:r>
        <w:t>-</w:t>
      </w:r>
      <w:r>
        <w:tab/>
        <w:t>the traffic descriptors of the downlink data source have been provided for that subscription, and</w:t>
      </w:r>
    </w:p>
    <w:p w14:paraId="2C652EE4" w14:textId="77777777" w:rsidR="00BC553F" w:rsidRDefault="00BC553F" w:rsidP="00BC553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0C4A89C" w14:textId="77777777" w:rsidR="00BC553F" w:rsidRDefault="00BC553F" w:rsidP="00BC553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38542F6" w14:textId="77777777" w:rsidR="00BC553F" w:rsidRDefault="00BC553F" w:rsidP="00BC553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A66AC7D" w14:textId="77777777" w:rsidR="00BC553F" w:rsidRDefault="00BC553F" w:rsidP="00BC553F">
      <w:pPr>
        <w:rPr>
          <w:noProof/>
        </w:rPr>
      </w:pPr>
      <w:r>
        <w:rPr>
          <w:noProof/>
        </w:rPr>
        <w:t>Figure 4.2.2.2-1 illustrates the notification about subscribed events.</w:t>
      </w:r>
    </w:p>
    <w:p w14:paraId="0FF3F814" w14:textId="77777777" w:rsidR="00BC553F" w:rsidRDefault="00BC553F" w:rsidP="00BC553F">
      <w:pPr>
        <w:pStyle w:val="TH"/>
        <w:rPr>
          <w:noProof/>
        </w:rPr>
      </w:pPr>
      <w:r>
        <w:rPr>
          <w:noProof/>
        </w:rPr>
        <w:object w:dxaOrig="9540" w:dyaOrig="3161" w14:anchorId="77E1A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742304509" r:id="rId19"/>
        </w:object>
      </w:r>
    </w:p>
    <w:p w14:paraId="1D80C161" w14:textId="77777777" w:rsidR="00BC553F" w:rsidRDefault="00BC553F" w:rsidP="00BC553F">
      <w:pPr>
        <w:pStyle w:val="TF"/>
        <w:rPr>
          <w:noProof/>
        </w:rPr>
      </w:pPr>
      <w:r>
        <w:rPr>
          <w:noProof/>
        </w:rPr>
        <w:t>Figure 4.2.2.2-1: Notification about subscribed events</w:t>
      </w:r>
    </w:p>
    <w:p w14:paraId="6F875CDC" w14:textId="77777777" w:rsidR="00BC553F" w:rsidRDefault="00BC553F" w:rsidP="00BC553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7024DB9" w14:textId="77777777" w:rsidR="00BC553F" w:rsidRDefault="00BC553F" w:rsidP="00BC553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E6C77F6" w14:textId="77777777" w:rsidR="00BC553F" w:rsidRDefault="00BC553F" w:rsidP="00BC553F">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2431CB1" w14:textId="77777777" w:rsidR="00BC553F" w:rsidRDefault="00BC553F" w:rsidP="00BC553F">
      <w:pPr>
        <w:pStyle w:val="B2"/>
        <w:rPr>
          <w:noProof/>
          <w:lang w:eastAsia="zh-CN"/>
        </w:rPr>
      </w:pPr>
      <w:r>
        <w:rPr>
          <w:noProof/>
          <w:lang w:eastAsia="zh-CN"/>
        </w:rPr>
        <w:t>1.</w:t>
      </w:r>
      <w:r>
        <w:rPr>
          <w:noProof/>
          <w:lang w:eastAsia="zh-CN"/>
        </w:rPr>
        <w:tab/>
        <w:t>the Event Trigger as "</w:t>
      </w:r>
      <w:r>
        <w:rPr>
          <w:noProof/>
        </w:rPr>
        <w:t>event" attribute;</w:t>
      </w:r>
    </w:p>
    <w:p w14:paraId="73B083BF" w14:textId="77777777" w:rsidR="00BC553F" w:rsidRDefault="00BC553F" w:rsidP="00BC553F">
      <w:pPr>
        <w:pStyle w:val="B2"/>
        <w:rPr>
          <w:noProof/>
          <w:lang w:eastAsia="zh-CN"/>
        </w:rPr>
      </w:pPr>
      <w:r>
        <w:rPr>
          <w:noProof/>
          <w:lang w:eastAsia="zh-CN"/>
        </w:rPr>
        <w:t>2.</w:t>
      </w:r>
      <w:r>
        <w:rPr>
          <w:noProof/>
          <w:lang w:eastAsia="zh-CN"/>
        </w:rPr>
        <w:tab/>
        <w:t>for a UP path change notification:</w:t>
      </w:r>
    </w:p>
    <w:p w14:paraId="55BB213C" w14:textId="77777777" w:rsidR="00BC553F" w:rsidRDefault="00BC553F" w:rsidP="00BC553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6F6D58A" w14:textId="77777777" w:rsidR="00BC553F" w:rsidRDefault="00BC553F" w:rsidP="00BC553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66AC156" w14:textId="77777777" w:rsidR="00BC553F" w:rsidRDefault="00BC553F" w:rsidP="00BC553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887CE8C" w14:textId="77777777" w:rsidR="00BC553F" w:rsidRDefault="00BC553F" w:rsidP="00BC553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5D0B7D37" w14:textId="77777777" w:rsidR="00BC553F" w:rsidRDefault="00BC553F" w:rsidP="00BC553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CCF9534" w14:textId="77777777" w:rsidR="00BC553F" w:rsidRDefault="00BC553F" w:rsidP="00BC553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29BA6C8" w14:textId="77777777" w:rsidR="00BC553F" w:rsidRDefault="00BC553F" w:rsidP="00BC553F">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085A3E05" w14:textId="232F7E40" w:rsidR="00BC553F" w:rsidRDefault="00BC553F" w:rsidP="00BC553F">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attribute</w:t>
      </w:r>
      <w:ins w:id="13" w:author="Nokia" w:date="2023-03-14T15:57:00Z">
        <w:r w:rsidR="00BC5DD7">
          <w:t xml:space="preserve">, </w:t>
        </w:r>
      </w:ins>
      <w:ins w:id="14" w:author="Nokia" w:date="2023-03-14T15:58:00Z">
        <w:r w:rsidR="00BC5DD7">
          <w:t>option</w:t>
        </w:r>
      </w:ins>
      <w:ins w:id="15" w:author="Nokia" w:date="2023-03-14T15:57:00Z">
        <w:r w:rsidR="00BC5DD7">
          <w:t xml:space="preserve">ally together </w:t>
        </w:r>
      </w:ins>
      <w:ins w:id="16" w:author="Nokia" w:date="2023-03-14T15:58:00Z">
        <w:r w:rsidR="00BC5DD7">
          <w:t>with the indication of their prioritization within the "candDnaisPrioInd" attribute</w:t>
        </w:r>
      </w:ins>
      <w:r>
        <w:rPr>
          <w:noProof/>
          <w:lang w:eastAsia="zh-CN"/>
        </w:rPr>
        <w:t>; and</w:t>
      </w:r>
    </w:p>
    <w:p w14:paraId="090A06DC" w14:textId="77777777" w:rsidR="00BC553F" w:rsidRDefault="00BC553F" w:rsidP="00BC553F">
      <w:pPr>
        <w:pStyle w:val="NO"/>
        <w:rPr>
          <w:noProof/>
          <w:lang w:eastAsia="zh-CN"/>
        </w:rPr>
      </w:pPr>
      <w:r>
        <w:rPr>
          <w:noProof/>
          <w:lang w:eastAsia="zh-CN"/>
        </w:rPr>
        <w:t>i)</w:t>
      </w:r>
      <w:r>
        <w:rPr>
          <w:noProof/>
          <w:lang w:eastAsia="zh-CN"/>
        </w:rPr>
        <w:tab/>
        <w:t xml:space="preserve">if both the SMF and the NF service consumer support </w:t>
      </w:r>
      <w:r>
        <w:t>"ULBuffering" and/or "EASIPreplacement" features, these supported features within the "supportedFeatures" attribute.</w:t>
      </w:r>
      <w:r>
        <w:rPr>
          <w:noProof/>
          <w:lang w:eastAsia="zh-CN"/>
        </w:rPr>
        <w:t>NOTE 1:</w:t>
      </w:r>
      <w:r>
        <w:rPr>
          <w:noProof/>
          <w:lang w:eastAsia="zh-CN"/>
        </w:rPr>
        <w:tab/>
        <w:t xml:space="preserve">The SMF gets the knowledge of the NF service consumer support of </w:t>
      </w:r>
      <w:r>
        <w:t>"ULBuffering" and/or "EASIPreplacement" features as described in 3GPP TS 29.512 [14].</w:t>
      </w:r>
      <w:r>
        <w:rPr>
          <w:noProof/>
          <w:lang w:eastAsia="zh-CN"/>
        </w:rPr>
        <w:t xml:space="preserve"> </w:t>
      </w:r>
    </w:p>
    <w:p w14:paraId="60B5CC82" w14:textId="77777777" w:rsidR="00BC553F" w:rsidRDefault="00BC553F" w:rsidP="00BC553F">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97385F9" w14:textId="77777777" w:rsidR="00BC553F" w:rsidRDefault="00BC553F" w:rsidP="00BC553F">
      <w:pPr>
        <w:pStyle w:val="NO"/>
        <w:rPr>
          <w:rFonts w:eastAsia="DengXian"/>
          <w:lang w:val="x-none"/>
        </w:rPr>
      </w:pPr>
      <w:r>
        <w:rPr>
          <w:rFonts w:eastAsia="DengXian"/>
          <w:lang w:val="x-none"/>
        </w:rPr>
        <w:t>NOTE </w:t>
      </w:r>
      <w:r>
        <w:rPr>
          <w:rFonts w:eastAsia="DengXian"/>
          <w:lang w:val="en-US"/>
        </w:rPr>
        <w:t>3</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FE766C5" w14:textId="77777777" w:rsidR="00BC553F" w:rsidRDefault="00BC553F" w:rsidP="00BC553F">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B5E47B8" w14:textId="77777777" w:rsidR="00BC553F" w:rsidRDefault="00BC553F" w:rsidP="00BC553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AF22181" w14:textId="77777777" w:rsidR="00BC553F" w:rsidRDefault="00BC553F" w:rsidP="00BC553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5FC2C86" w14:textId="77777777" w:rsidR="00BC553F" w:rsidRDefault="00BC553F" w:rsidP="00BC553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64508A3" w14:textId="77777777" w:rsidR="00BC553F" w:rsidRDefault="00BC553F" w:rsidP="00BC553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1694E14" w14:textId="77777777" w:rsidR="00BC553F" w:rsidRDefault="00BC553F" w:rsidP="00BC553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FE50838" w14:textId="77777777" w:rsidR="00BC553F" w:rsidRDefault="00BC553F" w:rsidP="00BC553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079139A" w14:textId="77777777" w:rsidR="00BC553F" w:rsidRDefault="00BC553F" w:rsidP="00BC553F">
      <w:pPr>
        <w:pStyle w:val="B3"/>
        <w:rPr>
          <w:noProof/>
          <w:lang w:eastAsia="zh-CN"/>
        </w:rPr>
      </w:pPr>
      <w:r>
        <w:rPr>
          <w:noProof/>
        </w:rPr>
        <w:t>a)</w:t>
      </w:r>
      <w:r>
        <w:rPr>
          <w:noProof/>
          <w:lang w:eastAsia="zh-CN"/>
        </w:rPr>
        <w:tab/>
        <w:t>new PLMN as "p</w:t>
      </w:r>
      <w:r>
        <w:t>lmnId</w:t>
      </w:r>
      <w:r>
        <w:rPr>
          <w:noProof/>
          <w:lang w:eastAsia="zh-CN"/>
        </w:rPr>
        <w:t>" attribute;</w:t>
      </w:r>
    </w:p>
    <w:p w14:paraId="4FF1D648" w14:textId="77777777" w:rsidR="00BC553F" w:rsidRDefault="00BC553F" w:rsidP="00BC553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BB6721C" w14:textId="77777777" w:rsidR="00BC553F" w:rsidRDefault="00BC553F" w:rsidP="00BC553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1444980" w14:textId="77777777" w:rsidR="00BC553F" w:rsidRDefault="00BC553F" w:rsidP="00BC553F">
      <w:pPr>
        <w:pStyle w:val="B3"/>
        <w:rPr>
          <w:noProof/>
          <w:lang w:eastAsia="zh-CN"/>
        </w:rPr>
      </w:pPr>
      <w:r>
        <w:rPr>
          <w:noProof/>
          <w:lang w:eastAsia="zh-CN"/>
        </w:rPr>
        <w:lastRenderedPageBreak/>
        <w:t>b)</w:t>
      </w:r>
      <w:r>
        <w:rPr>
          <w:noProof/>
          <w:lang w:eastAsia="zh-CN"/>
        </w:rPr>
        <w:tab/>
        <w:t>DNN of the released PDU session as "</w:t>
      </w:r>
      <w:r>
        <w:rPr>
          <w:noProof/>
        </w:rPr>
        <w:t>dnn</w:t>
      </w:r>
      <w:r>
        <w:rPr>
          <w:noProof/>
          <w:lang w:eastAsia="zh-CN"/>
        </w:rPr>
        <w:t>" attribute, if the "PduSessionStatus" feature is supported;</w:t>
      </w:r>
    </w:p>
    <w:p w14:paraId="63C4AF94" w14:textId="77777777" w:rsidR="00BC553F" w:rsidRDefault="00BC553F" w:rsidP="00BC553F">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0B90B92E" w14:textId="77777777" w:rsidR="00BC553F" w:rsidRDefault="00BC553F" w:rsidP="00BC55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4A1CC937" w14:textId="77777777" w:rsidR="00BC553F" w:rsidRDefault="00BC553F" w:rsidP="00BC553F">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D6022F7" w14:textId="77777777" w:rsidR="00BC553F" w:rsidRDefault="00BC553F" w:rsidP="00BC553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7C2A2B5A" w14:textId="77777777" w:rsidR="00BC553F" w:rsidRDefault="00BC553F" w:rsidP="00BC553F">
      <w:pPr>
        <w:pStyle w:val="B2"/>
        <w:rPr>
          <w:rFonts w:cs="Arial"/>
          <w:szCs w:val="18"/>
        </w:rPr>
      </w:pPr>
      <w:r>
        <w:rPr>
          <w:rFonts w:cs="Arial"/>
          <w:szCs w:val="18"/>
        </w:rPr>
        <w:t>8.</w:t>
      </w:r>
      <w:r>
        <w:rPr>
          <w:rFonts w:cs="Arial"/>
          <w:szCs w:val="18"/>
        </w:rPr>
        <w:tab/>
        <w:t>the SUPI as the "supi" attribute if the subscription applies to a group of UE(s) or any UE;</w:t>
      </w:r>
    </w:p>
    <w:p w14:paraId="78CE22CA" w14:textId="77777777" w:rsidR="00BC553F" w:rsidRDefault="00BC553F" w:rsidP="00BC553F">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7198C68" w14:textId="77777777" w:rsidR="00BC553F" w:rsidRDefault="00BC553F" w:rsidP="00BC553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A2C3059" w14:textId="77777777" w:rsidR="00BC553F" w:rsidRDefault="00BC553F" w:rsidP="00BC553F">
      <w:pPr>
        <w:pStyle w:val="B3"/>
        <w:rPr>
          <w:noProof/>
          <w:lang w:eastAsia="zh-CN"/>
        </w:rPr>
      </w:pPr>
      <w:r>
        <w:rPr>
          <w:noProof/>
        </w:rPr>
        <w:t>a)</w:t>
      </w:r>
      <w:r>
        <w:rPr>
          <w:noProof/>
          <w:lang w:eastAsia="zh-CN"/>
        </w:rPr>
        <w:tab/>
        <w:t xml:space="preserve">the downlink data delivery status as "dddStatus" attribute; </w:t>
      </w:r>
    </w:p>
    <w:p w14:paraId="1C479383" w14:textId="77777777" w:rsidR="00BC553F" w:rsidRDefault="00BC553F" w:rsidP="00BC553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00F2BF84" w14:textId="77777777" w:rsidR="00BC553F" w:rsidRDefault="00BC553F" w:rsidP="00BC553F">
      <w:pPr>
        <w:pStyle w:val="B3"/>
        <w:rPr>
          <w:noProof/>
          <w:lang w:eastAsia="zh-CN"/>
        </w:rPr>
      </w:pPr>
      <w:r>
        <w:rPr>
          <w:noProof/>
        </w:rPr>
        <w:t>c)</w:t>
      </w:r>
      <w:r>
        <w:rPr>
          <w:noProof/>
          <w:lang w:eastAsia="zh-CN"/>
        </w:rPr>
        <w:tab/>
        <w:t>for downlink data delivery status "BUFFERED". the estimated maximum waiting time as "maxWaitTime" attribute;</w:t>
      </w:r>
    </w:p>
    <w:p w14:paraId="7BA9E3E5" w14:textId="77777777" w:rsidR="00BC553F" w:rsidRDefault="00BC553F" w:rsidP="00BC553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3F98CA32" w14:textId="77777777" w:rsidR="00BC553F" w:rsidRDefault="00BC553F" w:rsidP="00BC553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6391A4DF" w14:textId="77777777" w:rsidR="00BC553F" w:rsidRDefault="00BC553F" w:rsidP="00BC553F">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656EEE81" w14:textId="77777777" w:rsidR="00BC553F" w:rsidRDefault="00BC553F" w:rsidP="00BC553F">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6BC0AF7D" w14:textId="77777777" w:rsidR="00BC553F" w:rsidRDefault="00BC553F" w:rsidP="00BC553F">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5A194C70" w14:textId="77777777" w:rsidR="00BC553F" w:rsidRDefault="00BC553F" w:rsidP="00BC553F">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1796529C" w14:textId="77777777" w:rsidR="00BC553F" w:rsidRDefault="00BC553F" w:rsidP="00BC553F">
      <w:pPr>
        <w:pStyle w:val="B3"/>
      </w:pPr>
      <w:r>
        <w:t>d)</w:t>
      </w:r>
      <w:r>
        <w:tab/>
        <w:t>if the feature "PacketDelayFailureReport" is supported, the packet delay measurement failure indicator within the "pdmf" attribute;</w:t>
      </w:r>
    </w:p>
    <w:p w14:paraId="7CEBF00D" w14:textId="77777777" w:rsidR="00BC553F" w:rsidRDefault="00BC553F" w:rsidP="00BC553F">
      <w:pPr>
        <w:pStyle w:val="NO"/>
        <w:rPr>
          <w:noProof/>
          <w:lang w:eastAsia="zh-CN"/>
        </w:rPr>
      </w:pPr>
      <w:r>
        <w:rPr>
          <w:noProof/>
          <w:lang w:eastAsia="zh-CN"/>
        </w:rPr>
        <w:t>NOTE 5:</w:t>
      </w:r>
      <w:r>
        <w:rPr>
          <w:noProof/>
          <w:lang w:eastAsia="zh-CN"/>
        </w:rPr>
        <w:tab/>
        <w:t xml:space="preserve">The SMF gets the knowledge of the NF service consumer support of </w:t>
      </w:r>
      <w:r>
        <w:t>"QoSMonitoring" feature as described in 3GPP TS 29.512 [14].</w:t>
      </w:r>
    </w:p>
    <w:p w14:paraId="02652A92" w14:textId="77777777" w:rsidR="00BC553F" w:rsidRDefault="00BC553F" w:rsidP="00BC553F">
      <w:pPr>
        <w:pStyle w:val="NO"/>
        <w:rPr>
          <w:noProof/>
          <w:lang w:eastAsia="zh-CN"/>
        </w:rPr>
      </w:pPr>
      <w:r>
        <w:rPr>
          <w:noProof/>
        </w:rPr>
        <w:t>NOTE 6:</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E1EE2A6" w14:textId="77777777" w:rsidR="00BC553F" w:rsidRDefault="00BC553F" w:rsidP="00BC553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1EA02AE" w14:textId="77777777" w:rsidR="00BC553F" w:rsidRDefault="00BC553F" w:rsidP="00BC553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97587E2" w14:textId="77777777" w:rsidR="00BC553F" w:rsidRDefault="00BC553F" w:rsidP="00BC553F">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CEAA531" w14:textId="77777777" w:rsidR="00BC553F" w:rsidRDefault="00BC553F" w:rsidP="00BC553F">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50D0538F" w14:textId="77777777" w:rsidR="00BC553F" w:rsidRDefault="00BC553F" w:rsidP="00BC55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63226EF0" w14:textId="77777777" w:rsidR="00BC553F" w:rsidRDefault="00BC553F" w:rsidP="00BC553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3B06CCCC" w14:textId="77777777" w:rsidR="00BC553F" w:rsidRDefault="00BC553F" w:rsidP="00BC553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0EEB7F43" w14:textId="77777777" w:rsidR="00BC553F" w:rsidRDefault="00BC553F" w:rsidP="00BC553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7B7DD5F3" w14:textId="77777777" w:rsidR="00BC553F" w:rsidRDefault="00BC553F" w:rsidP="00BC553F">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2585B65A" w14:textId="77777777" w:rsidR="00BC553F" w:rsidRDefault="00BC553F" w:rsidP="00BC553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5B163E7" w14:textId="77777777" w:rsidR="00BC553F" w:rsidRDefault="00BC553F" w:rsidP="00BC553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1525A27" w14:textId="77777777" w:rsidR="00BC553F" w:rsidRDefault="00BC553F" w:rsidP="00BC553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F595DB6" w14:textId="77777777" w:rsidR="00BC553F" w:rsidRDefault="00BC553F" w:rsidP="00BC553F">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026CFD44" w14:textId="77777777" w:rsidR="00BC553F" w:rsidRDefault="00BC553F" w:rsidP="00BC553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A3CCDA1" w14:textId="77777777" w:rsidR="00BC553F" w:rsidRDefault="00BC553F" w:rsidP="00BC553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9A96E9B" w14:textId="77777777" w:rsidR="00BC553F" w:rsidRDefault="00BC553F" w:rsidP="00BC553F">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4052E56" w14:textId="77777777" w:rsidR="00BC553F" w:rsidRDefault="00BC553F" w:rsidP="00BC553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5CF872A" w14:textId="77777777" w:rsidR="00BC553F" w:rsidRDefault="00BC553F" w:rsidP="00BC553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5811BB8" w14:textId="77777777" w:rsidR="00BC553F" w:rsidRDefault="00BC553F" w:rsidP="00BC553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51123EE" w14:textId="77777777" w:rsidR="00BC553F" w:rsidRDefault="00BC553F" w:rsidP="00BC553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D9C433E" w14:textId="77777777" w:rsidR="00BC553F" w:rsidRDefault="00BC553F" w:rsidP="00BC553F">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ECC7CF0" w14:textId="77777777" w:rsidR="00BC553F" w:rsidRDefault="00BC553F" w:rsidP="00BC553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75E1CDBD" w14:textId="77777777" w:rsidR="00BC553F" w:rsidRDefault="00BC553F" w:rsidP="00BC553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29EC198" w14:textId="77777777" w:rsidR="00BC553F" w:rsidRDefault="00BC553F" w:rsidP="00BC553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F75E0D3" w14:textId="77777777" w:rsidR="00BC553F" w:rsidRDefault="00BC553F" w:rsidP="00BC553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83EDB30" w14:textId="77777777" w:rsidR="00BC553F" w:rsidRDefault="00BC553F" w:rsidP="00BC553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E6BA6CB" w14:textId="77777777" w:rsidR="00BC553F" w:rsidRDefault="00BC553F" w:rsidP="00BC553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2EA7205" w14:textId="77777777" w:rsidR="00BC553F" w:rsidRDefault="00BC553F" w:rsidP="00BC553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724ED1B" w14:textId="77777777" w:rsidR="00BC553F" w:rsidRDefault="00BC553F" w:rsidP="00BC553F">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EA8DCA0" w14:textId="77777777" w:rsidR="00BC553F" w:rsidRDefault="00BC553F" w:rsidP="00BC553F">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F24F2B1" w14:textId="77777777" w:rsidR="00BC553F" w:rsidRDefault="00BC553F" w:rsidP="00BC55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77F40D9" w14:textId="77777777" w:rsidR="00BC553F" w:rsidRDefault="00BC553F" w:rsidP="00BC553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27E7A8CA" w14:textId="77777777" w:rsidR="00BC553F" w:rsidRDefault="00BC553F" w:rsidP="00BC55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7D430CB2" w14:textId="77777777" w:rsidR="00BC553F" w:rsidRDefault="00BC553F" w:rsidP="00BC553F">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104AF52A" w14:textId="77777777" w:rsidR="00BC553F" w:rsidRDefault="00BC553F" w:rsidP="00BC553F">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6AC0056" w14:textId="77777777" w:rsidR="00BC553F" w:rsidRDefault="00BC553F" w:rsidP="00BC553F">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2F959FEF" w14:textId="77777777" w:rsidR="00BC553F" w:rsidRDefault="00BC553F" w:rsidP="00BC553F">
      <w:pPr>
        <w:rPr>
          <w:noProof/>
        </w:rPr>
      </w:pPr>
      <w:r>
        <w:rPr>
          <w:noProof/>
        </w:rPr>
        <w:t>If errors occur when processing the HTTP POST request, the notified NF shall send the HTTP error response as specified in clause 5.7.</w:t>
      </w:r>
    </w:p>
    <w:p w14:paraId="1A25729C" w14:textId="77777777" w:rsidR="00BC553F" w:rsidRDefault="00BC553F" w:rsidP="00BC553F">
      <w:r>
        <w:rPr>
          <w:noProof/>
        </w:rPr>
        <w:t>If the feature "ES3XX" is not supported and,</w:t>
      </w:r>
    </w:p>
    <w:p w14:paraId="29AA9BE5" w14:textId="77777777" w:rsidR="00BC553F" w:rsidRDefault="00BC553F" w:rsidP="00BC553F">
      <w:pPr>
        <w:pStyle w:val="B10"/>
        <w:rPr>
          <w:noProof/>
        </w:rPr>
      </w:pPr>
      <w:r>
        <w:rPr>
          <w:noProof/>
        </w:rPr>
        <w:lastRenderedPageBreak/>
        <w:t>-</w:t>
      </w:r>
      <w:r>
        <w:rPr>
          <w:noProof/>
        </w:rPr>
        <w:tab/>
        <w:t xml:space="preserve">if the notified </w:t>
      </w:r>
      <w:r>
        <w:t>NF is not able to handle the Notification but another unknown NF could possibly handle the notification, it shall reply with an HTTP "404 Not found" error response.</w:t>
      </w:r>
    </w:p>
    <w:p w14:paraId="112B7623" w14:textId="77777777" w:rsidR="00BC553F" w:rsidRDefault="00BC553F" w:rsidP="00BC553F">
      <w:pPr>
        <w:pStyle w:val="NO"/>
        <w:rPr>
          <w:noProof/>
        </w:rPr>
      </w:pPr>
      <w:r>
        <w:rPr>
          <w:noProof/>
        </w:rPr>
        <w:t>NOTE 8:</w:t>
      </w:r>
      <w:r>
        <w:rPr>
          <w:noProof/>
        </w:rPr>
        <w:tab/>
        <w:t>An AMF as NF service consumer and/or notified NF can change.</w:t>
      </w:r>
    </w:p>
    <w:p w14:paraId="4B5FDD4D" w14:textId="77777777" w:rsidR="00BC553F" w:rsidRDefault="00BC553F" w:rsidP="00BC553F">
      <w:pPr>
        <w:pStyle w:val="B10"/>
      </w:pPr>
      <w:r>
        <w:t>-</w:t>
      </w:r>
      <w:r>
        <w:tab/>
        <w:t>if the SMF becomes aware that a new NF service consumer is requiring notifications (e.g. via the "404 Not found" response, or via Namf_Communication service AMFStatusChange Notifications, see 3GPP TS </w:t>
      </w:r>
      <w:bookmarkStart w:id="17" w:name="_Hlk518260237"/>
      <w:r>
        <w:t>29.518 [13]</w:t>
      </w:r>
      <w:bookmarkEnd w:id="17"/>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7B9C2D7" w14:textId="77777777" w:rsidR="00BC553F" w:rsidRDefault="00BC553F" w:rsidP="00BC553F">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6C749336" w14:textId="77777777" w:rsidR="00BC553F" w:rsidRDefault="00BC553F" w:rsidP="00BC553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F40680A" w14:textId="77777777" w:rsidR="00BC553F" w:rsidRDefault="00BC553F" w:rsidP="00BC553F">
      <w:pPr>
        <w:pStyle w:val="B10"/>
      </w:pPr>
      <w:r>
        <w:rPr>
          <w:noProof/>
        </w:rPr>
        <w:t>-</w:t>
      </w:r>
      <w:r>
        <w:rPr>
          <w:noProof/>
        </w:rPr>
        <w:tab/>
      </w:r>
      <w:bookmarkStart w:id="18" w:name="_Hlk37697345"/>
      <w:r>
        <w:t>if the SMF receives a "308 Permanent Redirect" response, the SMF shall resend the failed event notification request and send the subsequent event notification using the received URI in the Location header field as Notification URI.</w:t>
      </w:r>
    </w:p>
    <w:p w14:paraId="7C5CAD13" w14:textId="1C2A70E3" w:rsidR="00990235" w:rsidRPr="00022F0B" w:rsidRDefault="00BC553F" w:rsidP="00BC553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8"/>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241F074" w14:textId="77777777" w:rsidR="00045886" w:rsidRPr="00045886" w:rsidRDefault="00045886" w:rsidP="00045886">
      <w:pPr>
        <w:keepNext/>
        <w:keepLines/>
        <w:spacing w:before="120"/>
        <w:ind w:left="1418" w:hanging="1418"/>
        <w:outlineLvl w:val="3"/>
        <w:rPr>
          <w:rFonts w:ascii="Arial" w:eastAsia="SimSun" w:hAnsi="Arial"/>
          <w:noProof/>
          <w:sz w:val="24"/>
        </w:rPr>
      </w:pPr>
      <w:bookmarkStart w:id="19" w:name="_Toc28011588"/>
      <w:bookmarkStart w:id="20" w:name="_Toc34210704"/>
      <w:bookmarkStart w:id="21" w:name="_Toc36037729"/>
      <w:bookmarkStart w:id="22" w:name="_Toc39063163"/>
      <w:bookmarkStart w:id="23" w:name="_Toc43298221"/>
      <w:bookmarkStart w:id="24" w:name="_Toc45132998"/>
      <w:bookmarkStart w:id="25" w:name="_Toc49935465"/>
      <w:bookmarkStart w:id="26" w:name="_Toc50023811"/>
      <w:bookmarkStart w:id="27" w:name="_Toc51761301"/>
      <w:bookmarkStart w:id="28" w:name="_Toc56672231"/>
      <w:bookmarkStart w:id="29" w:name="_Toc66277789"/>
      <w:bookmarkStart w:id="30" w:name="_Toc129122041"/>
      <w:r w:rsidRPr="00045886">
        <w:rPr>
          <w:rFonts w:ascii="Arial" w:eastAsia="SimSun" w:hAnsi="Arial"/>
          <w:noProof/>
          <w:sz w:val="24"/>
        </w:rPr>
        <w:lastRenderedPageBreak/>
        <w:t>5.6.2.5</w:t>
      </w:r>
      <w:r w:rsidRPr="00045886">
        <w:rPr>
          <w:rFonts w:ascii="Arial" w:eastAsia="SimSun" w:hAnsi="Arial"/>
          <w:noProof/>
          <w:sz w:val="24"/>
        </w:rPr>
        <w:tab/>
        <w:t>Type EventNotification</w:t>
      </w:r>
      <w:bookmarkEnd w:id="19"/>
      <w:bookmarkEnd w:id="20"/>
      <w:bookmarkEnd w:id="21"/>
      <w:bookmarkEnd w:id="22"/>
      <w:bookmarkEnd w:id="23"/>
      <w:bookmarkEnd w:id="24"/>
      <w:bookmarkEnd w:id="25"/>
      <w:bookmarkEnd w:id="26"/>
      <w:bookmarkEnd w:id="27"/>
      <w:bookmarkEnd w:id="28"/>
      <w:bookmarkEnd w:id="29"/>
      <w:bookmarkEnd w:id="30"/>
    </w:p>
    <w:p w14:paraId="36B24AF0" w14:textId="77777777" w:rsidR="00045886" w:rsidRPr="00045886" w:rsidRDefault="00045886" w:rsidP="00045886">
      <w:pPr>
        <w:keepNext/>
        <w:keepLines/>
        <w:spacing w:before="60"/>
        <w:jc w:val="center"/>
        <w:rPr>
          <w:rFonts w:ascii="Arial" w:eastAsia="SimSun" w:hAnsi="Arial"/>
          <w:b/>
          <w:noProof/>
        </w:rPr>
      </w:pPr>
      <w:r w:rsidRPr="00045886">
        <w:rPr>
          <w:rFonts w:ascii="Arial" w:eastAsia="SimSun"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045886" w:rsidRPr="00045886" w14:paraId="09BCF7D4" w14:textId="77777777" w:rsidTr="00194933">
        <w:trPr>
          <w:gridBefore w:val="1"/>
          <w:wBefore w:w="526" w:type="dxa"/>
          <w:jc w:val="center"/>
        </w:trPr>
        <w:tc>
          <w:tcPr>
            <w:tcW w:w="1531" w:type="dxa"/>
            <w:gridSpan w:val="2"/>
            <w:shd w:val="clear" w:color="auto" w:fill="C0C0C0"/>
            <w:hideMark/>
          </w:tcPr>
          <w:p w14:paraId="70F1A6E3"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lastRenderedPageBreak/>
              <w:t>Attribute name</w:t>
            </w:r>
          </w:p>
        </w:tc>
        <w:tc>
          <w:tcPr>
            <w:tcW w:w="1923" w:type="dxa"/>
            <w:gridSpan w:val="3"/>
            <w:shd w:val="clear" w:color="auto" w:fill="C0C0C0"/>
            <w:hideMark/>
          </w:tcPr>
          <w:p w14:paraId="019C512C"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Data type</w:t>
            </w:r>
          </w:p>
        </w:tc>
        <w:tc>
          <w:tcPr>
            <w:tcW w:w="360" w:type="dxa"/>
            <w:shd w:val="clear" w:color="auto" w:fill="C0C0C0"/>
            <w:hideMark/>
          </w:tcPr>
          <w:p w14:paraId="64E2BE74"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P</w:t>
            </w:r>
          </w:p>
        </w:tc>
        <w:tc>
          <w:tcPr>
            <w:tcW w:w="1170" w:type="dxa"/>
            <w:gridSpan w:val="2"/>
            <w:shd w:val="clear" w:color="auto" w:fill="C0C0C0"/>
            <w:hideMark/>
          </w:tcPr>
          <w:p w14:paraId="69B14E31"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Cardinality</w:t>
            </w:r>
          </w:p>
        </w:tc>
        <w:tc>
          <w:tcPr>
            <w:tcW w:w="3060" w:type="dxa"/>
            <w:gridSpan w:val="2"/>
            <w:shd w:val="clear" w:color="auto" w:fill="C0C0C0"/>
            <w:hideMark/>
          </w:tcPr>
          <w:p w14:paraId="5211A23D"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Description</w:t>
            </w:r>
          </w:p>
        </w:tc>
        <w:tc>
          <w:tcPr>
            <w:tcW w:w="1304" w:type="dxa"/>
            <w:gridSpan w:val="2"/>
            <w:shd w:val="clear" w:color="auto" w:fill="C0C0C0"/>
          </w:tcPr>
          <w:p w14:paraId="0989E258" w14:textId="77777777" w:rsidR="00045886" w:rsidRPr="00045886" w:rsidRDefault="00045886" w:rsidP="00045886">
            <w:pPr>
              <w:keepNext/>
              <w:keepLines/>
              <w:spacing w:after="0"/>
              <w:jc w:val="center"/>
              <w:rPr>
                <w:rFonts w:ascii="Arial" w:eastAsia="SimSun" w:hAnsi="Arial"/>
                <w:b/>
                <w:noProof/>
                <w:sz w:val="18"/>
              </w:rPr>
            </w:pPr>
            <w:r w:rsidRPr="00045886">
              <w:rPr>
                <w:rFonts w:ascii="Arial" w:eastAsia="SimSun" w:hAnsi="Arial"/>
                <w:b/>
                <w:noProof/>
                <w:sz w:val="18"/>
              </w:rPr>
              <w:t>Applicability</w:t>
            </w:r>
          </w:p>
        </w:tc>
      </w:tr>
      <w:tr w:rsidR="00045886" w:rsidRPr="00045886" w14:paraId="760F7C86" w14:textId="77777777" w:rsidTr="00194933">
        <w:trPr>
          <w:gridBefore w:val="1"/>
          <w:wBefore w:w="526" w:type="dxa"/>
          <w:jc w:val="center"/>
        </w:trPr>
        <w:tc>
          <w:tcPr>
            <w:tcW w:w="1531" w:type="dxa"/>
            <w:gridSpan w:val="2"/>
          </w:tcPr>
          <w:p w14:paraId="317C39C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event</w:t>
            </w:r>
          </w:p>
        </w:tc>
        <w:tc>
          <w:tcPr>
            <w:tcW w:w="1923" w:type="dxa"/>
            <w:gridSpan w:val="3"/>
          </w:tcPr>
          <w:p w14:paraId="05C1AF9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SmfEvent</w:t>
            </w:r>
          </w:p>
        </w:tc>
        <w:tc>
          <w:tcPr>
            <w:tcW w:w="360" w:type="dxa"/>
          </w:tcPr>
          <w:p w14:paraId="7279BF9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M</w:t>
            </w:r>
          </w:p>
        </w:tc>
        <w:tc>
          <w:tcPr>
            <w:tcW w:w="1170" w:type="dxa"/>
            <w:gridSpan w:val="2"/>
          </w:tcPr>
          <w:p w14:paraId="43B8FE18"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1</w:t>
            </w:r>
          </w:p>
        </w:tc>
        <w:tc>
          <w:tcPr>
            <w:tcW w:w="3060" w:type="dxa"/>
            <w:gridSpan w:val="2"/>
          </w:tcPr>
          <w:p w14:paraId="2AF8B590"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noProof/>
                <w:sz w:val="18"/>
              </w:rPr>
              <w:t>Event that is notified.</w:t>
            </w:r>
          </w:p>
        </w:tc>
        <w:tc>
          <w:tcPr>
            <w:tcW w:w="1304" w:type="dxa"/>
            <w:gridSpan w:val="2"/>
          </w:tcPr>
          <w:p w14:paraId="225A1CCC"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3CB07E3" w14:textId="77777777" w:rsidTr="00194933">
        <w:trPr>
          <w:gridBefore w:val="1"/>
          <w:wBefore w:w="526" w:type="dxa"/>
          <w:jc w:val="center"/>
        </w:trPr>
        <w:tc>
          <w:tcPr>
            <w:tcW w:w="1531" w:type="dxa"/>
            <w:gridSpan w:val="2"/>
          </w:tcPr>
          <w:p w14:paraId="4B29064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sz w:val="18"/>
              </w:rPr>
              <w:t>timeStamp</w:t>
            </w:r>
          </w:p>
        </w:tc>
        <w:tc>
          <w:tcPr>
            <w:tcW w:w="1923" w:type="dxa"/>
            <w:gridSpan w:val="3"/>
          </w:tcPr>
          <w:p w14:paraId="7FE2DDAE"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sz w:val="18"/>
              </w:rPr>
              <w:t>DateTime</w:t>
            </w:r>
          </w:p>
        </w:tc>
        <w:tc>
          <w:tcPr>
            <w:tcW w:w="360" w:type="dxa"/>
          </w:tcPr>
          <w:p w14:paraId="3D5F6122"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M</w:t>
            </w:r>
          </w:p>
        </w:tc>
        <w:tc>
          <w:tcPr>
            <w:tcW w:w="1170" w:type="dxa"/>
            <w:gridSpan w:val="2"/>
          </w:tcPr>
          <w:p w14:paraId="0F1E382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hint="eastAsia"/>
                <w:sz w:val="18"/>
              </w:rPr>
              <w:t>1</w:t>
            </w:r>
          </w:p>
        </w:tc>
        <w:tc>
          <w:tcPr>
            <w:tcW w:w="3060" w:type="dxa"/>
            <w:gridSpan w:val="2"/>
          </w:tcPr>
          <w:p w14:paraId="155E2CF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cs="Arial"/>
                <w:sz w:val="18"/>
                <w:szCs w:val="18"/>
              </w:rPr>
              <w:t>Time at which the event is observed.</w:t>
            </w:r>
          </w:p>
        </w:tc>
        <w:tc>
          <w:tcPr>
            <w:tcW w:w="1304" w:type="dxa"/>
            <w:gridSpan w:val="2"/>
          </w:tcPr>
          <w:p w14:paraId="58EF6A3A"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60420EBE" w14:textId="77777777" w:rsidTr="00194933">
        <w:trPr>
          <w:gridBefore w:val="1"/>
          <w:wBefore w:w="526" w:type="dxa"/>
          <w:jc w:val="center"/>
        </w:trPr>
        <w:tc>
          <w:tcPr>
            <w:tcW w:w="1531" w:type="dxa"/>
            <w:gridSpan w:val="2"/>
          </w:tcPr>
          <w:p w14:paraId="4EFA80FB"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supi</w:t>
            </w:r>
          </w:p>
        </w:tc>
        <w:tc>
          <w:tcPr>
            <w:tcW w:w="1923" w:type="dxa"/>
            <w:gridSpan w:val="3"/>
          </w:tcPr>
          <w:p w14:paraId="7B32FE36"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Supi</w:t>
            </w:r>
          </w:p>
        </w:tc>
        <w:tc>
          <w:tcPr>
            <w:tcW w:w="360" w:type="dxa"/>
          </w:tcPr>
          <w:p w14:paraId="6E4F666F"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C</w:t>
            </w:r>
          </w:p>
        </w:tc>
        <w:tc>
          <w:tcPr>
            <w:tcW w:w="1170" w:type="dxa"/>
            <w:gridSpan w:val="2"/>
          </w:tcPr>
          <w:p w14:paraId="7719A43C"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hint="eastAsia"/>
                <w:sz w:val="18"/>
                <w:lang w:eastAsia="zh-CN"/>
              </w:rPr>
              <w:t>0..1</w:t>
            </w:r>
          </w:p>
        </w:tc>
        <w:tc>
          <w:tcPr>
            <w:tcW w:w="3060" w:type="dxa"/>
            <w:gridSpan w:val="2"/>
          </w:tcPr>
          <w:p w14:paraId="2DBE9200"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noProof/>
                <w:sz w:val="18"/>
              </w:rPr>
              <w:t>Subscription Permanent Identifier. It is included when the subscription applies to a group of UE(s) or any UE.</w:t>
            </w:r>
          </w:p>
        </w:tc>
        <w:tc>
          <w:tcPr>
            <w:tcW w:w="1304" w:type="dxa"/>
            <w:gridSpan w:val="2"/>
          </w:tcPr>
          <w:p w14:paraId="02F3DBC0"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56DB901" w14:textId="77777777" w:rsidTr="00194933">
        <w:trPr>
          <w:gridBefore w:val="1"/>
          <w:wBefore w:w="526" w:type="dxa"/>
          <w:jc w:val="center"/>
        </w:trPr>
        <w:tc>
          <w:tcPr>
            <w:tcW w:w="1531" w:type="dxa"/>
            <w:gridSpan w:val="2"/>
          </w:tcPr>
          <w:p w14:paraId="613C7F7E"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gpsi</w:t>
            </w:r>
          </w:p>
        </w:tc>
        <w:tc>
          <w:tcPr>
            <w:tcW w:w="1923" w:type="dxa"/>
            <w:gridSpan w:val="3"/>
          </w:tcPr>
          <w:p w14:paraId="68F3E7E7"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Gpsi</w:t>
            </w:r>
          </w:p>
        </w:tc>
        <w:tc>
          <w:tcPr>
            <w:tcW w:w="360" w:type="dxa"/>
          </w:tcPr>
          <w:p w14:paraId="70146EAB"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C</w:t>
            </w:r>
          </w:p>
        </w:tc>
        <w:tc>
          <w:tcPr>
            <w:tcW w:w="1170" w:type="dxa"/>
            <w:gridSpan w:val="2"/>
          </w:tcPr>
          <w:p w14:paraId="5AE68996"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hint="eastAsia"/>
                <w:sz w:val="18"/>
                <w:lang w:eastAsia="zh-CN"/>
              </w:rPr>
              <w:t>0..1</w:t>
            </w:r>
          </w:p>
        </w:tc>
        <w:tc>
          <w:tcPr>
            <w:tcW w:w="3060" w:type="dxa"/>
            <w:gridSpan w:val="2"/>
          </w:tcPr>
          <w:p w14:paraId="593915E2"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lang w:eastAsia="zh-CN"/>
              </w:rPr>
              <w:t>Identifies a GPSI. It shall contain an MSISDN</w:t>
            </w:r>
            <w:r w:rsidRPr="00045886">
              <w:rPr>
                <w:rFonts w:ascii="Arial" w:eastAsia="SimSun" w:hAnsi="Arial"/>
                <w:noProof/>
                <w:sz w:val="18"/>
              </w:rPr>
              <w:t>. It is included when it is available and the subscription applies to a group of UE(s) or any UE.</w:t>
            </w:r>
          </w:p>
          <w:p w14:paraId="7E09697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lang w:eastAsia="zh-CN"/>
              </w:rPr>
              <w:t xml:space="preserve">This IE is not applicable to </w:t>
            </w:r>
            <w:r w:rsidRPr="00045886">
              <w:rPr>
                <w:rFonts w:ascii="Arial" w:eastAsia="SimSun" w:hAnsi="Arial"/>
                <w:noProof/>
                <w:sz w:val="18"/>
              </w:rPr>
              <w:t>"SMCC_EXP" event.</w:t>
            </w:r>
          </w:p>
        </w:tc>
        <w:tc>
          <w:tcPr>
            <w:tcW w:w="1304" w:type="dxa"/>
            <w:gridSpan w:val="2"/>
          </w:tcPr>
          <w:p w14:paraId="4A212AA4"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46349227" w14:textId="77777777" w:rsidTr="00194933">
        <w:trPr>
          <w:gridBefore w:val="1"/>
          <w:wBefore w:w="526" w:type="dxa"/>
          <w:jc w:val="center"/>
        </w:trPr>
        <w:tc>
          <w:tcPr>
            <w:tcW w:w="1531" w:type="dxa"/>
            <w:gridSpan w:val="2"/>
          </w:tcPr>
          <w:p w14:paraId="0D5F5CFE"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ueIpAddr</w:t>
            </w:r>
          </w:p>
        </w:tc>
        <w:tc>
          <w:tcPr>
            <w:tcW w:w="1923" w:type="dxa"/>
            <w:gridSpan w:val="3"/>
          </w:tcPr>
          <w:p w14:paraId="1E7F390B"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IpAddr</w:t>
            </w:r>
          </w:p>
        </w:tc>
        <w:tc>
          <w:tcPr>
            <w:tcW w:w="360" w:type="dxa"/>
          </w:tcPr>
          <w:p w14:paraId="11BC1A63"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C</w:t>
            </w:r>
          </w:p>
        </w:tc>
        <w:tc>
          <w:tcPr>
            <w:tcW w:w="1170" w:type="dxa"/>
            <w:gridSpan w:val="2"/>
          </w:tcPr>
          <w:p w14:paraId="784D1510"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0..1</w:t>
            </w:r>
          </w:p>
        </w:tc>
        <w:tc>
          <w:tcPr>
            <w:tcW w:w="3060" w:type="dxa"/>
            <w:gridSpan w:val="2"/>
          </w:tcPr>
          <w:p w14:paraId="402E037E"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Indicates the UE IP address, It is included for event "DISPERSION" when it is available and requested in the subscription.</w:t>
            </w:r>
          </w:p>
        </w:tc>
        <w:tc>
          <w:tcPr>
            <w:tcW w:w="1304" w:type="dxa"/>
            <w:gridSpan w:val="2"/>
          </w:tcPr>
          <w:p w14:paraId="4048DC34"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cs="Arial"/>
                <w:noProof/>
                <w:sz w:val="18"/>
                <w:szCs w:val="18"/>
              </w:rPr>
              <w:t>Dispersion</w:t>
            </w:r>
          </w:p>
        </w:tc>
      </w:tr>
      <w:tr w:rsidR="00045886" w:rsidRPr="00045886" w14:paraId="37939749" w14:textId="77777777" w:rsidTr="00194933">
        <w:trPr>
          <w:gridBefore w:val="1"/>
          <w:wBefore w:w="526" w:type="dxa"/>
          <w:jc w:val="center"/>
        </w:trPr>
        <w:tc>
          <w:tcPr>
            <w:tcW w:w="1531" w:type="dxa"/>
            <w:gridSpan w:val="2"/>
          </w:tcPr>
          <w:p w14:paraId="69D7C525"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transacInfos</w:t>
            </w:r>
          </w:p>
        </w:tc>
        <w:tc>
          <w:tcPr>
            <w:tcW w:w="1923" w:type="dxa"/>
            <w:gridSpan w:val="3"/>
          </w:tcPr>
          <w:p w14:paraId="15B31AA0"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array(TransactionInfo)</w:t>
            </w:r>
          </w:p>
        </w:tc>
        <w:tc>
          <w:tcPr>
            <w:tcW w:w="360" w:type="dxa"/>
          </w:tcPr>
          <w:p w14:paraId="13111B1C"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C</w:t>
            </w:r>
          </w:p>
        </w:tc>
        <w:tc>
          <w:tcPr>
            <w:tcW w:w="1170" w:type="dxa"/>
            <w:gridSpan w:val="2"/>
          </w:tcPr>
          <w:p w14:paraId="1249B061" w14:textId="77777777" w:rsidR="00045886" w:rsidRPr="00045886" w:rsidRDefault="00045886" w:rsidP="00045886">
            <w:pPr>
              <w:keepNext/>
              <w:keepLines/>
              <w:spacing w:after="0"/>
              <w:jc w:val="center"/>
              <w:rPr>
                <w:rFonts w:ascii="Arial" w:eastAsia="SimSun" w:hAnsi="Arial"/>
                <w:sz w:val="18"/>
                <w:lang w:eastAsia="zh-CN"/>
              </w:rPr>
            </w:pPr>
            <w:r w:rsidRPr="00045886">
              <w:rPr>
                <w:rFonts w:ascii="Arial" w:eastAsia="SimSun" w:hAnsi="Arial"/>
                <w:sz w:val="18"/>
                <w:lang w:eastAsia="zh-CN"/>
              </w:rPr>
              <w:t>1..N</w:t>
            </w:r>
          </w:p>
        </w:tc>
        <w:tc>
          <w:tcPr>
            <w:tcW w:w="3060" w:type="dxa"/>
            <w:gridSpan w:val="2"/>
          </w:tcPr>
          <w:p w14:paraId="30003D59"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lang w:eastAsia="zh-CN"/>
              </w:rPr>
              <w:t>Transaction Information. Shall be included for event "DISPERSION".</w:t>
            </w:r>
          </w:p>
        </w:tc>
        <w:tc>
          <w:tcPr>
            <w:tcW w:w="1304" w:type="dxa"/>
            <w:gridSpan w:val="2"/>
          </w:tcPr>
          <w:p w14:paraId="143E5D72"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cs="Arial"/>
                <w:noProof/>
                <w:sz w:val="18"/>
                <w:szCs w:val="18"/>
              </w:rPr>
              <w:t>Dispersion</w:t>
            </w:r>
          </w:p>
        </w:tc>
      </w:tr>
      <w:tr w:rsidR="00045886" w:rsidRPr="00045886" w14:paraId="05792394" w14:textId="77777777" w:rsidTr="00194933">
        <w:trPr>
          <w:gridBefore w:val="1"/>
          <w:wBefore w:w="526" w:type="dxa"/>
          <w:jc w:val="center"/>
        </w:trPr>
        <w:tc>
          <w:tcPr>
            <w:tcW w:w="1531" w:type="dxa"/>
            <w:gridSpan w:val="2"/>
          </w:tcPr>
          <w:p w14:paraId="341FA03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sourceDnai</w:t>
            </w:r>
          </w:p>
        </w:tc>
        <w:tc>
          <w:tcPr>
            <w:tcW w:w="1923" w:type="dxa"/>
            <w:gridSpan w:val="3"/>
          </w:tcPr>
          <w:p w14:paraId="3C51350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w:t>
            </w:r>
          </w:p>
        </w:tc>
        <w:tc>
          <w:tcPr>
            <w:tcW w:w="360" w:type="dxa"/>
          </w:tcPr>
          <w:p w14:paraId="126BC3A8"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4B3DB868"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19D84659"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noProof/>
                <w:sz w:val="18"/>
              </w:rPr>
              <w:t>Source DN Access Identifier. Shall be included for event "UP_PATH_CH" if the DNAI changed (NOTE 1, NOTE 2).</w:t>
            </w:r>
          </w:p>
        </w:tc>
        <w:tc>
          <w:tcPr>
            <w:tcW w:w="1304" w:type="dxa"/>
            <w:gridSpan w:val="2"/>
          </w:tcPr>
          <w:p w14:paraId="190F92A3"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0B087170" w14:textId="77777777" w:rsidTr="00194933">
        <w:trPr>
          <w:gridBefore w:val="1"/>
          <w:wBefore w:w="526" w:type="dxa"/>
          <w:jc w:val="center"/>
        </w:trPr>
        <w:tc>
          <w:tcPr>
            <w:tcW w:w="1531" w:type="dxa"/>
            <w:gridSpan w:val="2"/>
          </w:tcPr>
          <w:p w14:paraId="1356864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targetDnai</w:t>
            </w:r>
          </w:p>
        </w:tc>
        <w:tc>
          <w:tcPr>
            <w:tcW w:w="1923" w:type="dxa"/>
            <w:gridSpan w:val="3"/>
          </w:tcPr>
          <w:p w14:paraId="7969733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w:t>
            </w:r>
          </w:p>
        </w:tc>
        <w:tc>
          <w:tcPr>
            <w:tcW w:w="360" w:type="dxa"/>
          </w:tcPr>
          <w:p w14:paraId="5D7695CB"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295D7439"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14082A2"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noProof/>
                <w:sz w:val="18"/>
              </w:rPr>
              <w:t>Target DN Access Identifier. Shall be included for event "UP_PATH_CH" if the DNAI changed (NOTE 1, NOTE 2).</w:t>
            </w:r>
          </w:p>
        </w:tc>
        <w:tc>
          <w:tcPr>
            <w:tcW w:w="1304" w:type="dxa"/>
            <w:gridSpan w:val="2"/>
          </w:tcPr>
          <w:p w14:paraId="22E01EC0"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478A933E" w14:textId="77777777" w:rsidTr="00194933">
        <w:trPr>
          <w:gridBefore w:val="1"/>
          <w:wBefore w:w="526" w:type="dxa"/>
          <w:jc w:val="center"/>
        </w:trPr>
        <w:tc>
          <w:tcPr>
            <w:tcW w:w="1531" w:type="dxa"/>
            <w:gridSpan w:val="2"/>
          </w:tcPr>
          <w:p w14:paraId="5DF491D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dnaiChgType</w:t>
            </w:r>
          </w:p>
        </w:tc>
        <w:tc>
          <w:tcPr>
            <w:tcW w:w="1923" w:type="dxa"/>
            <w:gridSpan w:val="3"/>
          </w:tcPr>
          <w:p w14:paraId="0A8AE2F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DnaiChangeType</w:t>
            </w:r>
          </w:p>
        </w:tc>
        <w:tc>
          <w:tcPr>
            <w:tcW w:w="360" w:type="dxa"/>
          </w:tcPr>
          <w:p w14:paraId="0D33073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79A778E7"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28D6262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DNAI Change Type. Shall be included for event "UP_PATH_CH".</w:t>
            </w:r>
          </w:p>
        </w:tc>
        <w:tc>
          <w:tcPr>
            <w:tcW w:w="1304" w:type="dxa"/>
            <w:gridSpan w:val="2"/>
          </w:tcPr>
          <w:p w14:paraId="3A82D0A1"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7D3A7ED" w14:textId="77777777" w:rsidTr="00194933">
        <w:trPr>
          <w:gridBefore w:val="1"/>
          <w:wBefore w:w="526" w:type="dxa"/>
          <w:jc w:val="center"/>
        </w:trPr>
        <w:tc>
          <w:tcPr>
            <w:tcW w:w="1531" w:type="dxa"/>
            <w:gridSpan w:val="2"/>
          </w:tcPr>
          <w:p w14:paraId="2A3F9ACD"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noProof/>
                <w:sz w:val="18"/>
                <w:lang w:eastAsia="zh-CN"/>
              </w:rPr>
              <w:t>ca</w:t>
            </w:r>
            <w:r w:rsidRPr="00045886">
              <w:rPr>
                <w:rFonts w:ascii="Arial" w:eastAsia="SimSun" w:hAnsi="Arial"/>
                <w:noProof/>
                <w:sz w:val="18"/>
                <w:lang w:eastAsia="zh-CN"/>
              </w:rPr>
              <w:t>ndidate</w:t>
            </w:r>
            <w:r w:rsidRPr="00045886">
              <w:rPr>
                <w:rFonts w:ascii="Arial" w:eastAsia="SimSun" w:hAnsi="Arial"/>
                <w:noProof/>
                <w:sz w:val="18"/>
              </w:rPr>
              <w:t>Dnais</w:t>
            </w:r>
          </w:p>
        </w:tc>
        <w:tc>
          <w:tcPr>
            <w:tcW w:w="1923" w:type="dxa"/>
            <w:gridSpan w:val="3"/>
          </w:tcPr>
          <w:p w14:paraId="652265D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lang w:eastAsia="zh-CN"/>
              </w:rPr>
              <w:t>array(</w:t>
            </w:r>
            <w:r w:rsidRPr="00045886">
              <w:rPr>
                <w:rFonts w:ascii="Arial" w:eastAsia="SimSun" w:hAnsi="Arial"/>
                <w:noProof/>
                <w:sz w:val="18"/>
              </w:rPr>
              <w:t>Dnai</w:t>
            </w:r>
            <w:r w:rsidRPr="00045886">
              <w:rPr>
                <w:rFonts w:ascii="Arial" w:eastAsia="SimSun" w:hAnsi="Arial"/>
                <w:sz w:val="18"/>
                <w:lang w:eastAsia="zh-CN"/>
              </w:rPr>
              <w:t>)</w:t>
            </w:r>
          </w:p>
        </w:tc>
        <w:tc>
          <w:tcPr>
            <w:tcW w:w="360" w:type="dxa"/>
          </w:tcPr>
          <w:p w14:paraId="73A8D75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lang w:eastAsia="zh-CN"/>
              </w:rPr>
              <w:t>O</w:t>
            </w:r>
          </w:p>
        </w:tc>
        <w:tc>
          <w:tcPr>
            <w:tcW w:w="1170" w:type="dxa"/>
            <w:gridSpan w:val="2"/>
          </w:tcPr>
          <w:p w14:paraId="2F5B263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lang w:eastAsia="zh-CN"/>
              </w:rPr>
              <w:t>1..N</w:t>
            </w:r>
          </w:p>
        </w:tc>
        <w:tc>
          <w:tcPr>
            <w:tcW w:w="3060" w:type="dxa"/>
            <w:gridSpan w:val="2"/>
          </w:tcPr>
          <w:p w14:paraId="56D4CEC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 xml:space="preserve">The </w:t>
            </w:r>
            <w:r w:rsidRPr="00045886">
              <w:rPr>
                <w:rFonts w:ascii="Arial" w:eastAsia="DengXian" w:hAnsi="Arial"/>
                <w:sz w:val="18"/>
              </w:rPr>
              <w:t>candidate DNAI(s) for the PDU Session.</w:t>
            </w:r>
            <w:r w:rsidRPr="00045886">
              <w:rPr>
                <w:rFonts w:ascii="Arial" w:eastAsia="SimSun" w:hAnsi="Arial"/>
                <w:noProof/>
                <w:sz w:val="18"/>
              </w:rPr>
              <w:t xml:space="preserve"> May be included for event "UP_PATH_CH".</w:t>
            </w:r>
          </w:p>
        </w:tc>
        <w:tc>
          <w:tcPr>
            <w:tcW w:w="1304" w:type="dxa"/>
            <w:gridSpan w:val="2"/>
          </w:tcPr>
          <w:p w14:paraId="3D0DDC92"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cs="Arial"/>
                <w:sz w:val="18"/>
                <w:szCs w:val="18"/>
                <w:lang w:eastAsia="zh-CN"/>
              </w:rPr>
              <w:t>CommonEASDNAI</w:t>
            </w:r>
          </w:p>
        </w:tc>
      </w:tr>
      <w:tr w:rsidR="00FD3565" w:rsidRPr="00045886" w14:paraId="1CBC7BC4" w14:textId="77777777" w:rsidTr="00194933">
        <w:trPr>
          <w:gridBefore w:val="1"/>
          <w:wBefore w:w="526" w:type="dxa"/>
          <w:jc w:val="center"/>
          <w:ins w:id="31" w:author="Nokia" w:date="2023-03-14T15:34:00Z"/>
        </w:trPr>
        <w:tc>
          <w:tcPr>
            <w:tcW w:w="1531" w:type="dxa"/>
            <w:gridSpan w:val="2"/>
          </w:tcPr>
          <w:p w14:paraId="4F149303" w14:textId="700B1A64" w:rsidR="00FD3565" w:rsidRPr="00045886" w:rsidRDefault="00FD3565" w:rsidP="00045886">
            <w:pPr>
              <w:keepNext/>
              <w:keepLines/>
              <w:spacing w:after="0"/>
              <w:rPr>
                <w:ins w:id="32" w:author="Nokia" w:date="2023-03-14T15:34:00Z"/>
                <w:rFonts w:ascii="Arial" w:eastAsia="SimSun" w:hAnsi="Arial"/>
                <w:noProof/>
                <w:sz w:val="18"/>
                <w:lang w:eastAsia="zh-CN"/>
              </w:rPr>
            </w:pPr>
            <w:ins w:id="33" w:author="Nokia" w:date="2023-03-14T15:35:00Z">
              <w:r>
                <w:rPr>
                  <w:rFonts w:ascii="Arial" w:eastAsia="SimSun" w:hAnsi="Arial"/>
                  <w:noProof/>
                  <w:sz w:val="18"/>
                  <w:lang w:eastAsia="zh-CN"/>
                </w:rPr>
                <w:t>candDnai</w:t>
              </w:r>
            </w:ins>
            <w:ins w:id="34" w:author="Nokia" w:date="2023-03-14T15:59:00Z">
              <w:r w:rsidR="00BC5DD7">
                <w:rPr>
                  <w:rFonts w:ascii="Arial" w:eastAsia="SimSun" w:hAnsi="Arial"/>
                  <w:noProof/>
                  <w:sz w:val="18"/>
                  <w:lang w:eastAsia="zh-CN"/>
                </w:rPr>
                <w:t>s</w:t>
              </w:r>
            </w:ins>
            <w:ins w:id="35" w:author="Nokia" w:date="2023-03-14T15:35:00Z">
              <w:r>
                <w:rPr>
                  <w:rFonts w:ascii="Arial" w:eastAsia="SimSun" w:hAnsi="Arial"/>
                  <w:noProof/>
                  <w:sz w:val="18"/>
                  <w:lang w:eastAsia="zh-CN"/>
                </w:rPr>
                <w:t>PrioInd</w:t>
              </w:r>
            </w:ins>
          </w:p>
        </w:tc>
        <w:tc>
          <w:tcPr>
            <w:tcW w:w="1923" w:type="dxa"/>
            <w:gridSpan w:val="3"/>
          </w:tcPr>
          <w:p w14:paraId="6358B9FF" w14:textId="2737A50A" w:rsidR="00FD3565" w:rsidRPr="00045886" w:rsidRDefault="00FD3565" w:rsidP="00045886">
            <w:pPr>
              <w:keepNext/>
              <w:keepLines/>
              <w:spacing w:after="0"/>
              <w:rPr>
                <w:ins w:id="36" w:author="Nokia" w:date="2023-03-14T15:34:00Z"/>
                <w:rFonts w:ascii="Arial" w:eastAsia="SimSun" w:hAnsi="Arial"/>
                <w:sz w:val="18"/>
                <w:lang w:eastAsia="zh-CN"/>
              </w:rPr>
            </w:pPr>
            <w:ins w:id="37" w:author="Nokia" w:date="2023-03-14T15:35:00Z">
              <w:r>
                <w:rPr>
                  <w:rFonts w:ascii="Arial" w:eastAsia="SimSun" w:hAnsi="Arial"/>
                  <w:sz w:val="18"/>
                  <w:lang w:eastAsia="zh-CN"/>
                </w:rPr>
                <w:t>boolean</w:t>
              </w:r>
            </w:ins>
          </w:p>
        </w:tc>
        <w:tc>
          <w:tcPr>
            <w:tcW w:w="360" w:type="dxa"/>
          </w:tcPr>
          <w:p w14:paraId="5DE458A8" w14:textId="1CC32D41" w:rsidR="00FD3565" w:rsidRPr="00045886" w:rsidRDefault="00FD3565" w:rsidP="00045886">
            <w:pPr>
              <w:keepNext/>
              <w:keepLines/>
              <w:spacing w:after="0"/>
              <w:jc w:val="center"/>
              <w:rPr>
                <w:ins w:id="38" w:author="Nokia" w:date="2023-03-14T15:34:00Z"/>
                <w:rFonts w:ascii="Arial" w:eastAsia="SimSun" w:hAnsi="Arial"/>
                <w:sz w:val="18"/>
                <w:lang w:eastAsia="zh-CN"/>
              </w:rPr>
            </w:pPr>
            <w:ins w:id="39" w:author="Nokia" w:date="2023-03-14T15:35:00Z">
              <w:r>
                <w:rPr>
                  <w:rFonts w:ascii="Arial" w:eastAsia="SimSun" w:hAnsi="Arial"/>
                  <w:sz w:val="18"/>
                  <w:lang w:eastAsia="zh-CN"/>
                </w:rPr>
                <w:t>O</w:t>
              </w:r>
            </w:ins>
          </w:p>
        </w:tc>
        <w:tc>
          <w:tcPr>
            <w:tcW w:w="1170" w:type="dxa"/>
            <w:gridSpan w:val="2"/>
          </w:tcPr>
          <w:p w14:paraId="1C2A09E3" w14:textId="7952B092" w:rsidR="00FD3565" w:rsidRPr="00045886" w:rsidRDefault="00FD3565" w:rsidP="00045886">
            <w:pPr>
              <w:keepNext/>
              <w:keepLines/>
              <w:spacing w:after="0"/>
              <w:jc w:val="center"/>
              <w:rPr>
                <w:ins w:id="40" w:author="Nokia" w:date="2023-03-14T15:34:00Z"/>
                <w:rFonts w:ascii="Arial" w:eastAsia="SimSun" w:hAnsi="Arial"/>
                <w:sz w:val="18"/>
                <w:lang w:eastAsia="zh-CN"/>
              </w:rPr>
            </w:pPr>
            <w:ins w:id="41" w:author="Nokia" w:date="2023-03-14T15:35:00Z">
              <w:r>
                <w:rPr>
                  <w:rFonts w:ascii="Arial" w:eastAsia="SimSun" w:hAnsi="Arial"/>
                  <w:sz w:val="18"/>
                  <w:lang w:eastAsia="zh-CN"/>
                </w:rPr>
                <w:t>0..1</w:t>
              </w:r>
            </w:ins>
          </w:p>
        </w:tc>
        <w:tc>
          <w:tcPr>
            <w:tcW w:w="3060" w:type="dxa"/>
            <w:gridSpan w:val="2"/>
          </w:tcPr>
          <w:p w14:paraId="13CA0FAD" w14:textId="0A4C49B2" w:rsidR="00FD3565" w:rsidRPr="00045886" w:rsidRDefault="00FD3565" w:rsidP="00045886">
            <w:pPr>
              <w:keepNext/>
              <w:keepLines/>
              <w:spacing w:after="0"/>
              <w:rPr>
                <w:ins w:id="42" w:author="Nokia" w:date="2023-03-14T15:34:00Z"/>
                <w:rFonts w:ascii="Arial" w:eastAsia="SimSun" w:hAnsi="Arial"/>
                <w:noProof/>
                <w:sz w:val="18"/>
                <w:lang w:eastAsia="zh-CN"/>
              </w:rPr>
            </w:pPr>
            <w:ins w:id="43" w:author="Nokia" w:date="2023-03-14T15:35:00Z">
              <w:r>
                <w:rPr>
                  <w:rFonts w:ascii="Arial" w:eastAsia="SimSun" w:hAnsi="Arial"/>
                  <w:noProof/>
                  <w:sz w:val="18"/>
                  <w:lang w:eastAsia="zh-CN"/>
                </w:rPr>
                <w:t xml:space="preserve">If provided and set to "true", it indicates that the </w:t>
              </w:r>
            </w:ins>
            <w:ins w:id="44" w:author="Nokia" w:date="2023-03-14T15:36:00Z">
              <w:r>
                <w:rPr>
                  <w:rFonts w:ascii="Arial" w:eastAsia="SimSun" w:hAnsi="Arial"/>
                  <w:noProof/>
                  <w:sz w:val="18"/>
                  <w:lang w:eastAsia="zh-CN"/>
                </w:rPr>
                <w:t xml:space="preserve">candidate </w:t>
              </w:r>
            </w:ins>
            <w:ins w:id="45" w:author="Nokia" w:date="2023-03-14T15:35:00Z">
              <w:r>
                <w:rPr>
                  <w:rFonts w:ascii="Arial" w:eastAsia="SimSun" w:hAnsi="Arial"/>
                  <w:noProof/>
                  <w:sz w:val="18"/>
                  <w:lang w:eastAsia="zh-CN"/>
                </w:rPr>
                <w:t xml:space="preserve">DNAIs provided in the "candidateDnais" attributed are in </w:t>
              </w:r>
            </w:ins>
            <w:ins w:id="46" w:author="Nokia" w:date="2023-03-14T15:36:00Z">
              <w:r>
                <w:rPr>
                  <w:rFonts w:ascii="Arial" w:eastAsia="SimSun" w:hAnsi="Arial"/>
                  <w:noProof/>
                  <w:sz w:val="18"/>
                  <w:lang w:eastAsia="zh-CN"/>
                </w:rPr>
                <w:t>descending</w:t>
              </w:r>
            </w:ins>
            <w:ins w:id="47" w:author="Nokia" w:date="2023-03-14T15:35:00Z">
              <w:r>
                <w:rPr>
                  <w:rFonts w:ascii="Arial" w:eastAsia="SimSun" w:hAnsi="Arial"/>
                  <w:noProof/>
                  <w:sz w:val="18"/>
                  <w:lang w:eastAsia="zh-CN"/>
                </w:rPr>
                <w:t xml:space="preserve"> prio</w:t>
              </w:r>
            </w:ins>
            <w:ins w:id="48" w:author="Nokia" w:date="2023-03-14T15:36:00Z">
              <w:r>
                <w:rPr>
                  <w:rFonts w:ascii="Arial" w:eastAsia="SimSun" w:hAnsi="Arial"/>
                  <w:noProof/>
                  <w:sz w:val="18"/>
                  <w:lang w:eastAsia="zh-CN"/>
                </w:rPr>
                <w:t xml:space="preserve">rity order, i.e. the lower the array index the higher the priority of the respective DNAI. </w:t>
              </w:r>
            </w:ins>
            <w:ins w:id="49" w:author="Nokia" w:date="2023-03-14T15:37:00Z">
              <w:r>
                <w:rPr>
                  <w:rFonts w:ascii="Arial" w:eastAsia="SimSun" w:hAnsi="Arial"/>
                  <w:noProof/>
                  <w:sz w:val="18"/>
                  <w:lang w:eastAsia="zh-CN"/>
                </w:rPr>
                <w:t xml:space="preserve">If omitted, </w:t>
              </w:r>
            </w:ins>
            <w:ins w:id="50" w:author="Nokia" w:date="2023-03-14T16:32:00Z">
              <w:r w:rsidR="002A608D">
                <w:rPr>
                  <w:rFonts w:ascii="Arial" w:eastAsia="SimSun" w:hAnsi="Arial"/>
                  <w:noProof/>
                  <w:sz w:val="18"/>
                  <w:lang w:eastAsia="zh-CN"/>
                </w:rPr>
                <w:t>t</w:t>
              </w:r>
            </w:ins>
            <w:ins w:id="51" w:author="Nokia" w:date="2023-03-14T15:37:00Z">
              <w:r>
                <w:rPr>
                  <w:rFonts w:ascii="Arial" w:eastAsia="SimSun" w:hAnsi="Arial"/>
                  <w:noProof/>
                  <w:sz w:val="18"/>
                  <w:lang w:eastAsia="zh-CN"/>
                </w:rPr>
                <w:t>he d</w:t>
              </w:r>
            </w:ins>
            <w:ins w:id="52" w:author="Nokia" w:date="2023-03-14T15:36:00Z">
              <w:r>
                <w:rPr>
                  <w:rFonts w:ascii="Arial" w:eastAsia="SimSun" w:hAnsi="Arial"/>
                  <w:noProof/>
                  <w:sz w:val="18"/>
                  <w:lang w:eastAsia="zh-CN"/>
                </w:rPr>
                <w:t xml:space="preserve">efault value is </w:t>
              </w:r>
            </w:ins>
            <w:ins w:id="53" w:author="Nokia" w:date="2023-03-14T15:37:00Z">
              <w:r>
                <w:rPr>
                  <w:rFonts w:ascii="Arial" w:eastAsia="SimSun" w:hAnsi="Arial"/>
                  <w:noProof/>
                  <w:sz w:val="18"/>
                  <w:lang w:eastAsia="zh-CN"/>
                </w:rPr>
                <w:t>"false". It may only be provided if the "candidateDnais" attribute is provided.</w:t>
              </w:r>
            </w:ins>
          </w:p>
        </w:tc>
        <w:tc>
          <w:tcPr>
            <w:tcW w:w="1304" w:type="dxa"/>
            <w:gridSpan w:val="2"/>
          </w:tcPr>
          <w:p w14:paraId="49C81AE4" w14:textId="2DCC9E78" w:rsidR="00FD3565" w:rsidRPr="00045886" w:rsidRDefault="00FD3565" w:rsidP="00045886">
            <w:pPr>
              <w:keepNext/>
              <w:keepLines/>
              <w:spacing w:after="0"/>
              <w:rPr>
                <w:ins w:id="54" w:author="Nokia" w:date="2023-03-14T15:34:00Z"/>
                <w:rFonts w:ascii="Arial" w:eastAsia="SimSun" w:hAnsi="Arial" w:cs="Arial"/>
                <w:sz w:val="18"/>
                <w:szCs w:val="18"/>
                <w:lang w:eastAsia="zh-CN"/>
              </w:rPr>
            </w:pPr>
            <w:ins w:id="55" w:author="Nokia" w:date="2023-03-14T15:37:00Z">
              <w:r w:rsidRPr="00045886">
                <w:rPr>
                  <w:rFonts w:ascii="Arial" w:eastAsia="SimSun" w:hAnsi="Arial" w:cs="Arial"/>
                  <w:sz w:val="18"/>
                  <w:szCs w:val="18"/>
                  <w:lang w:eastAsia="zh-CN"/>
                </w:rPr>
                <w:t>CommonEASDNAI</w:t>
              </w:r>
            </w:ins>
          </w:p>
        </w:tc>
      </w:tr>
      <w:tr w:rsidR="00045886" w:rsidRPr="00045886" w14:paraId="7D14E95B" w14:textId="77777777" w:rsidTr="00194933">
        <w:trPr>
          <w:gridBefore w:val="1"/>
          <w:wBefore w:w="526" w:type="dxa"/>
          <w:jc w:val="center"/>
        </w:trPr>
        <w:tc>
          <w:tcPr>
            <w:tcW w:w="1531" w:type="dxa"/>
            <w:gridSpan w:val="2"/>
          </w:tcPr>
          <w:p w14:paraId="6DDE159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sourceUeIpv4Addr</w:t>
            </w:r>
          </w:p>
        </w:tc>
        <w:tc>
          <w:tcPr>
            <w:tcW w:w="1923" w:type="dxa"/>
            <w:gridSpan w:val="3"/>
          </w:tcPr>
          <w:p w14:paraId="7BEF7B0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Ipv4Addr</w:t>
            </w:r>
          </w:p>
        </w:tc>
        <w:tc>
          <w:tcPr>
            <w:tcW w:w="360" w:type="dxa"/>
          </w:tcPr>
          <w:p w14:paraId="2D4EA8E9"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3DB2BA8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CA9A1C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The IPv4 Address of the served UE for the source DNAI. May be included for event "UP_PATH_CH".</w:t>
            </w:r>
          </w:p>
        </w:tc>
        <w:tc>
          <w:tcPr>
            <w:tcW w:w="1304" w:type="dxa"/>
            <w:gridSpan w:val="2"/>
          </w:tcPr>
          <w:p w14:paraId="62AF6079"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8F5AF20" w14:textId="77777777" w:rsidTr="00194933">
        <w:trPr>
          <w:gridBefore w:val="1"/>
          <w:wBefore w:w="526" w:type="dxa"/>
          <w:jc w:val="center"/>
        </w:trPr>
        <w:tc>
          <w:tcPr>
            <w:tcW w:w="1531" w:type="dxa"/>
            <w:gridSpan w:val="2"/>
          </w:tcPr>
          <w:p w14:paraId="26493B6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sourceUeIpv6Prefix</w:t>
            </w:r>
          </w:p>
        </w:tc>
        <w:tc>
          <w:tcPr>
            <w:tcW w:w="1923" w:type="dxa"/>
            <w:gridSpan w:val="3"/>
          </w:tcPr>
          <w:p w14:paraId="62779A5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Ipv6Prefix</w:t>
            </w:r>
          </w:p>
        </w:tc>
        <w:tc>
          <w:tcPr>
            <w:tcW w:w="360" w:type="dxa"/>
          </w:tcPr>
          <w:p w14:paraId="21687B28"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404983ED"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5F56DF22"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The Ipv6 Address Prefix of the served UE for the source DNAI. May be included for event "UP_PATH_CH".</w:t>
            </w:r>
          </w:p>
        </w:tc>
        <w:tc>
          <w:tcPr>
            <w:tcW w:w="1304" w:type="dxa"/>
            <w:gridSpan w:val="2"/>
          </w:tcPr>
          <w:p w14:paraId="22BAF27F"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2EE8A86" w14:textId="77777777" w:rsidTr="00194933">
        <w:trPr>
          <w:gridBefore w:val="1"/>
          <w:wBefore w:w="526" w:type="dxa"/>
          <w:jc w:val="center"/>
        </w:trPr>
        <w:tc>
          <w:tcPr>
            <w:tcW w:w="1531" w:type="dxa"/>
            <w:gridSpan w:val="2"/>
          </w:tcPr>
          <w:p w14:paraId="044C594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targetUeIpv4Addr</w:t>
            </w:r>
          </w:p>
        </w:tc>
        <w:tc>
          <w:tcPr>
            <w:tcW w:w="1923" w:type="dxa"/>
            <w:gridSpan w:val="3"/>
          </w:tcPr>
          <w:p w14:paraId="000A065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Ipv4Addr</w:t>
            </w:r>
          </w:p>
        </w:tc>
        <w:tc>
          <w:tcPr>
            <w:tcW w:w="360" w:type="dxa"/>
          </w:tcPr>
          <w:p w14:paraId="1BA1C94B"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28B3F0A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1A23225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The IPv4 Address of the served UE for the target DNAI. May be included for event "UP_PATH_CH".</w:t>
            </w:r>
          </w:p>
        </w:tc>
        <w:tc>
          <w:tcPr>
            <w:tcW w:w="1304" w:type="dxa"/>
            <w:gridSpan w:val="2"/>
          </w:tcPr>
          <w:p w14:paraId="50E81806"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628FABBA" w14:textId="77777777" w:rsidTr="00194933">
        <w:trPr>
          <w:gridBefore w:val="1"/>
          <w:wBefore w:w="526" w:type="dxa"/>
          <w:jc w:val="center"/>
        </w:trPr>
        <w:tc>
          <w:tcPr>
            <w:tcW w:w="1531" w:type="dxa"/>
            <w:gridSpan w:val="2"/>
          </w:tcPr>
          <w:p w14:paraId="4445298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targetUeIpv6Prefix</w:t>
            </w:r>
          </w:p>
        </w:tc>
        <w:tc>
          <w:tcPr>
            <w:tcW w:w="1923" w:type="dxa"/>
            <w:gridSpan w:val="3"/>
          </w:tcPr>
          <w:p w14:paraId="2C57A4D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Ipv6Prefix</w:t>
            </w:r>
          </w:p>
        </w:tc>
        <w:tc>
          <w:tcPr>
            <w:tcW w:w="360" w:type="dxa"/>
          </w:tcPr>
          <w:p w14:paraId="395CBDA7"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35E483D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1AA19BB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The Ipv6 Address Prefix of the served UE for the target DNAI. May be included for event "UP_PATH_CH".</w:t>
            </w:r>
          </w:p>
        </w:tc>
        <w:tc>
          <w:tcPr>
            <w:tcW w:w="1304" w:type="dxa"/>
            <w:gridSpan w:val="2"/>
          </w:tcPr>
          <w:p w14:paraId="44E00E41"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5D7AAD7" w14:textId="77777777" w:rsidTr="00194933">
        <w:trPr>
          <w:gridBefore w:val="1"/>
          <w:wBefore w:w="526" w:type="dxa"/>
          <w:jc w:val="center"/>
        </w:trPr>
        <w:tc>
          <w:tcPr>
            <w:tcW w:w="1531" w:type="dxa"/>
            <w:gridSpan w:val="2"/>
          </w:tcPr>
          <w:p w14:paraId="3CBBEFC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sourceTraRouting</w:t>
            </w:r>
          </w:p>
        </w:tc>
        <w:tc>
          <w:tcPr>
            <w:tcW w:w="1923" w:type="dxa"/>
            <w:gridSpan w:val="3"/>
          </w:tcPr>
          <w:p w14:paraId="10EADD7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RouteToLocation</w:t>
            </w:r>
          </w:p>
        </w:tc>
        <w:tc>
          <w:tcPr>
            <w:tcW w:w="360" w:type="dxa"/>
          </w:tcPr>
          <w:p w14:paraId="1D3F0A34"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16773CEB"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7768B68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N6 traffic routing information</w:t>
            </w:r>
            <w:r w:rsidRPr="00045886">
              <w:rPr>
                <w:rFonts w:ascii="Arial" w:eastAsia="SimSun" w:hAnsi="Arial"/>
                <w:noProof/>
                <w:sz w:val="18"/>
              </w:rPr>
              <w:t xml:space="preserve"> for the source DNAI. Shall be included for event "UP_PATH_CH" if available (NOTE 2).</w:t>
            </w:r>
          </w:p>
        </w:tc>
        <w:tc>
          <w:tcPr>
            <w:tcW w:w="1304" w:type="dxa"/>
            <w:gridSpan w:val="2"/>
          </w:tcPr>
          <w:p w14:paraId="072FF506"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7E995C51" w14:textId="77777777" w:rsidTr="00194933">
        <w:trPr>
          <w:gridBefore w:val="1"/>
          <w:wBefore w:w="526" w:type="dxa"/>
          <w:jc w:val="center"/>
        </w:trPr>
        <w:tc>
          <w:tcPr>
            <w:tcW w:w="1531" w:type="dxa"/>
            <w:gridSpan w:val="2"/>
          </w:tcPr>
          <w:p w14:paraId="4DC1D4C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targetTraRouting</w:t>
            </w:r>
          </w:p>
        </w:tc>
        <w:tc>
          <w:tcPr>
            <w:tcW w:w="1923" w:type="dxa"/>
            <w:gridSpan w:val="3"/>
          </w:tcPr>
          <w:p w14:paraId="200C5B2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RouteToLocation</w:t>
            </w:r>
          </w:p>
        </w:tc>
        <w:tc>
          <w:tcPr>
            <w:tcW w:w="360" w:type="dxa"/>
          </w:tcPr>
          <w:p w14:paraId="15122CA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7548E18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801F65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N6 traffic routing information</w:t>
            </w:r>
            <w:r w:rsidRPr="00045886">
              <w:rPr>
                <w:rFonts w:ascii="Arial" w:eastAsia="SimSun" w:hAnsi="Arial"/>
                <w:noProof/>
                <w:sz w:val="18"/>
              </w:rPr>
              <w:t xml:space="preserve"> for the target DNAI. Shall be included for event "UP_PATH_CH" if available (NOTE 2).</w:t>
            </w:r>
          </w:p>
        </w:tc>
        <w:tc>
          <w:tcPr>
            <w:tcW w:w="1304" w:type="dxa"/>
            <w:gridSpan w:val="2"/>
          </w:tcPr>
          <w:p w14:paraId="4E53C42A"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008B8210" w14:textId="77777777" w:rsidTr="00194933">
        <w:trPr>
          <w:gridBefore w:val="1"/>
          <w:wBefore w:w="526" w:type="dxa"/>
          <w:jc w:val="center"/>
        </w:trPr>
        <w:tc>
          <w:tcPr>
            <w:tcW w:w="1531" w:type="dxa"/>
            <w:gridSpan w:val="2"/>
          </w:tcPr>
          <w:p w14:paraId="5C77803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lastRenderedPageBreak/>
              <w:t>ueMac</w:t>
            </w:r>
          </w:p>
        </w:tc>
        <w:tc>
          <w:tcPr>
            <w:tcW w:w="1923" w:type="dxa"/>
            <w:gridSpan w:val="3"/>
          </w:tcPr>
          <w:p w14:paraId="6F7DBFE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MacAddr48</w:t>
            </w:r>
          </w:p>
        </w:tc>
        <w:tc>
          <w:tcPr>
            <w:tcW w:w="360" w:type="dxa"/>
          </w:tcPr>
          <w:p w14:paraId="4636D9A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4149B1D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43395A5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UE MAC address. May be included for event "UP_PATH_CH".</w:t>
            </w:r>
          </w:p>
        </w:tc>
        <w:tc>
          <w:tcPr>
            <w:tcW w:w="1304" w:type="dxa"/>
            <w:gridSpan w:val="2"/>
          </w:tcPr>
          <w:p w14:paraId="0A4B29B4"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28B49AE" w14:textId="77777777" w:rsidTr="00194933">
        <w:trPr>
          <w:gridBefore w:val="1"/>
          <w:wBefore w:w="526" w:type="dxa"/>
          <w:jc w:val="center"/>
        </w:trPr>
        <w:tc>
          <w:tcPr>
            <w:tcW w:w="1531" w:type="dxa"/>
            <w:gridSpan w:val="2"/>
          </w:tcPr>
          <w:p w14:paraId="03093E9D"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adIpv4Addr</w:t>
            </w:r>
          </w:p>
        </w:tc>
        <w:tc>
          <w:tcPr>
            <w:tcW w:w="1923" w:type="dxa"/>
            <w:gridSpan w:val="3"/>
          </w:tcPr>
          <w:p w14:paraId="14B3B34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Ipv4Addr</w:t>
            </w:r>
          </w:p>
        </w:tc>
        <w:tc>
          <w:tcPr>
            <w:tcW w:w="360" w:type="dxa"/>
          </w:tcPr>
          <w:p w14:paraId="4CF075A7"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3FDE593A"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5011E83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Added IPv4 Address(es). May be included for event "UE_IP_CH".</w:t>
            </w:r>
          </w:p>
        </w:tc>
        <w:tc>
          <w:tcPr>
            <w:tcW w:w="1304" w:type="dxa"/>
            <w:gridSpan w:val="2"/>
          </w:tcPr>
          <w:p w14:paraId="5A06D0F6"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EDBAA37" w14:textId="77777777" w:rsidTr="00194933">
        <w:trPr>
          <w:gridBefore w:val="1"/>
          <w:wBefore w:w="526" w:type="dxa"/>
          <w:jc w:val="center"/>
        </w:trPr>
        <w:tc>
          <w:tcPr>
            <w:tcW w:w="1531" w:type="dxa"/>
            <w:gridSpan w:val="2"/>
          </w:tcPr>
          <w:p w14:paraId="449669A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adIpv6Prefix</w:t>
            </w:r>
          </w:p>
        </w:tc>
        <w:tc>
          <w:tcPr>
            <w:tcW w:w="1923" w:type="dxa"/>
            <w:gridSpan w:val="3"/>
          </w:tcPr>
          <w:p w14:paraId="59603CE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Ipv6Prefix</w:t>
            </w:r>
          </w:p>
        </w:tc>
        <w:tc>
          <w:tcPr>
            <w:tcW w:w="360" w:type="dxa"/>
          </w:tcPr>
          <w:p w14:paraId="5C0C5E53"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618B8724"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40CC6CFC"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Added Ipv6 Address Prefix(es). May be included for event "UE_IP_CH".</w:t>
            </w:r>
          </w:p>
        </w:tc>
        <w:tc>
          <w:tcPr>
            <w:tcW w:w="1304" w:type="dxa"/>
            <w:gridSpan w:val="2"/>
          </w:tcPr>
          <w:p w14:paraId="7D7DD184"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17018312" w14:textId="77777777" w:rsidTr="00194933">
        <w:trPr>
          <w:gridBefore w:val="1"/>
          <w:wBefore w:w="526" w:type="dxa"/>
          <w:jc w:val="center"/>
        </w:trPr>
        <w:tc>
          <w:tcPr>
            <w:tcW w:w="1531" w:type="dxa"/>
            <w:gridSpan w:val="2"/>
          </w:tcPr>
          <w:p w14:paraId="2C1DE42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reIpv4Addr</w:t>
            </w:r>
          </w:p>
        </w:tc>
        <w:tc>
          <w:tcPr>
            <w:tcW w:w="1923" w:type="dxa"/>
            <w:gridSpan w:val="3"/>
          </w:tcPr>
          <w:p w14:paraId="11C6CD1E"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Ipv4Addr</w:t>
            </w:r>
          </w:p>
        </w:tc>
        <w:tc>
          <w:tcPr>
            <w:tcW w:w="360" w:type="dxa"/>
          </w:tcPr>
          <w:p w14:paraId="12B7B1AC"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2C27C8A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D4ABA1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Removed IPv4 Address(es). May be included for event "UE_IP_CH".</w:t>
            </w:r>
          </w:p>
        </w:tc>
        <w:tc>
          <w:tcPr>
            <w:tcW w:w="1304" w:type="dxa"/>
            <w:gridSpan w:val="2"/>
          </w:tcPr>
          <w:p w14:paraId="06D0E583"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3C7C66E0" w14:textId="77777777" w:rsidTr="00194933">
        <w:trPr>
          <w:gridBefore w:val="1"/>
          <w:wBefore w:w="526" w:type="dxa"/>
          <w:jc w:val="center"/>
        </w:trPr>
        <w:tc>
          <w:tcPr>
            <w:tcW w:w="1531" w:type="dxa"/>
            <w:gridSpan w:val="2"/>
          </w:tcPr>
          <w:p w14:paraId="300E110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reIpv6Prefix</w:t>
            </w:r>
          </w:p>
        </w:tc>
        <w:tc>
          <w:tcPr>
            <w:tcW w:w="1923" w:type="dxa"/>
            <w:gridSpan w:val="3"/>
          </w:tcPr>
          <w:p w14:paraId="26AFD19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Ipv6Prefix</w:t>
            </w:r>
          </w:p>
        </w:tc>
        <w:tc>
          <w:tcPr>
            <w:tcW w:w="360" w:type="dxa"/>
          </w:tcPr>
          <w:p w14:paraId="420899D2"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O</w:t>
            </w:r>
          </w:p>
        </w:tc>
        <w:tc>
          <w:tcPr>
            <w:tcW w:w="1170" w:type="dxa"/>
            <w:gridSpan w:val="2"/>
          </w:tcPr>
          <w:p w14:paraId="5F01F2D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68CD1A7C"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Removed Ipv6 Address Prefix(es). May be included for event "UE_IP_CH".</w:t>
            </w:r>
          </w:p>
        </w:tc>
        <w:tc>
          <w:tcPr>
            <w:tcW w:w="1304" w:type="dxa"/>
            <w:gridSpan w:val="2"/>
          </w:tcPr>
          <w:p w14:paraId="1F7DE9BB"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3272EB5B" w14:textId="77777777" w:rsidTr="00194933">
        <w:trPr>
          <w:gridBefore w:val="1"/>
          <w:wBefore w:w="526" w:type="dxa"/>
          <w:jc w:val="center"/>
        </w:trPr>
        <w:tc>
          <w:tcPr>
            <w:tcW w:w="1531" w:type="dxa"/>
            <w:gridSpan w:val="2"/>
          </w:tcPr>
          <w:p w14:paraId="0B83853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plmnId</w:t>
            </w:r>
          </w:p>
        </w:tc>
        <w:tc>
          <w:tcPr>
            <w:tcW w:w="1923" w:type="dxa"/>
            <w:gridSpan w:val="3"/>
          </w:tcPr>
          <w:p w14:paraId="4F99EFF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PlmnIdNid</w:t>
            </w:r>
          </w:p>
        </w:tc>
        <w:tc>
          <w:tcPr>
            <w:tcW w:w="360" w:type="dxa"/>
          </w:tcPr>
          <w:p w14:paraId="5F978290"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5278B21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7B5600A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 xml:space="preserve">New PLMN </w:t>
            </w:r>
            <w:r w:rsidRPr="00045886">
              <w:rPr>
                <w:rFonts w:ascii="Arial" w:eastAsia="SimSun" w:hAnsi="Arial" w:cs="Arial"/>
                <w:sz w:val="18"/>
                <w:szCs w:val="18"/>
              </w:rPr>
              <w:t xml:space="preserve">Identifier </w:t>
            </w:r>
            <w:r w:rsidRPr="00045886">
              <w:rPr>
                <w:rFonts w:ascii="Arial" w:eastAsia="SimSun" w:hAnsi="Arial"/>
                <w:sz w:val="18"/>
              </w:rPr>
              <w:t>or the SNPN Identifier</w:t>
            </w:r>
            <w:r w:rsidRPr="00045886">
              <w:rPr>
                <w:rFonts w:ascii="Arial" w:eastAsia="SimSun" w:hAnsi="Arial"/>
                <w:noProof/>
                <w:sz w:val="18"/>
              </w:rPr>
              <w:t>. Shall be included for event "PLMN_CH".</w:t>
            </w:r>
          </w:p>
          <w:p w14:paraId="2D6361F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(NOTE 7)</w:t>
            </w:r>
          </w:p>
        </w:tc>
        <w:tc>
          <w:tcPr>
            <w:tcW w:w="1304" w:type="dxa"/>
            <w:gridSpan w:val="2"/>
          </w:tcPr>
          <w:p w14:paraId="58B1A77A"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39D7EC48" w14:textId="77777777" w:rsidTr="00194933">
        <w:trPr>
          <w:gridBefore w:val="1"/>
          <w:wBefore w:w="526" w:type="dxa"/>
          <w:jc w:val="center"/>
        </w:trPr>
        <w:tc>
          <w:tcPr>
            <w:tcW w:w="1531" w:type="dxa"/>
            <w:gridSpan w:val="2"/>
          </w:tcPr>
          <w:p w14:paraId="7DBBDB72"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accType</w:t>
            </w:r>
          </w:p>
        </w:tc>
        <w:tc>
          <w:tcPr>
            <w:tcW w:w="1923" w:type="dxa"/>
            <w:gridSpan w:val="3"/>
          </w:tcPr>
          <w:p w14:paraId="2ADE990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AccessType</w:t>
            </w:r>
          </w:p>
        </w:tc>
        <w:tc>
          <w:tcPr>
            <w:tcW w:w="360" w:type="dxa"/>
          </w:tcPr>
          <w:p w14:paraId="38A0871E"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016C55E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34275342"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New Access Type. Shall be included for event "AC_TY_CH".</w:t>
            </w:r>
          </w:p>
        </w:tc>
        <w:tc>
          <w:tcPr>
            <w:tcW w:w="1304" w:type="dxa"/>
            <w:gridSpan w:val="2"/>
          </w:tcPr>
          <w:p w14:paraId="63B1DF7F"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351D7FE" w14:textId="77777777" w:rsidTr="00194933">
        <w:trPr>
          <w:gridBefore w:val="1"/>
          <w:wBefore w:w="526" w:type="dxa"/>
          <w:jc w:val="center"/>
        </w:trPr>
        <w:tc>
          <w:tcPr>
            <w:tcW w:w="1531" w:type="dxa"/>
            <w:gridSpan w:val="2"/>
          </w:tcPr>
          <w:p w14:paraId="2B905FEC"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pduSeId</w:t>
            </w:r>
          </w:p>
        </w:tc>
        <w:tc>
          <w:tcPr>
            <w:tcW w:w="1923" w:type="dxa"/>
            <w:gridSpan w:val="3"/>
          </w:tcPr>
          <w:p w14:paraId="5CBCAB7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PduSessionId</w:t>
            </w:r>
          </w:p>
        </w:tc>
        <w:tc>
          <w:tcPr>
            <w:tcW w:w="360" w:type="dxa"/>
          </w:tcPr>
          <w:p w14:paraId="4D09C533"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0ADF0362"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28916F8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 xml:space="preserve">PDU session ID. Shall be included for event "PDU_SES_REL" and "PDU_SES_EST". It shall also be included for event "QFI_ALLOC" if </w:t>
            </w:r>
            <w:r w:rsidRPr="00045886">
              <w:rPr>
                <w:rFonts w:ascii="Arial" w:eastAsia="SimSun" w:hAnsi="Arial"/>
                <w:noProof/>
                <w:sz w:val="18"/>
                <w:lang w:eastAsia="zh-CN"/>
              </w:rPr>
              <w:t>the subscription was for a UE, a group of UEs, or any UE, and not for a specific PDU Session.</w:t>
            </w:r>
          </w:p>
        </w:tc>
        <w:tc>
          <w:tcPr>
            <w:tcW w:w="1304" w:type="dxa"/>
            <w:gridSpan w:val="2"/>
          </w:tcPr>
          <w:p w14:paraId="6E6FD52B" w14:textId="77777777" w:rsidR="00045886" w:rsidRPr="00045886" w:rsidRDefault="00045886" w:rsidP="00045886">
            <w:pPr>
              <w:keepNext/>
              <w:keepLines/>
              <w:spacing w:after="0"/>
              <w:rPr>
                <w:rFonts w:ascii="Arial" w:eastAsia="SimSun" w:hAnsi="Arial" w:cs="Arial"/>
                <w:noProof/>
                <w:sz w:val="18"/>
                <w:szCs w:val="18"/>
              </w:rPr>
            </w:pPr>
          </w:p>
        </w:tc>
      </w:tr>
      <w:tr w:rsidR="00045886" w:rsidRPr="00045886" w14:paraId="5F6F318F" w14:textId="77777777" w:rsidTr="00194933">
        <w:trPr>
          <w:gridBefore w:val="1"/>
          <w:wBefore w:w="526" w:type="dxa"/>
          <w:jc w:val="center"/>
        </w:trPr>
        <w:tc>
          <w:tcPr>
            <w:tcW w:w="1531" w:type="dxa"/>
            <w:gridSpan w:val="2"/>
          </w:tcPr>
          <w:p w14:paraId="05D8116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noProof/>
                <w:sz w:val="18"/>
                <w:lang w:eastAsia="zh-CN"/>
              </w:rPr>
              <w:t>r</w:t>
            </w:r>
            <w:r w:rsidRPr="00045886">
              <w:rPr>
                <w:rFonts w:ascii="Arial" w:eastAsia="SimSun" w:hAnsi="Arial"/>
                <w:noProof/>
                <w:sz w:val="18"/>
                <w:lang w:eastAsia="zh-CN"/>
              </w:rPr>
              <w:t>atType</w:t>
            </w:r>
          </w:p>
        </w:tc>
        <w:tc>
          <w:tcPr>
            <w:tcW w:w="1923" w:type="dxa"/>
            <w:gridSpan w:val="3"/>
          </w:tcPr>
          <w:p w14:paraId="4D2065F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noProof/>
                <w:sz w:val="18"/>
                <w:lang w:eastAsia="zh-CN"/>
              </w:rPr>
              <w:t>R</w:t>
            </w:r>
            <w:r w:rsidRPr="00045886">
              <w:rPr>
                <w:rFonts w:ascii="Arial" w:eastAsia="SimSun" w:hAnsi="Arial"/>
                <w:noProof/>
                <w:sz w:val="18"/>
                <w:lang w:eastAsia="zh-CN"/>
              </w:rPr>
              <w:t>atType</w:t>
            </w:r>
          </w:p>
        </w:tc>
        <w:tc>
          <w:tcPr>
            <w:tcW w:w="360" w:type="dxa"/>
          </w:tcPr>
          <w:p w14:paraId="6EF5CFB6"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lang w:eastAsia="zh-CN"/>
              </w:rPr>
              <w:t>C</w:t>
            </w:r>
          </w:p>
        </w:tc>
        <w:tc>
          <w:tcPr>
            <w:tcW w:w="1170" w:type="dxa"/>
            <w:gridSpan w:val="2"/>
          </w:tcPr>
          <w:p w14:paraId="672E5E6B"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hint="eastAsia"/>
                <w:noProof/>
                <w:sz w:val="18"/>
                <w:lang w:eastAsia="zh-CN"/>
              </w:rPr>
              <w:t>0</w:t>
            </w:r>
            <w:r w:rsidRPr="00045886">
              <w:rPr>
                <w:rFonts w:ascii="Arial" w:eastAsia="SimSun" w:hAnsi="Arial"/>
                <w:noProof/>
                <w:sz w:val="18"/>
                <w:lang w:eastAsia="zh-CN"/>
              </w:rPr>
              <w:t>..1</w:t>
            </w:r>
          </w:p>
        </w:tc>
        <w:tc>
          <w:tcPr>
            <w:tcW w:w="3060" w:type="dxa"/>
            <w:gridSpan w:val="2"/>
          </w:tcPr>
          <w:p w14:paraId="78E91EE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hint="eastAsia"/>
                <w:noProof/>
                <w:sz w:val="18"/>
                <w:lang w:eastAsia="zh-CN"/>
              </w:rPr>
              <w:t>N</w:t>
            </w:r>
            <w:r w:rsidRPr="00045886">
              <w:rPr>
                <w:rFonts w:ascii="Arial" w:eastAsia="SimSun" w:hAnsi="Arial"/>
                <w:noProof/>
                <w:sz w:val="18"/>
                <w:lang w:eastAsia="zh-CN"/>
              </w:rPr>
              <w:t>ew RAT Type. Shall be included for event 'RAT_TY_CH'.</w:t>
            </w:r>
          </w:p>
        </w:tc>
        <w:tc>
          <w:tcPr>
            <w:tcW w:w="1304" w:type="dxa"/>
            <w:gridSpan w:val="2"/>
          </w:tcPr>
          <w:p w14:paraId="2252D983"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SimSun" w:hAnsi="Arial" w:cs="Arial"/>
                <w:noProof/>
                <w:sz w:val="18"/>
                <w:szCs w:val="18"/>
              </w:rPr>
              <w:t>EneNA</w:t>
            </w:r>
          </w:p>
        </w:tc>
      </w:tr>
      <w:tr w:rsidR="00045886" w:rsidRPr="00045886" w14:paraId="0FA96C1D" w14:textId="77777777" w:rsidTr="00194933">
        <w:trPr>
          <w:gridBefore w:val="1"/>
          <w:wBefore w:w="526" w:type="dxa"/>
          <w:jc w:val="center"/>
        </w:trPr>
        <w:tc>
          <w:tcPr>
            <w:tcW w:w="1531" w:type="dxa"/>
            <w:gridSpan w:val="2"/>
          </w:tcPr>
          <w:p w14:paraId="47CD12E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dddStatus</w:t>
            </w:r>
          </w:p>
        </w:tc>
        <w:tc>
          <w:tcPr>
            <w:tcW w:w="1923" w:type="dxa"/>
            <w:gridSpan w:val="3"/>
          </w:tcPr>
          <w:p w14:paraId="215B7E4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DlDataDelivery</w:t>
            </w:r>
            <w:r w:rsidRPr="00045886">
              <w:rPr>
                <w:rFonts w:ascii="Arial" w:eastAsia="SimSun" w:hAnsi="Arial"/>
                <w:noProof/>
                <w:sz w:val="18"/>
              </w:rPr>
              <w:t>Status</w:t>
            </w:r>
          </w:p>
        </w:tc>
        <w:tc>
          <w:tcPr>
            <w:tcW w:w="360" w:type="dxa"/>
          </w:tcPr>
          <w:p w14:paraId="4E08AA35"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3D769E7A"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AAA856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Downlink data delivery status (discarded, transmitted, buffered). Shall be included for event "</w:t>
            </w:r>
            <w:r w:rsidRPr="00045886">
              <w:rPr>
                <w:rFonts w:eastAsia="DengXian"/>
                <w:noProof/>
              </w:rPr>
              <w:t>DDDS</w:t>
            </w:r>
            <w:r w:rsidRPr="00045886">
              <w:rPr>
                <w:rFonts w:ascii="Arial" w:eastAsia="SimSun" w:hAnsi="Arial"/>
                <w:sz w:val="18"/>
              </w:rPr>
              <w:t>",</w:t>
            </w:r>
          </w:p>
        </w:tc>
        <w:tc>
          <w:tcPr>
            <w:tcW w:w="1304" w:type="dxa"/>
            <w:gridSpan w:val="2"/>
          </w:tcPr>
          <w:p w14:paraId="4ACC035A"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DengXian" w:hAnsi="Arial"/>
                <w:noProof/>
                <w:sz w:val="18"/>
              </w:rPr>
              <w:t>DownlinkDataDeliveryStatus</w:t>
            </w:r>
          </w:p>
        </w:tc>
      </w:tr>
      <w:tr w:rsidR="00045886" w:rsidRPr="00045886" w14:paraId="0DCE03F1" w14:textId="77777777" w:rsidTr="00194933">
        <w:trPr>
          <w:gridBefore w:val="1"/>
          <w:wBefore w:w="526" w:type="dxa"/>
          <w:jc w:val="center"/>
        </w:trPr>
        <w:tc>
          <w:tcPr>
            <w:tcW w:w="1531" w:type="dxa"/>
            <w:gridSpan w:val="2"/>
          </w:tcPr>
          <w:p w14:paraId="71A554E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maxWaitTime</w:t>
            </w:r>
          </w:p>
        </w:tc>
        <w:tc>
          <w:tcPr>
            <w:tcW w:w="1923" w:type="dxa"/>
            <w:gridSpan w:val="3"/>
          </w:tcPr>
          <w:p w14:paraId="6EB6D68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DateTime</w:t>
            </w:r>
          </w:p>
        </w:tc>
        <w:tc>
          <w:tcPr>
            <w:tcW w:w="360" w:type="dxa"/>
          </w:tcPr>
          <w:p w14:paraId="77507392"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C</w:t>
            </w:r>
          </w:p>
        </w:tc>
        <w:tc>
          <w:tcPr>
            <w:tcW w:w="1170" w:type="dxa"/>
            <w:gridSpan w:val="2"/>
          </w:tcPr>
          <w:p w14:paraId="646E9E59"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rPr>
              <w:t>0..1</w:t>
            </w:r>
          </w:p>
        </w:tc>
        <w:tc>
          <w:tcPr>
            <w:tcW w:w="3060" w:type="dxa"/>
            <w:gridSpan w:val="2"/>
          </w:tcPr>
          <w:p w14:paraId="02BDB55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The estimated maximum waiting time for d</w:t>
            </w:r>
            <w:r w:rsidRPr="00045886">
              <w:rPr>
                <w:rFonts w:ascii="Arial" w:eastAsia="SimSun" w:hAnsi="Arial"/>
                <w:sz w:val="18"/>
              </w:rPr>
              <w:t>ownlink data delivery, Shall be included for event "</w:t>
            </w:r>
            <w:r w:rsidRPr="00045886">
              <w:rPr>
                <w:rFonts w:eastAsia="DengXian"/>
                <w:noProof/>
              </w:rPr>
              <w:t>DDDS</w:t>
            </w:r>
            <w:r w:rsidRPr="00045886">
              <w:rPr>
                <w:rFonts w:ascii="Arial" w:eastAsia="SimSun" w:hAnsi="Arial"/>
                <w:sz w:val="18"/>
              </w:rPr>
              <w:t>" with status "BUFFERED".</w:t>
            </w:r>
          </w:p>
        </w:tc>
        <w:tc>
          <w:tcPr>
            <w:tcW w:w="1304" w:type="dxa"/>
            <w:gridSpan w:val="2"/>
          </w:tcPr>
          <w:p w14:paraId="42E2B1DB" w14:textId="77777777" w:rsidR="00045886" w:rsidRPr="00045886" w:rsidRDefault="00045886" w:rsidP="00045886">
            <w:pPr>
              <w:keepNext/>
              <w:keepLines/>
              <w:spacing w:after="0"/>
              <w:rPr>
                <w:rFonts w:ascii="Arial" w:eastAsia="SimSun" w:hAnsi="Arial" w:cs="Arial"/>
                <w:noProof/>
                <w:sz w:val="18"/>
                <w:szCs w:val="18"/>
              </w:rPr>
            </w:pPr>
            <w:r w:rsidRPr="00045886">
              <w:rPr>
                <w:rFonts w:ascii="Arial" w:eastAsia="DengXian" w:hAnsi="Arial"/>
                <w:noProof/>
                <w:sz w:val="18"/>
              </w:rPr>
              <w:t>DownlinkDataDeliveryStatus</w:t>
            </w:r>
          </w:p>
        </w:tc>
      </w:tr>
      <w:tr w:rsidR="00045886" w:rsidRPr="00045886" w14:paraId="55CD7D59" w14:textId="77777777" w:rsidTr="00194933">
        <w:trPr>
          <w:gridAfter w:val="1"/>
          <w:wAfter w:w="526" w:type="dxa"/>
          <w:jc w:val="center"/>
        </w:trPr>
        <w:tc>
          <w:tcPr>
            <w:tcW w:w="1531" w:type="dxa"/>
            <w:gridSpan w:val="2"/>
          </w:tcPr>
          <w:p w14:paraId="3379F5D0"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noProof/>
                <w:sz w:val="18"/>
              </w:rPr>
              <w:t>dddTraDescriptor</w:t>
            </w:r>
          </w:p>
        </w:tc>
        <w:tc>
          <w:tcPr>
            <w:tcW w:w="1923" w:type="dxa"/>
            <w:gridSpan w:val="2"/>
          </w:tcPr>
          <w:p w14:paraId="68D80E6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DddTrafficDescriptor</w:t>
            </w:r>
          </w:p>
        </w:tc>
        <w:tc>
          <w:tcPr>
            <w:tcW w:w="360" w:type="dxa"/>
          </w:tcPr>
          <w:p w14:paraId="43AE014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hint="eastAsia"/>
                <w:noProof/>
                <w:sz w:val="18"/>
                <w:lang w:eastAsia="zh-CN"/>
              </w:rPr>
              <w:t>C</w:t>
            </w:r>
          </w:p>
        </w:tc>
        <w:tc>
          <w:tcPr>
            <w:tcW w:w="1170" w:type="dxa"/>
            <w:gridSpan w:val="3"/>
          </w:tcPr>
          <w:p w14:paraId="0572E10D"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noProof/>
                <w:sz w:val="18"/>
                <w:lang w:eastAsia="zh-CN"/>
              </w:rPr>
              <w:t>0..1</w:t>
            </w:r>
          </w:p>
        </w:tc>
        <w:tc>
          <w:tcPr>
            <w:tcW w:w="3060" w:type="dxa"/>
            <w:gridSpan w:val="2"/>
          </w:tcPr>
          <w:p w14:paraId="2330594F"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noProof/>
                <w:sz w:val="18"/>
                <w:lang w:eastAsia="zh-CN"/>
              </w:rPr>
              <w:t>The downlink data descriptor impacted by d</w:t>
            </w:r>
            <w:r w:rsidRPr="00045886">
              <w:rPr>
                <w:rFonts w:ascii="Arial" w:eastAsia="SimSun" w:hAnsi="Arial"/>
                <w:sz w:val="18"/>
              </w:rPr>
              <w:t>ownlink data delivery status change. Shall be included for event "</w:t>
            </w:r>
            <w:r w:rsidRPr="00045886">
              <w:rPr>
                <w:rFonts w:eastAsia="DengXian"/>
                <w:noProof/>
              </w:rPr>
              <w:t>DDDS</w:t>
            </w:r>
            <w:r w:rsidRPr="00045886">
              <w:rPr>
                <w:rFonts w:ascii="Arial" w:eastAsia="SimSun" w:hAnsi="Arial"/>
                <w:sz w:val="18"/>
              </w:rPr>
              <w:t>"</w:t>
            </w:r>
          </w:p>
        </w:tc>
        <w:tc>
          <w:tcPr>
            <w:tcW w:w="1304" w:type="dxa"/>
            <w:gridSpan w:val="2"/>
          </w:tcPr>
          <w:p w14:paraId="10DEFE46" w14:textId="77777777" w:rsidR="00045886" w:rsidRPr="00045886" w:rsidRDefault="00045886" w:rsidP="00045886">
            <w:pPr>
              <w:keepNext/>
              <w:keepLines/>
              <w:spacing w:after="0"/>
              <w:rPr>
                <w:rFonts w:ascii="Arial" w:eastAsia="DengXian" w:hAnsi="Arial"/>
                <w:noProof/>
                <w:sz w:val="18"/>
              </w:rPr>
            </w:pPr>
            <w:r w:rsidRPr="00045886">
              <w:rPr>
                <w:rFonts w:ascii="Arial" w:eastAsia="DengXian" w:hAnsi="Arial"/>
                <w:noProof/>
                <w:sz w:val="18"/>
              </w:rPr>
              <w:t>DownlinkDataDeliveryStatus</w:t>
            </w:r>
          </w:p>
        </w:tc>
      </w:tr>
      <w:tr w:rsidR="00045886" w:rsidRPr="00045886" w14:paraId="1EC09DD4" w14:textId="77777777" w:rsidTr="00194933">
        <w:trPr>
          <w:gridBefore w:val="1"/>
          <w:wBefore w:w="526" w:type="dxa"/>
          <w:jc w:val="center"/>
        </w:trPr>
        <w:tc>
          <w:tcPr>
            <w:tcW w:w="1531" w:type="dxa"/>
            <w:gridSpan w:val="2"/>
          </w:tcPr>
          <w:p w14:paraId="474EA8D5"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sz w:val="18"/>
              </w:rPr>
              <w:t>commFailure</w:t>
            </w:r>
          </w:p>
        </w:tc>
        <w:tc>
          <w:tcPr>
            <w:tcW w:w="1923" w:type="dxa"/>
            <w:gridSpan w:val="3"/>
          </w:tcPr>
          <w:p w14:paraId="2FAFC3A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CommunicationFailure</w:t>
            </w:r>
          </w:p>
        </w:tc>
        <w:tc>
          <w:tcPr>
            <w:tcW w:w="360" w:type="dxa"/>
          </w:tcPr>
          <w:p w14:paraId="04F0BF93"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C</w:t>
            </w:r>
          </w:p>
        </w:tc>
        <w:tc>
          <w:tcPr>
            <w:tcW w:w="1170" w:type="dxa"/>
            <w:gridSpan w:val="2"/>
          </w:tcPr>
          <w:p w14:paraId="22F213D7"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0..1</w:t>
            </w:r>
          </w:p>
        </w:tc>
        <w:tc>
          <w:tcPr>
            <w:tcW w:w="3060" w:type="dxa"/>
            <w:gridSpan w:val="2"/>
          </w:tcPr>
          <w:p w14:paraId="3BEFE3BE"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cs="Arial"/>
                <w:sz w:val="18"/>
                <w:szCs w:val="18"/>
              </w:rPr>
              <w:t xml:space="preserve">Describes the communication failure cause for the UE. Shall be included for event </w:t>
            </w:r>
            <w:r w:rsidRPr="00045886">
              <w:rPr>
                <w:rFonts w:ascii="Arial" w:eastAsia="SimSun" w:hAnsi="Arial"/>
                <w:sz w:val="18"/>
              </w:rPr>
              <w:t>"COMM_FAIL".</w:t>
            </w:r>
          </w:p>
        </w:tc>
        <w:tc>
          <w:tcPr>
            <w:tcW w:w="1304" w:type="dxa"/>
            <w:gridSpan w:val="2"/>
          </w:tcPr>
          <w:p w14:paraId="7D00B22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CommunicationFailure</w:t>
            </w:r>
          </w:p>
        </w:tc>
      </w:tr>
      <w:tr w:rsidR="00045886" w:rsidRPr="00045886" w14:paraId="0A2F089C" w14:textId="77777777" w:rsidTr="00194933">
        <w:trPr>
          <w:gridBefore w:val="1"/>
          <w:wBefore w:w="526" w:type="dxa"/>
          <w:jc w:val="center"/>
        </w:trPr>
        <w:tc>
          <w:tcPr>
            <w:tcW w:w="1531" w:type="dxa"/>
            <w:gridSpan w:val="2"/>
          </w:tcPr>
          <w:p w14:paraId="5E737F18"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ipv4Addr</w:t>
            </w:r>
          </w:p>
        </w:tc>
        <w:tc>
          <w:tcPr>
            <w:tcW w:w="1923" w:type="dxa"/>
            <w:gridSpan w:val="3"/>
          </w:tcPr>
          <w:p w14:paraId="0FDF9496"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Ipv4Addr</w:t>
            </w:r>
          </w:p>
        </w:tc>
        <w:tc>
          <w:tcPr>
            <w:tcW w:w="360" w:type="dxa"/>
          </w:tcPr>
          <w:p w14:paraId="0F54024E"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2"/>
          </w:tcPr>
          <w:p w14:paraId="24E92C93"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205FCCC2"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noProof/>
                <w:sz w:val="18"/>
              </w:rPr>
              <w:t>IPv4 address. May be included for event "PDU_SES_REL" or "PDU_SES_EST".</w:t>
            </w:r>
          </w:p>
        </w:tc>
        <w:tc>
          <w:tcPr>
            <w:tcW w:w="1304" w:type="dxa"/>
            <w:gridSpan w:val="2"/>
          </w:tcPr>
          <w:p w14:paraId="163F01A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PduSessionStatus</w:t>
            </w:r>
          </w:p>
        </w:tc>
      </w:tr>
      <w:tr w:rsidR="00045886" w:rsidRPr="00045886" w14:paraId="5590735C" w14:textId="77777777" w:rsidTr="00194933">
        <w:trPr>
          <w:gridBefore w:val="1"/>
          <w:wBefore w:w="526" w:type="dxa"/>
          <w:jc w:val="center"/>
        </w:trPr>
        <w:tc>
          <w:tcPr>
            <w:tcW w:w="1531" w:type="dxa"/>
            <w:gridSpan w:val="2"/>
          </w:tcPr>
          <w:p w14:paraId="496A1134"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ipv6Prefixes</w:t>
            </w:r>
          </w:p>
        </w:tc>
        <w:tc>
          <w:tcPr>
            <w:tcW w:w="1923" w:type="dxa"/>
            <w:gridSpan w:val="3"/>
          </w:tcPr>
          <w:p w14:paraId="0522CB24"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array(Ipv6Prefix)</w:t>
            </w:r>
          </w:p>
        </w:tc>
        <w:tc>
          <w:tcPr>
            <w:tcW w:w="360" w:type="dxa"/>
          </w:tcPr>
          <w:p w14:paraId="22D7CFFD"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2"/>
          </w:tcPr>
          <w:p w14:paraId="4C52E152"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1..N</w:t>
            </w:r>
          </w:p>
        </w:tc>
        <w:tc>
          <w:tcPr>
            <w:tcW w:w="3060" w:type="dxa"/>
            <w:gridSpan w:val="2"/>
          </w:tcPr>
          <w:p w14:paraId="229ADA6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 prefixes. May be included for event "PDU_SES_REL" or "PDU_SES_EST". (NOTE 3)</w:t>
            </w:r>
          </w:p>
        </w:tc>
        <w:tc>
          <w:tcPr>
            <w:tcW w:w="1304" w:type="dxa"/>
            <w:gridSpan w:val="2"/>
          </w:tcPr>
          <w:p w14:paraId="29B9BCE5"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PduSessionStatus</w:t>
            </w:r>
          </w:p>
        </w:tc>
      </w:tr>
      <w:tr w:rsidR="00045886" w:rsidRPr="00045886" w14:paraId="61882FB3" w14:textId="77777777" w:rsidTr="00194933">
        <w:trPr>
          <w:gridBefore w:val="1"/>
          <w:wBefore w:w="526" w:type="dxa"/>
          <w:jc w:val="center"/>
        </w:trPr>
        <w:tc>
          <w:tcPr>
            <w:tcW w:w="1531" w:type="dxa"/>
            <w:gridSpan w:val="2"/>
          </w:tcPr>
          <w:p w14:paraId="21A665EB"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ipv6Addrs</w:t>
            </w:r>
          </w:p>
        </w:tc>
        <w:tc>
          <w:tcPr>
            <w:tcW w:w="1923" w:type="dxa"/>
            <w:gridSpan w:val="3"/>
          </w:tcPr>
          <w:p w14:paraId="07A0A584"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array(Ipv6Addr)</w:t>
            </w:r>
          </w:p>
        </w:tc>
        <w:tc>
          <w:tcPr>
            <w:tcW w:w="360" w:type="dxa"/>
          </w:tcPr>
          <w:p w14:paraId="38FA74D2"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2"/>
          </w:tcPr>
          <w:p w14:paraId="7B607B25"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1..N</w:t>
            </w:r>
          </w:p>
        </w:tc>
        <w:tc>
          <w:tcPr>
            <w:tcW w:w="3060" w:type="dxa"/>
            <w:gridSpan w:val="2"/>
          </w:tcPr>
          <w:p w14:paraId="3F6138F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IPv6 addresses. May be included for event "PDU_SES_REL" or "PDU_SES_EST". (NOTE 3)</w:t>
            </w:r>
          </w:p>
        </w:tc>
        <w:tc>
          <w:tcPr>
            <w:tcW w:w="1304" w:type="dxa"/>
            <w:gridSpan w:val="2"/>
          </w:tcPr>
          <w:p w14:paraId="0FD46089"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PduSessionStatus</w:t>
            </w:r>
          </w:p>
        </w:tc>
      </w:tr>
      <w:tr w:rsidR="00045886" w:rsidRPr="00045886" w14:paraId="1E7350C3" w14:textId="77777777" w:rsidTr="00194933">
        <w:trPr>
          <w:gridBefore w:val="1"/>
          <w:wBefore w:w="526" w:type="dxa"/>
          <w:jc w:val="center"/>
        </w:trPr>
        <w:tc>
          <w:tcPr>
            <w:tcW w:w="1531" w:type="dxa"/>
            <w:gridSpan w:val="2"/>
          </w:tcPr>
          <w:p w14:paraId="409ACE41"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pduSessType</w:t>
            </w:r>
          </w:p>
        </w:tc>
        <w:tc>
          <w:tcPr>
            <w:tcW w:w="1923" w:type="dxa"/>
            <w:gridSpan w:val="3"/>
          </w:tcPr>
          <w:p w14:paraId="0DE7607E"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w:t>
            </w:r>
            <w:r w:rsidRPr="00045886">
              <w:rPr>
                <w:rFonts w:ascii="Arial" w:eastAsia="SimSun" w:hAnsi="Arial" w:hint="eastAsia"/>
                <w:sz w:val="18"/>
                <w:lang w:eastAsia="zh-CN"/>
              </w:rPr>
              <w:t>Session</w:t>
            </w:r>
            <w:r w:rsidRPr="00045886">
              <w:rPr>
                <w:rFonts w:ascii="Arial" w:eastAsia="SimSun" w:hAnsi="Arial"/>
                <w:sz w:val="18"/>
              </w:rPr>
              <w:t>Type</w:t>
            </w:r>
          </w:p>
        </w:tc>
        <w:tc>
          <w:tcPr>
            <w:tcW w:w="360" w:type="dxa"/>
          </w:tcPr>
          <w:p w14:paraId="006D8331"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2"/>
          </w:tcPr>
          <w:p w14:paraId="044E91DF"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553ECBC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PDU session type. Shall be included if the PduSessionStatus feature is supported.</w:t>
            </w:r>
          </w:p>
        </w:tc>
        <w:tc>
          <w:tcPr>
            <w:tcW w:w="1304" w:type="dxa"/>
            <w:gridSpan w:val="2"/>
          </w:tcPr>
          <w:p w14:paraId="651CD70F"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PduSessionStatus</w:t>
            </w:r>
          </w:p>
        </w:tc>
      </w:tr>
      <w:tr w:rsidR="00045886" w:rsidRPr="00045886" w14:paraId="50CAFC54" w14:textId="77777777" w:rsidTr="00194933">
        <w:trPr>
          <w:gridBefore w:val="1"/>
          <w:wBefore w:w="526" w:type="dxa"/>
          <w:jc w:val="center"/>
        </w:trPr>
        <w:tc>
          <w:tcPr>
            <w:tcW w:w="1531" w:type="dxa"/>
            <w:gridSpan w:val="2"/>
          </w:tcPr>
          <w:p w14:paraId="48EE1B69"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qfi</w:t>
            </w:r>
          </w:p>
        </w:tc>
        <w:tc>
          <w:tcPr>
            <w:tcW w:w="1923" w:type="dxa"/>
            <w:gridSpan w:val="3"/>
          </w:tcPr>
          <w:p w14:paraId="719E6B6D"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Qfi</w:t>
            </w:r>
          </w:p>
        </w:tc>
        <w:tc>
          <w:tcPr>
            <w:tcW w:w="360" w:type="dxa"/>
          </w:tcPr>
          <w:p w14:paraId="658C1E18"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2"/>
          </w:tcPr>
          <w:p w14:paraId="4B6B7554"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48105F5"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cs="Arial"/>
                <w:sz w:val="18"/>
                <w:szCs w:val="18"/>
              </w:rPr>
              <w:t xml:space="preserve">QoS flow identifier. Shall be included for event </w:t>
            </w:r>
            <w:r w:rsidRPr="00045886">
              <w:rPr>
                <w:rFonts w:ascii="Arial" w:eastAsia="SimSun" w:hAnsi="Arial"/>
                <w:sz w:val="18"/>
              </w:rPr>
              <w:t>"QFI_ALLOC".</w:t>
            </w:r>
          </w:p>
        </w:tc>
        <w:tc>
          <w:tcPr>
            <w:tcW w:w="1304" w:type="dxa"/>
            <w:gridSpan w:val="2"/>
          </w:tcPr>
          <w:p w14:paraId="14CE7E2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tc>
      </w:tr>
      <w:tr w:rsidR="00045886" w:rsidRPr="00045886" w14:paraId="16B789C6" w14:textId="77777777" w:rsidTr="00194933">
        <w:trPr>
          <w:gridBefore w:val="1"/>
          <w:wBefore w:w="526" w:type="dxa"/>
          <w:jc w:val="center"/>
        </w:trPr>
        <w:tc>
          <w:tcPr>
            <w:tcW w:w="1531" w:type="dxa"/>
            <w:gridSpan w:val="2"/>
          </w:tcPr>
          <w:p w14:paraId="163F120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appId</w:t>
            </w:r>
          </w:p>
        </w:tc>
        <w:tc>
          <w:tcPr>
            <w:tcW w:w="1923" w:type="dxa"/>
            <w:gridSpan w:val="3"/>
          </w:tcPr>
          <w:p w14:paraId="0CA2BB5C"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ApplicationId</w:t>
            </w:r>
          </w:p>
        </w:tc>
        <w:tc>
          <w:tcPr>
            <w:tcW w:w="360" w:type="dxa"/>
          </w:tcPr>
          <w:p w14:paraId="59FA69B9"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rPr>
              <w:t>O</w:t>
            </w:r>
          </w:p>
        </w:tc>
        <w:tc>
          <w:tcPr>
            <w:tcW w:w="1170" w:type="dxa"/>
            <w:gridSpan w:val="2"/>
          </w:tcPr>
          <w:p w14:paraId="76B6CBF9"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rPr>
              <w:t>0..1</w:t>
            </w:r>
          </w:p>
        </w:tc>
        <w:tc>
          <w:tcPr>
            <w:tcW w:w="3060" w:type="dxa"/>
            <w:gridSpan w:val="2"/>
          </w:tcPr>
          <w:p w14:paraId="5DBC13A1"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noProof/>
                <w:sz w:val="18"/>
              </w:rPr>
              <w:t>Contains the application identifier. May be included for event "QFI_ALLOC". (NOTE 4)</w:t>
            </w:r>
          </w:p>
        </w:tc>
        <w:tc>
          <w:tcPr>
            <w:tcW w:w="1304" w:type="dxa"/>
            <w:gridSpan w:val="2"/>
          </w:tcPr>
          <w:p w14:paraId="1349F137"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tc>
      </w:tr>
      <w:tr w:rsidR="00045886" w:rsidRPr="00045886" w14:paraId="14C2A766" w14:textId="77777777" w:rsidTr="00194933">
        <w:trPr>
          <w:gridBefore w:val="1"/>
          <w:wBefore w:w="526" w:type="dxa"/>
          <w:jc w:val="center"/>
        </w:trPr>
        <w:tc>
          <w:tcPr>
            <w:tcW w:w="1531" w:type="dxa"/>
            <w:gridSpan w:val="2"/>
          </w:tcPr>
          <w:p w14:paraId="1A2D2CA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ethFlowDescs</w:t>
            </w:r>
          </w:p>
        </w:tc>
        <w:tc>
          <w:tcPr>
            <w:tcW w:w="1923" w:type="dxa"/>
            <w:gridSpan w:val="3"/>
          </w:tcPr>
          <w:p w14:paraId="5216AD3A"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array(EthFlowDescription)</w:t>
            </w:r>
          </w:p>
        </w:tc>
        <w:tc>
          <w:tcPr>
            <w:tcW w:w="360" w:type="dxa"/>
          </w:tcPr>
          <w:p w14:paraId="4B006A8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O</w:t>
            </w:r>
          </w:p>
        </w:tc>
        <w:tc>
          <w:tcPr>
            <w:tcW w:w="1170" w:type="dxa"/>
            <w:gridSpan w:val="2"/>
          </w:tcPr>
          <w:p w14:paraId="6A02A7E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1..N</w:t>
            </w:r>
          </w:p>
        </w:tc>
        <w:tc>
          <w:tcPr>
            <w:tcW w:w="3060" w:type="dxa"/>
            <w:gridSpan w:val="2"/>
          </w:tcPr>
          <w:p w14:paraId="02F16A33"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lang w:val="en-US"/>
              </w:rPr>
              <w:t xml:space="preserve">Descriptor(s) for non-IP traffic in which only ethernet flow description is defined. It allows the encoding of multiple UL and/or DL flows. Each entry of the array describes a single Ethernet flow. </w:t>
            </w:r>
            <w:r w:rsidRPr="00045886">
              <w:rPr>
                <w:rFonts w:ascii="Arial" w:eastAsia="SimSun" w:hAnsi="Arial"/>
                <w:noProof/>
                <w:sz w:val="18"/>
              </w:rPr>
              <w:t>May be included for event "QFI_ALLOC", when the description of the Ethernet traffic requires multiple UL and/or DL flows.</w:t>
            </w:r>
            <w:r w:rsidRPr="00045886">
              <w:rPr>
                <w:rFonts w:ascii="Arial" w:eastAsia="SimSun" w:hAnsi="Arial"/>
                <w:sz w:val="18"/>
              </w:rPr>
              <w:t xml:space="preserve"> (NOTE 4)</w:t>
            </w:r>
          </w:p>
        </w:tc>
        <w:tc>
          <w:tcPr>
            <w:tcW w:w="1304" w:type="dxa"/>
            <w:gridSpan w:val="2"/>
          </w:tcPr>
          <w:p w14:paraId="0283C900"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MultipleFlowDescriptions</w:t>
            </w:r>
          </w:p>
        </w:tc>
      </w:tr>
      <w:tr w:rsidR="00045886" w:rsidRPr="00045886" w14:paraId="37C5667D" w14:textId="77777777" w:rsidTr="00194933">
        <w:trPr>
          <w:gridBefore w:val="1"/>
          <w:wBefore w:w="526" w:type="dxa"/>
          <w:jc w:val="center"/>
        </w:trPr>
        <w:tc>
          <w:tcPr>
            <w:tcW w:w="1531" w:type="dxa"/>
            <w:gridSpan w:val="2"/>
          </w:tcPr>
          <w:p w14:paraId="0A9CA67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lastRenderedPageBreak/>
              <w:t>ethfDescs</w:t>
            </w:r>
          </w:p>
        </w:tc>
        <w:tc>
          <w:tcPr>
            <w:tcW w:w="1923" w:type="dxa"/>
            <w:gridSpan w:val="3"/>
          </w:tcPr>
          <w:p w14:paraId="36AB71E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array(EthFlowDescription)</w:t>
            </w:r>
          </w:p>
        </w:tc>
        <w:tc>
          <w:tcPr>
            <w:tcW w:w="360" w:type="dxa"/>
          </w:tcPr>
          <w:p w14:paraId="6A3D7B8F"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O</w:t>
            </w:r>
          </w:p>
        </w:tc>
        <w:tc>
          <w:tcPr>
            <w:tcW w:w="1170" w:type="dxa"/>
            <w:gridSpan w:val="2"/>
          </w:tcPr>
          <w:p w14:paraId="53BA000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1..2</w:t>
            </w:r>
          </w:p>
        </w:tc>
        <w:tc>
          <w:tcPr>
            <w:tcW w:w="3060" w:type="dxa"/>
            <w:gridSpan w:val="2"/>
          </w:tcPr>
          <w:p w14:paraId="219F052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cs="Arial"/>
                <w:sz w:val="18"/>
                <w:szCs w:val="18"/>
              </w:rPr>
              <w:t xml:space="preserve">Contains the flow description for the Uplink and/or Downlink Ethernet flows. </w:t>
            </w:r>
            <w:r w:rsidRPr="00045886">
              <w:rPr>
                <w:rFonts w:ascii="Arial" w:eastAsia="SimSun" w:hAnsi="Arial"/>
                <w:noProof/>
                <w:sz w:val="18"/>
              </w:rPr>
              <w:t xml:space="preserve">May be included for event "QFI_ALLOC". </w:t>
            </w:r>
            <w:r w:rsidRPr="00045886">
              <w:rPr>
                <w:rFonts w:ascii="Arial" w:eastAsia="SimSun" w:hAnsi="Arial" w:cs="Arial"/>
                <w:sz w:val="18"/>
                <w:szCs w:val="18"/>
              </w:rPr>
              <w:t>(NOTE</w:t>
            </w:r>
            <w:r w:rsidRPr="00045886">
              <w:rPr>
                <w:rFonts w:ascii="Arial" w:eastAsia="SimSun" w:hAnsi="Arial" w:cs="Arial"/>
                <w:sz w:val="18"/>
                <w:szCs w:val="18"/>
                <w:lang w:eastAsia="zh-CN"/>
              </w:rPr>
              <w:t> 4)</w:t>
            </w:r>
          </w:p>
        </w:tc>
        <w:tc>
          <w:tcPr>
            <w:tcW w:w="1304" w:type="dxa"/>
            <w:gridSpan w:val="2"/>
          </w:tcPr>
          <w:p w14:paraId="6C95540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tc>
      </w:tr>
      <w:tr w:rsidR="00045886" w:rsidRPr="00045886" w14:paraId="77DEA58A" w14:textId="77777777" w:rsidTr="00194933">
        <w:trPr>
          <w:gridBefore w:val="1"/>
          <w:wBefore w:w="526" w:type="dxa"/>
          <w:jc w:val="center"/>
        </w:trPr>
        <w:tc>
          <w:tcPr>
            <w:tcW w:w="1531" w:type="dxa"/>
            <w:gridSpan w:val="2"/>
          </w:tcPr>
          <w:p w14:paraId="2AF98A1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flowDescs</w:t>
            </w:r>
          </w:p>
        </w:tc>
        <w:tc>
          <w:tcPr>
            <w:tcW w:w="1923" w:type="dxa"/>
            <w:gridSpan w:val="3"/>
          </w:tcPr>
          <w:p w14:paraId="4232CB60"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array(FlowDescription)</w:t>
            </w:r>
          </w:p>
        </w:tc>
        <w:tc>
          <w:tcPr>
            <w:tcW w:w="360" w:type="dxa"/>
          </w:tcPr>
          <w:p w14:paraId="31B0FEDD"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2"/>
          </w:tcPr>
          <w:p w14:paraId="6E2E27B8"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1..N</w:t>
            </w:r>
          </w:p>
        </w:tc>
        <w:tc>
          <w:tcPr>
            <w:tcW w:w="3060" w:type="dxa"/>
            <w:gridSpan w:val="2"/>
          </w:tcPr>
          <w:p w14:paraId="7BB6A9F6"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sz w:val="18"/>
                <w:lang w:val="en-US"/>
              </w:rPr>
              <w:t>Descriptor(s) of IP traffic</w:t>
            </w:r>
            <w:r w:rsidRPr="00045886">
              <w:rPr>
                <w:rFonts w:ascii="Arial" w:eastAsia="SimSun" w:hAnsi="Arial"/>
                <w:sz w:val="18"/>
              </w:rPr>
              <w:t xml:space="preserve">. It allows the encoding of multiple UL and/or DL flows. Each entry of the array describes a single IP flow. </w:t>
            </w:r>
            <w:r w:rsidRPr="00045886">
              <w:rPr>
                <w:rFonts w:ascii="Arial" w:eastAsia="SimSun" w:hAnsi="Arial"/>
                <w:noProof/>
                <w:sz w:val="18"/>
              </w:rPr>
              <w:t>May be included for event "QFI_ALLOC", when the description of the IP traffic requires multiple UL and/or DL flows.</w:t>
            </w:r>
            <w:r w:rsidRPr="00045886">
              <w:rPr>
                <w:rFonts w:ascii="Arial" w:eastAsia="SimSun" w:hAnsi="Arial"/>
                <w:sz w:val="18"/>
              </w:rPr>
              <w:t xml:space="preserve"> (NOTE 4)</w:t>
            </w:r>
          </w:p>
        </w:tc>
        <w:tc>
          <w:tcPr>
            <w:tcW w:w="1304" w:type="dxa"/>
            <w:gridSpan w:val="2"/>
          </w:tcPr>
          <w:p w14:paraId="29A346C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MultipleFlowDescriptions</w:t>
            </w:r>
          </w:p>
        </w:tc>
      </w:tr>
      <w:tr w:rsidR="00045886" w:rsidRPr="00045886" w14:paraId="60D349A8" w14:textId="77777777" w:rsidTr="00194933">
        <w:trPr>
          <w:gridBefore w:val="1"/>
          <w:wBefore w:w="526" w:type="dxa"/>
          <w:jc w:val="center"/>
        </w:trPr>
        <w:tc>
          <w:tcPr>
            <w:tcW w:w="1531" w:type="dxa"/>
            <w:gridSpan w:val="2"/>
          </w:tcPr>
          <w:p w14:paraId="3381A54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fDescs</w:t>
            </w:r>
          </w:p>
        </w:tc>
        <w:tc>
          <w:tcPr>
            <w:tcW w:w="1923" w:type="dxa"/>
            <w:gridSpan w:val="3"/>
          </w:tcPr>
          <w:p w14:paraId="0FAD8DDA"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array(FlowDescription)</w:t>
            </w:r>
          </w:p>
        </w:tc>
        <w:tc>
          <w:tcPr>
            <w:tcW w:w="360" w:type="dxa"/>
          </w:tcPr>
          <w:p w14:paraId="10279281"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O</w:t>
            </w:r>
          </w:p>
        </w:tc>
        <w:tc>
          <w:tcPr>
            <w:tcW w:w="1170" w:type="dxa"/>
            <w:gridSpan w:val="2"/>
          </w:tcPr>
          <w:p w14:paraId="592C1C14" w14:textId="77777777" w:rsidR="00045886" w:rsidRPr="00045886" w:rsidRDefault="00045886" w:rsidP="00045886">
            <w:pPr>
              <w:keepNext/>
              <w:keepLines/>
              <w:spacing w:after="0"/>
              <w:jc w:val="center"/>
              <w:rPr>
                <w:rFonts w:ascii="Arial" w:eastAsia="SimSun" w:hAnsi="Arial"/>
                <w:noProof/>
                <w:sz w:val="18"/>
              </w:rPr>
            </w:pPr>
            <w:r w:rsidRPr="00045886">
              <w:rPr>
                <w:rFonts w:ascii="Arial" w:eastAsia="SimSun" w:hAnsi="Arial"/>
                <w:sz w:val="18"/>
              </w:rPr>
              <w:t>1..2</w:t>
            </w:r>
          </w:p>
        </w:tc>
        <w:tc>
          <w:tcPr>
            <w:tcW w:w="3060" w:type="dxa"/>
            <w:gridSpan w:val="2"/>
          </w:tcPr>
          <w:p w14:paraId="0C3E147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cs="Arial"/>
                <w:sz w:val="18"/>
                <w:szCs w:val="18"/>
              </w:rPr>
              <w:t>Contains the flow description for the Uplink and/or Downlink IP flows.</w:t>
            </w:r>
            <w:r w:rsidRPr="00045886">
              <w:rPr>
                <w:rFonts w:ascii="Arial" w:eastAsia="SimSun" w:hAnsi="Arial"/>
                <w:noProof/>
                <w:sz w:val="18"/>
              </w:rPr>
              <w:t xml:space="preserve"> May be included for event "QFI_ALLOC".</w:t>
            </w:r>
            <w:r w:rsidRPr="00045886">
              <w:rPr>
                <w:rFonts w:ascii="Arial" w:eastAsia="SimSun" w:hAnsi="Arial" w:cs="Arial"/>
                <w:sz w:val="18"/>
                <w:szCs w:val="18"/>
              </w:rPr>
              <w:t xml:space="preserve"> (NOTE</w:t>
            </w:r>
            <w:r w:rsidRPr="00045886">
              <w:rPr>
                <w:rFonts w:ascii="Arial" w:eastAsia="SimSun" w:hAnsi="Arial" w:cs="Arial"/>
                <w:sz w:val="18"/>
                <w:szCs w:val="18"/>
                <w:lang w:eastAsia="zh-CN"/>
              </w:rPr>
              <w:t> 4)</w:t>
            </w:r>
          </w:p>
        </w:tc>
        <w:tc>
          <w:tcPr>
            <w:tcW w:w="1304" w:type="dxa"/>
            <w:gridSpan w:val="2"/>
          </w:tcPr>
          <w:p w14:paraId="44A3F3F8"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tc>
      </w:tr>
      <w:tr w:rsidR="00045886" w:rsidRPr="00045886" w14:paraId="6D4C9AA0" w14:textId="77777777" w:rsidTr="00194933">
        <w:trPr>
          <w:gridBefore w:val="1"/>
          <w:wBefore w:w="526" w:type="dxa"/>
          <w:jc w:val="center"/>
        </w:trPr>
        <w:tc>
          <w:tcPr>
            <w:tcW w:w="1531" w:type="dxa"/>
            <w:gridSpan w:val="2"/>
          </w:tcPr>
          <w:p w14:paraId="24BDA6B2"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dnn</w:t>
            </w:r>
          </w:p>
        </w:tc>
        <w:tc>
          <w:tcPr>
            <w:tcW w:w="1923" w:type="dxa"/>
            <w:gridSpan w:val="3"/>
          </w:tcPr>
          <w:p w14:paraId="1AB0CD6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Dnn</w:t>
            </w:r>
          </w:p>
        </w:tc>
        <w:tc>
          <w:tcPr>
            <w:tcW w:w="360" w:type="dxa"/>
          </w:tcPr>
          <w:p w14:paraId="0BC416D3"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2"/>
          </w:tcPr>
          <w:p w14:paraId="7CAC578B"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AA766DB"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cs="Arial"/>
                <w:sz w:val="18"/>
                <w:szCs w:val="18"/>
              </w:rPr>
              <w:t xml:space="preserve">Data network name, Shall be included for event </w:t>
            </w:r>
            <w:r w:rsidRPr="00045886">
              <w:rPr>
                <w:rFonts w:ascii="Arial" w:eastAsia="SimSun" w:hAnsi="Arial"/>
                <w:sz w:val="18"/>
              </w:rPr>
              <w:t>"QFI_ALLOC". May be included for event "</w:t>
            </w:r>
            <w:r w:rsidRPr="00045886">
              <w:rPr>
                <w:rFonts w:ascii="Arial" w:eastAsia="SimSun" w:hAnsi="Arial"/>
                <w:noProof/>
                <w:sz w:val="18"/>
              </w:rPr>
              <w:t>PDU_SES_REL</w:t>
            </w:r>
            <w:r w:rsidRPr="00045886">
              <w:rPr>
                <w:rFonts w:ascii="Arial" w:eastAsia="SimSun" w:hAnsi="Arial"/>
                <w:sz w:val="18"/>
              </w:rPr>
              <w:t>" or</w:t>
            </w:r>
            <w:r w:rsidRPr="00045886">
              <w:rPr>
                <w:rFonts w:ascii="Arial" w:eastAsia="SimSun" w:hAnsi="Arial"/>
                <w:noProof/>
                <w:sz w:val="18"/>
              </w:rPr>
              <w:t xml:space="preserve"> </w:t>
            </w:r>
            <w:r w:rsidRPr="00045886">
              <w:rPr>
                <w:rFonts w:ascii="Arial" w:eastAsia="SimSun" w:hAnsi="Arial"/>
                <w:sz w:val="18"/>
              </w:rPr>
              <w:t>"</w:t>
            </w:r>
            <w:r w:rsidRPr="00045886">
              <w:rPr>
                <w:rFonts w:ascii="Arial" w:eastAsia="SimSun" w:hAnsi="Arial"/>
                <w:noProof/>
                <w:sz w:val="18"/>
              </w:rPr>
              <w:t>PDU_SES_EST</w:t>
            </w:r>
            <w:r w:rsidRPr="00045886">
              <w:rPr>
                <w:rFonts w:ascii="Arial" w:eastAsia="SimSun" w:hAnsi="Arial"/>
                <w:sz w:val="18"/>
              </w:rPr>
              <w:t>"</w:t>
            </w:r>
            <w:r w:rsidRPr="00045886">
              <w:rPr>
                <w:rFonts w:ascii="Arial" w:eastAsia="SimSun" w:hAnsi="Arial"/>
                <w:noProof/>
                <w:sz w:val="18"/>
              </w:rPr>
              <w:t>. Shall be included to indiate the DNN associated with URLLC service for event "RED_TRANS_EXP".</w:t>
            </w:r>
          </w:p>
          <w:p w14:paraId="0321C70A"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noProof/>
                <w:sz w:val="18"/>
              </w:rPr>
              <w:t>Shall be included if DNN based SMCC is applied.</w:t>
            </w:r>
          </w:p>
        </w:tc>
        <w:tc>
          <w:tcPr>
            <w:tcW w:w="1304" w:type="dxa"/>
            <w:gridSpan w:val="2"/>
          </w:tcPr>
          <w:p w14:paraId="41DD7844"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noProof/>
                <w:sz w:val="18"/>
              </w:rPr>
              <w:t xml:space="preserve">QfiAllocation, </w:t>
            </w:r>
            <w:r w:rsidRPr="00045886">
              <w:rPr>
                <w:rFonts w:ascii="Arial" w:eastAsia="SimSun" w:hAnsi="Arial"/>
                <w:noProof/>
                <w:sz w:val="18"/>
                <w:lang w:eastAsia="zh-CN"/>
              </w:rPr>
              <w:t>PduSessionStatus</w:t>
            </w:r>
          </w:p>
          <w:p w14:paraId="685B93EE" w14:textId="77777777" w:rsidR="00045886" w:rsidRPr="00045886" w:rsidRDefault="00045886" w:rsidP="00045886">
            <w:pPr>
              <w:keepNext/>
              <w:keepLines/>
              <w:spacing w:after="0"/>
              <w:rPr>
                <w:rFonts w:ascii="Arial" w:eastAsia="SimSun" w:hAnsi="Arial"/>
                <w:noProof/>
                <w:sz w:val="18"/>
                <w:lang w:eastAsia="zh-CN"/>
              </w:rPr>
            </w:pPr>
            <w:r w:rsidRPr="00045886">
              <w:rPr>
                <w:rFonts w:ascii="Arial" w:eastAsia="SimSun" w:hAnsi="Arial"/>
                <w:noProof/>
                <w:sz w:val="18"/>
                <w:lang w:eastAsia="zh-CN"/>
              </w:rPr>
              <w:t>RedundantTransmissionExp</w:t>
            </w:r>
          </w:p>
          <w:p w14:paraId="1C47106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SMCCE</w:t>
            </w:r>
          </w:p>
        </w:tc>
      </w:tr>
      <w:tr w:rsidR="00045886" w:rsidRPr="00045886" w14:paraId="4472B887" w14:textId="77777777" w:rsidTr="00194933">
        <w:trPr>
          <w:gridBefore w:val="1"/>
          <w:wBefore w:w="526" w:type="dxa"/>
          <w:jc w:val="center"/>
        </w:trPr>
        <w:tc>
          <w:tcPr>
            <w:tcW w:w="1531" w:type="dxa"/>
            <w:gridSpan w:val="2"/>
          </w:tcPr>
          <w:p w14:paraId="2ED4E536"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snssai</w:t>
            </w:r>
          </w:p>
        </w:tc>
        <w:tc>
          <w:tcPr>
            <w:tcW w:w="1923" w:type="dxa"/>
            <w:gridSpan w:val="3"/>
          </w:tcPr>
          <w:p w14:paraId="386A1079"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Snssai</w:t>
            </w:r>
          </w:p>
        </w:tc>
        <w:tc>
          <w:tcPr>
            <w:tcW w:w="360" w:type="dxa"/>
          </w:tcPr>
          <w:p w14:paraId="5806D336"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2"/>
          </w:tcPr>
          <w:p w14:paraId="18E1B5FB"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260F1F39" w14:textId="77777777" w:rsidR="00045886" w:rsidRPr="00045886" w:rsidRDefault="00045886" w:rsidP="00045886">
            <w:pPr>
              <w:keepNext/>
              <w:keepLines/>
              <w:spacing w:after="0"/>
              <w:rPr>
                <w:rFonts w:ascii="Arial" w:eastAsia="SimSun" w:hAnsi="Arial"/>
                <w:sz w:val="18"/>
              </w:rPr>
            </w:pPr>
            <w:r w:rsidRPr="00045886">
              <w:rPr>
                <w:rFonts w:ascii="Arial" w:eastAsia="SimSun" w:hAnsi="Arial" w:cs="Arial"/>
                <w:sz w:val="18"/>
                <w:szCs w:val="18"/>
                <w:lang w:eastAsia="zh-CN"/>
              </w:rPr>
              <w:t>Identifies the slice information</w:t>
            </w:r>
            <w:r w:rsidRPr="00045886">
              <w:rPr>
                <w:rFonts w:ascii="Arial" w:eastAsia="SimSun" w:hAnsi="Arial" w:cs="Arial"/>
                <w:sz w:val="18"/>
                <w:szCs w:val="18"/>
              </w:rPr>
              <w:t xml:space="preserve">. Shall be included for event </w:t>
            </w:r>
            <w:r w:rsidRPr="00045886">
              <w:rPr>
                <w:rFonts w:ascii="Arial" w:eastAsia="SimSun" w:hAnsi="Arial"/>
                <w:sz w:val="18"/>
              </w:rPr>
              <w:t>"QFI_ALLOC".</w:t>
            </w:r>
          </w:p>
          <w:p w14:paraId="2D2D9AA9"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cs="Arial"/>
                <w:sz w:val="18"/>
                <w:szCs w:val="18"/>
              </w:rPr>
              <w:t>Shall be included if S-NSSAI based SMCC is applied.</w:t>
            </w:r>
          </w:p>
        </w:tc>
        <w:tc>
          <w:tcPr>
            <w:tcW w:w="1304" w:type="dxa"/>
            <w:gridSpan w:val="2"/>
          </w:tcPr>
          <w:p w14:paraId="49930DC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QfiAllocation</w:t>
            </w:r>
          </w:p>
          <w:p w14:paraId="2984509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EneNA</w:t>
            </w:r>
          </w:p>
          <w:p w14:paraId="5414FE7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SMCCE</w:t>
            </w:r>
          </w:p>
        </w:tc>
      </w:tr>
      <w:tr w:rsidR="00045886" w:rsidRPr="00045886" w14:paraId="667FB95E" w14:textId="77777777" w:rsidTr="00194933">
        <w:trPr>
          <w:gridAfter w:val="1"/>
          <w:wAfter w:w="526" w:type="dxa"/>
          <w:jc w:val="center"/>
        </w:trPr>
        <w:tc>
          <w:tcPr>
            <w:tcW w:w="1531" w:type="dxa"/>
            <w:gridSpan w:val="2"/>
          </w:tcPr>
          <w:p w14:paraId="001DEDB6"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ulDelays</w:t>
            </w:r>
          </w:p>
        </w:tc>
        <w:tc>
          <w:tcPr>
            <w:tcW w:w="1923" w:type="dxa"/>
            <w:gridSpan w:val="2"/>
          </w:tcPr>
          <w:p w14:paraId="17350A5B"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array(Uinteger)</w:t>
            </w:r>
          </w:p>
        </w:tc>
        <w:tc>
          <w:tcPr>
            <w:tcW w:w="360" w:type="dxa"/>
          </w:tcPr>
          <w:p w14:paraId="68DAF11E"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lang w:eastAsia="zh-CN"/>
              </w:rPr>
              <w:t>O</w:t>
            </w:r>
          </w:p>
        </w:tc>
        <w:tc>
          <w:tcPr>
            <w:tcW w:w="1170" w:type="dxa"/>
            <w:gridSpan w:val="3"/>
          </w:tcPr>
          <w:p w14:paraId="3260EC9D"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lang w:eastAsia="zh-CN"/>
              </w:rPr>
              <w:t>1..N</w:t>
            </w:r>
          </w:p>
        </w:tc>
        <w:tc>
          <w:tcPr>
            <w:tcW w:w="3060" w:type="dxa"/>
            <w:gridSpan w:val="2"/>
          </w:tcPr>
          <w:p w14:paraId="4B62117C"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sz w:val="18"/>
              </w:rPr>
              <w:t xml:space="preserve">Uplink packet delay </w:t>
            </w:r>
            <w:r w:rsidRPr="00045886">
              <w:rPr>
                <w:rFonts w:ascii="Arial" w:eastAsia="SimSun" w:hAnsi="Arial"/>
                <w:sz w:val="18"/>
                <w:lang w:eastAsia="zh-CN"/>
              </w:rPr>
              <w:t>in units of milliseconds</w:t>
            </w:r>
            <w:r w:rsidRPr="00045886">
              <w:rPr>
                <w:rFonts w:ascii="Arial" w:eastAsia="SimSun" w:hAnsi="Arial"/>
                <w:sz w:val="18"/>
              </w:rPr>
              <w:t xml:space="preserve">. </w:t>
            </w:r>
            <w:r w:rsidRPr="00045886">
              <w:rPr>
                <w:rFonts w:ascii="Arial" w:eastAsia="SimSun" w:hAnsi="Arial"/>
                <w:noProof/>
                <w:sz w:val="18"/>
              </w:rPr>
              <w:t>May be included for event "</w:t>
            </w:r>
            <w:r w:rsidRPr="00045886">
              <w:rPr>
                <w:rFonts w:ascii="Arial" w:eastAsia="SimSun" w:hAnsi="Arial" w:hint="eastAsia"/>
                <w:noProof/>
                <w:sz w:val="18"/>
                <w:lang w:eastAsia="zh-CN"/>
              </w:rPr>
              <w:t>QOS_MON</w:t>
            </w:r>
            <w:r w:rsidRPr="00045886">
              <w:rPr>
                <w:rFonts w:ascii="Arial" w:eastAsia="SimSun" w:hAnsi="Arial"/>
                <w:noProof/>
                <w:sz w:val="18"/>
              </w:rPr>
              <w:t>".</w:t>
            </w:r>
            <w:r w:rsidRPr="00045886">
              <w:rPr>
                <w:rFonts w:ascii="Arial" w:eastAsia="SimSun" w:hAnsi="Arial"/>
                <w:sz w:val="18"/>
              </w:rPr>
              <w:t xml:space="preserve"> (NOTE 5)</w:t>
            </w:r>
          </w:p>
        </w:tc>
        <w:tc>
          <w:tcPr>
            <w:tcW w:w="1304" w:type="dxa"/>
            <w:gridSpan w:val="2"/>
          </w:tcPr>
          <w:p w14:paraId="0C45A2B5"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QoSMonitoring</w:t>
            </w:r>
          </w:p>
        </w:tc>
      </w:tr>
      <w:tr w:rsidR="00045886" w:rsidRPr="00045886" w14:paraId="394A05CA" w14:textId="77777777" w:rsidTr="00194933">
        <w:trPr>
          <w:gridAfter w:val="1"/>
          <w:wAfter w:w="526" w:type="dxa"/>
          <w:jc w:val="center"/>
        </w:trPr>
        <w:tc>
          <w:tcPr>
            <w:tcW w:w="1531" w:type="dxa"/>
            <w:gridSpan w:val="2"/>
          </w:tcPr>
          <w:p w14:paraId="4CF72D2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dlDelays</w:t>
            </w:r>
          </w:p>
        </w:tc>
        <w:tc>
          <w:tcPr>
            <w:tcW w:w="1923" w:type="dxa"/>
            <w:gridSpan w:val="2"/>
          </w:tcPr>
          <w:p w14:paraId="418C217C"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array(Uinteger)</w:t>
            </w:r>
          </w:p>
        </w:tc>
        <w:tc>
          <w:tcPr>
            <w:tcW w:w="360" w:type="dxa"/>
          </w:tcPr>
          <w:p w14:paraId="37ED769A"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lang w:eastAsia="zh-CN"/>
              </w:rPr>
              <w:t>O</w:t>
            </w:r>
          </w:p>
        </w:tc>
        <w:tc>
          <w:tcPr>
            <w:tcW w:w="1170" w:type="dxa"/>
            <w:gridSpan w:val="3"/>
          </w:tcPr>
          <w:p w14:paraId="2BEBC2A5"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lang w:eastAsia="zh-CN"/>
              </w:rPr>
              <w:t>1..N</w:t>
            </w:r>
          </w:p>
        </w:tc>
        <w:tc>
          <w:tcPr>
            <w:tcW w:w="3060" w:type="dxa"/>
            <w:gridSpan w:val="2"/>
          </w:tcPr>
          <w:p w14:paraId="0E96FF79"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sz w:val="18"/>
              </w:rPr>
              <w:t xml:space="preserve">Downlink packet delay </w:t>
            </w:r>
            <w:r w:rsidRPr="00045886">
              <w:rPr>
                <w:rFonts w:ascii="Arial" w:eastAsia="SimSun" w:hAnsi="Arial"/>
                <w:sz w:val="18"/>
                <w:lang w:eastAsia="zh-CN"/>
              </w:rPr>
              <w:t>in units of milliseconds</w:t>
            </w:r>
            <w:r w:rsidRPr="00045886">
              <w:rPr>
                <w:rFonts w:ascii="Arial" w:eastAsia="SimSun" w:hAnsi="Arial"/>
                <w:sz w:val="18"/>
              </w:rPr>
              <w:t xml:space="preserve">. </w:t>
            </w:r>
            <w:r w:rsidRPr="00045886">
              <w:rPr>
                <w:rFonts w:ascii="Arial" w:eastAsia="SimSun" w:hAnsi="Arial"/>
                <w:noProof/>
                <w:sz w:val="18"/>
              </w:rPr>
              <w:t>May be included for event "</w:t>
            </w:r>
            <w:r w:rsidRPr="00045886">
              <w:rPr>
                <w:rFonts w:ascii="Arial" w:eastAsia="SimSun" w:hAnsi="Arial" w:hint="eastAsia"/>
                <w:noProof/>
                <w:sz w:val="18"/>
                <w:lang w:eastAsia="zh-CN"/>
              </w:rPr>
              <w:t>QOS_MON</w:t>
            </w:r>
            <w:r w:rsidRPr="00045886">
              <w:rPr>
                <w:rFonts w:ascii="Arial" w:eastAsia="SimSun" w:hAnsi="Arial"/>
                <w:noProof/>
                <w:sz w:val="18"/>
              </w:rPr>
              <w:t>".</w:t>
            </w:r>
            <w:r w:rsidRPr="00045886">
              <w:rPr>
                <w:rFonts w:ascii="Arial" w:eastAsia="SimSun" w:hAnsi="Arial"/>
                <w:sz w:val="18"/>
              </w:rPr>
              <w:t xml:space="preserve"> (NOTE 5)</w:t>
            </w:r>
          </w:p>
        </w:tc>
        <w:tc>
          <w:tcPr>
            <w:tcW w:w="1304" w:type="dxa"/>
            <w:gridSpan w:val="2"/>
          </w:tcPr>
          <w:p w14:paraId="51D37C07"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QoSMonitoring</w:t>
            </w:r>
          </w:p>
        </w:tc>
      </w:tr>
      <w:tr w:rsidR="00045886" w:rsidRPr="00045886" w14:paraId="0F361450" w14:textId="77777777" w:rsidTr="00194933">
        <w:trPr>
          <w:gridAfter w:val="1"/>
          <w:wAfter w:w="526" w:type="dxa"/>
          <w:jc w:val="center"/>
        </w:trPr>
        <w:tc>
          <w:tcPr>
            <w:tcW w:w="1531" w:type="dxa"/>
            <w:gridSpan w:val="2"/>
          </w:tcPr>
          <w:p w14:paraId="67CCE9C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rtDelays</w:t>
            </w:r>
          </w:p>
        </w:tc>
        <w:tc>
          <w:tcPr>
            <w:tcW w:w="1923" w:type="dxa"/>
            <w:gridSpan w:val="2"/>
          </w:tcPr>
          <w:p w14:paraId="3B315780"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array(Uinteger)</w:t>
            </w:r>
          </w:p>
        </w:tc>
        <w:tc>
          <w:tcPr>
            <w:tcW w:w="360" w:type="dxa"/>
          </w:tcPr>
          <w:p w14:paraId="6EF6AC07"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lang w:eastAsia="zh-CN"/>
              </w:rPr>
              <w:t>O</w:t>
            </w:r>
          </w:p>
        </w:tc>
        <w:tc>
          <w:tcPr>
            <w:tcW w:w="1170" w:type="dxa"/>
            <w:gridSpan w:val="3"/>
          </w:tcPr>
          <w:p w14:paraId="08328347"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lang w:eastAsia="zh-CN"/>
              </w:rPr>
              <w:t>1..N</w:t>
            </w:r>
          </w:p>
        </w:tc>
        <w:tc>
          <w:tcPr>
            <w:tcW w:w="3060" w:type="dxa"/>
            <w:gridSpan w:val="2"/>
          </w:tcPr>
          <w:p w14:paraId="14E302A7" w14:textId="77777777" w:rsidR="00045886" w:rsidRPr="00045886" w:rsidRDefault="00045886" w:rsidP="00045886">
            <w:pPr>
              <w:keepNext/>
              <w:keepLines/>
              <w:spacing w:after="0"/>
              <w:rPr>
                <w:rFonts w:ascii="Arial" w:eastAsia="SimSun" w:hAnsi="Arial" w:cs="Arial"/>
                <w:sz w:val="18"/>
                <w:szCs w:val="18"/>
              </w:rPr>
            </w:pPr>
            <w:r w:rsidRPr="00045886">
              <w:rPr>
                <w:rFonts w:ascii="Arial" w:eastAsia="SimSun" w:hAnsi="Arial"/>
                <w:sz w:val="18"/>
              </w:rPr>
              <w:t>Round trip delay</w:t>
            </w:r>
            <w:r w:rsidRPr="00045886">
              <w:rPr>
                <w:rFonts w:ascii="Arial" w:eastAsia="SimSun" w:hAnsi="Arial"/>
                <w:sz w:val="18"/>
                <w:lang w:eastAsia="zh-CN"/>
              </w:rPr>
              <w:t xml:space="preserve"> in units of milliseconds</w:t>
            </w:r>
            <w:r w:rsidRPr="00045886">
              <w:rPr>
                <w:rFonts w:ascii="Arial" w:eastAsia="SimSun" w:hAnsi="Arial"/>
                <w:sz w:val="18"/>
              </w:rPr>
              <w:t xml:space="preserve">. </w:t>
            </w:r>
            <w:r w:rsidRPr="00045886">
              <w:rPr>
                <w:rFonts w:ascii="Arial" w:eastAsia="SimSun" w:hAnsi="Arial"/>
                <w:noProof/>
                <w:sz w:val="18"/>
              </w:rPr>
              <w:t>May be included for event "</w:t>
            </w:r>
            <w:r w:rsidRPr="00045886">
              <w:rPr>
                <w:rFonts w:ascii="Arial" w:eastAsia="SimSun" w:hAnsi="Arial" w:hint="eastAsia"/>
                <w:noProof/>
                <w:sz w:val="18"/>
                <w:lang w:eastAsia="zh-CN"/>
              </w:rPr>
              <w:t>QOS_MON</w:t>
            </w:r>
            <w:r w:rsidRPr="00045886">
              <w:rPr>
                <w:rFonts w:ascii="Arial" w:eastAsia="SimSun" w:hAnsi="Arial"/>
                <w:noProof/>
                <w:sz w:val="18"/>
              </w:rPr>
              <w:t>".</w:t>
            </w:r>
            <w:r w:rsidRPr="00045886">
              <w:rPr>
                <w:rFonts w:ascii="Arial" w:eastAsia="SimSun" w:hAnsi="Arial"/>
                <w:sz w:val="18"/>
              </w:rPr>
              <w:t xml:space="preserve"> (NOTE 5)</w:t>
            </w:r>
          </w:p>
        </w:tc>
        <w:tc>
          <w:tcPr>
            <w:tcW w:w="1304" w:type="dxa"/>
            <w:gridSpan w:val="2"/>
          </w:tcPr>
          <w:p w14:paraId="63E97B8F"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QoSMonitoring</w:t>
            </w:r>
          </w:p>
        </w:tc>
      </w:tr>
      <w:tr w:rsidR="00045886" w:rsidRPr="00045886" w14:paraId="05A5E5AF" w14:textId="77777777" w:rsidTr="00194933">
        <w:trPr>
          <w:gridAfter w:val="1"/>
          <w:wAfter w:w="526" w:type="dxa"/>
          <w:jc w:val="center"/>
        </w:trPr>
        <w:tc>
          <w:tcPr>
            <w:tcW w:w="1531" w:type="dxa"/>
            <w:gridSpan w:val="2"/>
          </w:tcPr>
          <w:p w14:paraId="28B6021A"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timeWindow</w:t>
            </w:r>
          </w:p>
        </w:tc>
        <w:tc>
          <w:tcPr>
            <w:tcW w:w="1923" w:type="dxa"/>
            <w:gridSpan w:val="2"/>
          </w:tcPr>
          <w:p w14:paraId="697B6C65"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rPr>
              <w:t>TimeWindow</w:t>
            </w:r>
          </w:p>
        </w:tc>
        <w:tc>
          <w:tcPr>
            <w:tcW w:w="360" w:type="dxa"/>
          </w:tcPr>
          <w:p w14:paraId="3EFA4D70"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C</w:t>
            </w:r>
          </w:p>
        </w:tc>
        <w:tc>
          <w:tcPr>
            <w:tcW w:w="1170" w:type="dxa"/>
            <w:gridSpan w:val="3"/>
          </w:tcPr>
          <w:p w14:paraId="23798700"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0..1</w:t>
            </w:r>
          </w:p>
        </w:tc>
        <w:tc>
          <w:tcPr>
            <w:tcW w:w="3060" w:type="dxa"/>
            <w:gridSpan w:val="2"/>
          </w:tcPr>
          <w:p w14:paraId="083CBF2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2"/>
          </w:tcPr>
          <w:p w14:paraId="1D7DFED5"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SMCCE</w:t>
            </w:r>
          </w:p>
        </w:tc>
      </w:tr>
      <w:tr w:rsidR="00045886" w:rsidRPr="00045886" w14:paraId="7AC8F2F5" w14:textId="77777777" w:rsidTr="00194933">
        <w:trPr>
          <w:gridAfter w:val="1"/>
          <w:wAfter w:w="526" w:type="dxa"/>
          <w:jc w:val="center"/>
        </w:trPr>
        <w:tc>
          <w:tcPr>
            <w:tcW w:w="1531" w:type="dxa"/>
            <w:gridSpan w:val="2"/>
          </w:tcPr>
          <w:p w14:paraId="486915CF"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smNasFromUe</w:t>
            </w:r>
          </w:p>
        </w:tc>
        <w:tc>
          <w:tcPr>
            <w:tcW w:w="1923" w:type="dxa"/>
            <w:gridSpan w:val="2"/>
          </w:tcPr>
          <w:p w14:paraId="027678A0"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array(SmNasFromUe)</w:t>
            </w:r>
          </w:p>
        </w:tc>
        <w:tc>
          <w:tcPr>
            <w:tcW w:w="360" w:type="dxa"/>
          </w:tcPr>
          <w:p w14:paraId="15FE3E1C"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C</w:t>
            </w:r>
          </w:p>
        </w:tc>
        <w:tc>
          <w:tcPr>
            <w:tcW w:w="1170" w:type="dxa"/>
            <w:gridSpan w:val="3"/>
          </w:tcPr>
          <w:p w14:paraId="55A1838D"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1..N</w:t>
            </w:r>
          </w:p>
        </w:tc>
        <w:tc>
          <w:tcPr>
            <w:tcW w:w="3060" w:type="dxa"/>
            <w:gridSpan w:val="2"/>
          </w:tcPr>
          <w:p w14:paraId="30409EBA" w14:textId="77777777" w:rsidR="00045886" w:rsidRPr="00045886" w:rsidRDefault="00045886" w:rsidP="00045886">
            <w:pPr>
              <w:keepNext/>
              <w:keepLines/>
              <w:spacing w:after="0"/>
              <w:rPr>
                <w:rFonts w:ascii="Arial" w:eastAsia="SimSun" w:hAnsi="Arial"/>
                <w:sz w:val="18"/>
              </w:rPr>
            </w:pPr>
            <w:r w:rsidRPr="00045886">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2"/>
          </w:tcPr>
          <w:p w14:paraId="3A160BA1"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SMCCE</w:t>
            </w:r>
          </w:p>
        </w:tc>
      </w:tr>
      <w:tr w:rsidR="00045886" w:rsidRPr="00045886" w14:paraId="6B8F65BD" w14:textId="77777777" w:rsidTr="00194933">
        <w:trPr>
          <w:gridAfter w:val="1"/>
          <w:wAfter w:w="526" w:type="dxa"/>
          <w:jc w:val="center"/>
        </w:trPr>
        <w:tc>
          <w:tcPr>
            <w:tcW w:w="1531" w:type="dxa"/>
            <w:gridSpan w:val="2"/>
          </w:tcPr>
          <w:p w14:paraId="0A1D882F"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smNasFromSmf</w:t>
            </w:r>
          </w:p>
        </w:tc>
        <w:tc>
          <w:tcPr>
            <w:tcW w:w="1923" w:type="dxa"/>
            <w:gridSpan w:val="2"/>
          </w:tcPr>
          <w:p w14:paraId="29FE2B32"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array(SmNasFromSmf)</w:t>
            </w:r>
          </w:p>
        </w:tc>
        <w:tc>
          <w:tcPr>
            <w:tcW w:w="360" w:type="dxa"/>
          </w:tcPr>
          <w:p w14:paraId="16CBF8E1"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C</w:t>
            </w:r>
          </w:p>
        </w:tc>
        <w:tc>
          <w:tcPr>
            <w:tcW w:w="1170" w:type="dxa"/>
            <w:gridSpan w:val="3"/>
          </w:tcPr>
          <w:p w14:paraId="2A178FCE" w14:textId="77777777" w:rsidR="00045886" w:rsidRPr="00045886" w:rsidRDefault="00045886" w:rsidP="00045886">
            <w:pPr>
              <w:keepNext/>
              <w:keepLines/>
              <w:spacing w:after="0"/>
              <w:jc w:val="center"/>
              <w:rPr>
                <w:rFonts w:ascii="Arial" w:eastAsia="SimSun" w:hAnsi="Arial"/>
                <w:noProof/>
                <w:sz w:val="18"/>
                <w:lang w:eastAsia="zh-CN"/>
              </w:rPr>
            </w:pPr>
            <w:r w:rsidRPr="00045886">
              <w:rPr>
                <w:rFonts w:ascii="Arial" w:eastAsia="SimSun" w:hAnsi="Arial"/>
                <w:sz w:val="18"/>
              </w:rPr>
              <w:t>1..N</w:t>
            </w:r>
          </w:p>
        </w:tc>
        <w:tc>
          <w:tcPr>
            <w:tcW w:w="3060" w:type="dxa"/>
            <w:gridSpan w:val="2"/>
          </w:tcPr>
          <w:p w14:paraId="64F490EC" w14:textId="77777777" w:rsidR="00045886" w:rsidRPr="00045886" w:rsidRDefault="00045886" w:rsidP="00045886">
            <w:pPr>
              <w:keepNext/>
              <w:keepLines/>
              <w:spacing w:after="0"/>
              <w:rPr>
                <w:rFonts w:ascii="Arial" w:eastAsia="SimSun" w:hAnsi="Arial"/>
                <w:sz w:val="18"/>
              </w:rPr>
            </w:pPr>
            <w:r w:rsidRPr="00045886">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2"/>
          </w:tcPr>
          <w:p w14:paraId="1568ABB1"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SMCCE</w:t>
            </w:r>
          </w:p>
        </w:tc>
      </w:tr>
      <w:tr w:rsidR="00045886" w:rsidRPr="00045886" w14:paraId="3436D4B4" w14:textId="77777777" w:rsidTr="00194933">
        <w:trPr>
          <w:gridAfter w:val="1"/>
          <w:wAfter w:w="526" w:type="dxa"/>
          <w:jc w:val="center"/>
        </w:trPr>
        <w:tc>
          <w:tcPr>
            <w:tcW w:w="1531" w:type="dxa"/>
            <w:gridSpan w:val="2"/>
          </w:tcPr>
          <w:p w14:paraId="773EE59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upRedTrans</w:t>
            </w:r>
          </w:p>
        </w:tc>
        <w:tc>
          <w:tcPr>
            <w:tcW w:w="1923" w:type="dxa"/>
            <w:gridSpan w:val="2"/>
          </w:tcPr>
          <w:p w14:paraId="42FABB48"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boolean</w:t>
            </w:r>
          </w:p>
        </w:tc>
        <w:tc>
          <w:tcPr>
            <w:tcW w:w="360" w:type="dxa"/>
          </w:tcPr>
          <w:p w14:paraId="27EF8283"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2A6EAEC3"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3333A24"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Pr>
          <w:p w14:paraId="0F4A65FA"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RedundantTransmissionExp</w:t>
            </w:r>
          </w:p>
        </w:tc>
      </w:tr>
      <w:tr w:rsidR="00045886" w:rsidRPr="00045886" w14:paraId="14B92D7C" w14:textId="77777777" w:rsidTr="00194933">
        <w:trPr>
          <w:gridAfter w:val="1"/>
          <w:wAfter w:w="526" w:type="dxa"/>
          <w:jc w:val="center"/>
        </w:trPr>
        <w:tc>
          <w:tcPr>
            <w:tcW w:w="1531" w:type="dxa"/>
            <w:gridSpan w:val="2"/>
          </w:tcPr>
          <w:p w14:paraId="368ACFAA"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ssId</w:t>
            </w:r>
          </w:p>
        </w:tc>
        <w:tc>
          <w:tcPr>
            <w:tcW w:w="1923" w:type="dxa"/>
            <w:gridSpan w:val="2"/>
          </w:tcPr>
          <w:p w14:paraId="064D712C"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string</w:t>
            </w:r>
          </w:p>
        </w:tc>
        <w:tc>
          <w:tcPr>
            <w:tcW w:w="360" w:type="dxa"/>
          </w:tcPr>
          <w:p w14:paraId="63FB523D"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3B8EE346"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3B1CA98"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SSID that the PDU session is related to.</w:t>
            </w:r>
            <w:r w:rsidRPr="00045886">
              <w:rPr>
                <w:rFonts w:ascii="Arial" w:eastAsia="SimSun" w:hAnsi="Arial"/>
                <w:sz w:val="18"/>
              </w:rPr>
              <w:t xml:space="preserve"> </w:t>
            </w:r>
            <w:r w:rsidRPr="00045886">
              <w:rPr>
                <w:rFonts w:ascii="Arial" w:eastAsia="SimSun" w:hAnsi="Arial" w:cs="Arial"/>
                <w:sz w:val="18"/>
                <w:szCs w:val="18"/>
                <w:lang w:eastAsia="zh-CN"/>
              </w:rPr>
              <w:t>(NOTE 6)</w:t>
            </w:r>
          </w:p>
        </w:tc>
        <w:tc>
          <w:tcPr>
            <w:tcW w:w="1304" w:type="dxa"/>
            <w:gridSpan w:val="2"/>
          </w:tcPr>
          <w:p w14:paraId="06B62514"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WlanPerformance</w:t>
            </w:r>
          </w:p>
        </w:tc>
      </w:tr>
      <w:tr w:rsidR="00045886" w:rsidRPr="00045886" w14:paraId="0863F7E4" w14:textId="77777777" w:rsidTr="00194933">
        <w:trPr>
          <w:gridAfter w:val="1"/>
          <w:wAfter w:w="526" w:type="dxa"/>
          <w:jc w:val="center"/>
        </w:trPr>
        <w:tc>
          <w:tcPr>
            <w:tcW w:w="1531" w:type="dxa"/>
            <w:gridSpan w:val="2"/>
          </w:tcPr>
          <w:p w14:paraId="1F12B0E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bssId</w:t>
            </w:r>
          </w:p>
        </w:tc>
        <w:tc>
          <w:tcPr>
            <w:tcW w:w="1923" w:type="dxa"/>
            <w:gridSpan w:val="2"/>
          </w:tcPr>
          <w:p w14:paraId="2B18A8D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string</w:t>
            </w:r>
          </w:p>
        </w:tc>
        <w:tc>
          <w:tcPr>
            <w:tcW w:w="360" w:type="dxa"/>
          </w:tcPr>
          <w:p w14:paraId="6C1218AB"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0D494CCA"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50138DD1"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BSSID that the PDU session is related to.</w:t>
            </w:r>
            <w:r w:rsidRPr="00045886">
              <w:rPr>
                <w:rFonts w:ascii="Arial" w:eastAsia="SimSun" w:hAnsi="Arial"/>
                <w:sz w:val="18"/>
              </w:rPr>
              <w:t xml:space="preserve"> </w:t>
            </w:r>
            <w:r w:rsidRPr="00045886">
              <w:rPr>
                <w:rFonts w:ascii="Arial" w:eastAsia="SimSun" w:hAnsi="Arial" w:cs="Arial"/>
                <w:sz w:val="18"/>
                <w:szCs w:val="18"/>
                <w:lang w:eastAsia="zh-CN"/>
              </w:rPr>
              <w:t>(NOTE 6)</w:t>
            </w:r>
          </w:p>
        </w:tc>
        <w:tc>
          <w:tcPr>
            <w:tcW w:w="1304" w:type="dxa"/>
            <w:gridSpan w:val="2"/>
          </w:tcPr>
          <w:p w14:paraId="193459C1"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WlanPerformance</w:t>
            </w:r>
          </w:p>
        </w:tc>
      </w:tr>
      <w:tr w:rsidR="00045886" w:rsidRPr="00045886" w14:paraId="4A7066ED" w14:textId="77777777" w:rsidTr="00194933">
        <w:trPr>
          <w:gridAfter w:val="1"/>
          <w:wAfter w:w="526" w:type="dxa"/>
          <w:jc w:val="center"/>
        </w:trPr>
        <w:tc>
          <w:tcPr>
            <w:tcW w:w="1531" w:type="dxa"/>
            <w:gridSpan w:val="2"/>
          </w:tcPr>
          <w:p w14:paraId="7E2990D5"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lastRenderedPageBreak/>
              <w:t>startWlan</w:t>
            </w:r>
          </w:p>
        </w:tc>
        <w:tc>
          <w:tcPr>
            <w:tcW w:w="1923" w:type="dxa"/>
            <w:gridSpan w:val="2"/>
          </w:tcPr>
          <w:p w14:paraId="1BA645A0"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DateTime</w:t>
            </w:r>
          </w:p>
        </w:tc>
        <w:tc>
          <w:tcPr>
            <w:tcW w:w="360" w:type="dxa"/>
          </w:tcPr>
          <w:p w14:paraId="54C9C38C"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5B5FA315"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F003291"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Pr>
          <w:p w14:paraId="45A0F1FE"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WlanPerformance</w:t>
            </w:r>
          </w:p>
        </w:tc>
      </w:tr>
      <w:tr w:rsidR="00045886" w:rsidRPr="00045886" w14:paraId="0831FE66" w14:textId="77777777" w:rsidTr="00194933">
        <w:trPr>
          <w:gridAfter w:val="1"/>
          <w:wAfter w:w="526" w:type="dxa"/>
          <w:jc w:val="center"/>
        </w:trPr>
        <w:tc>
          <w:tcPr>
            <w:tcW w:w="1531" w:type="dxa"/>
            <w:gridSpan w:val="2"/>
          </w:tcPr>
          <w:p w14:paraId="55298124"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endWlan</w:t>
            </w:r>
          </w:p>
        </w:tc>
        <w:tc>
          <w:tcPr>
            <w:tcW w:w="1923" w:type="dxa"/>
            <w:gridSpan w:val="2"/>
          </w:tcPr>
          <w:p w14:paraId="344C2343"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DateTime</w:t>
            </w:r>
          </w:p>
        </w:tc>
        <w:tc>
          <w:tcPr>
            <w:tcW w:w="360" w:type="dxa"/>
          </w:tcPr>
          <w:p w14:paraId="67F18B5E"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387C80AC"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1B611310"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Pr>
          <w:p w14:paraId="762518B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WlanPerformance</w:t>
            </w:r>
          </w:p>
        </w:tc>
      </w:tr>
      <w:tr w:rsidR="00045886" w:rsidRPr="00045886" w14:paraId="08C9947D" w14:textId="77777777" w:rsidTr="00194933">
        <w:trPr>
          <w:gridAfter w:val="1"/>
          <w:wAfter w:w="526" w:type="dxa"/>
          <w:jc w:val="center"/>
        </w:trPr>
        <w:tc>
          <w:tcPr>
            <w:tcW w:w="1531" w:type="dxa"/>
            <w:gridSpan w:val="2"/>
          </w:tcPr>
          <w:p w14:paraId="00F94156"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lang w:eastAsia="zh-CN"/>
              </w:rPr>
              <w:t>pd</w:t>
            </w:r>
            <w:r w:rsidRPr="00045886">
              <w:rPr>
                <w:rFonts w:ascii="Arial" w:eastAsia="SimSun" w:hAnsi="Arial" w:hint="eastAsia"/>
                <w:sz w:val="18"/>
                <w:lang w:eastAsia="zh-CN"/>
              </w:rPr>
              <w:t>u</w:t>
            </w:r>
            <w:r w:rsidRPr="00045886">
              <w:rPr>
                <w:rFonts w:ascii="Arial" w:eastAsia="SimSun" w:hAnsi="Arial"/>
                <w:sz w:val="18"/>
                <w:lang w:eastAsia="zh-CN"/>
              </w:rPr>
              <w:t>SessInfos</w:t>
            </w:r>
          </w:p>
        </w:tc>
        <w:tc>
          <w:tcPr>
            <w:tcW w:w="1923" w:type="dxa"/>
            <w:gridSpan w:val="2"/>
          </w:tcPr>
          <w:p w14:paraId="754C2F25"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array(</w:t>
            </w:r>
            <w:r w:rsidRPr="00045886">
              <w:rPr>
                <w:rFonts w:ascii="Arial" w:eastAsia="SimSun" w:hAnsi="Arial"/>
                <w:noProof/>
                <w:sz w:val="18"/>
              </w:rPr>
              <w:t>PduSessionInformation)</w:t>
            </w:r>
          </w:p>
        </w:tc>
        <w:tc>
          <w:tcPr>
            <w:tcW w:w="360" w:type="dxa"/>
          </w:tcPr>
          <w:p w14:paraId="06B99369"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1858D0A1"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1..N</w:t>
            </w:r>
          </w:p>
        </w:tc>
        <w:tc>
          <w:tcPr>
            <w:tcW w:w="3060" w:type="dxa"/>
            <w:gridSpan w:val="2"/>
          </w:tcPr>
          <w:p w14:paraId="22486DC8"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 xml:space="preserve">The </w:t>
            </w:r>
            <w:r w:rsidRPr="00045886">
              <w:rPr>
                <w:rFonts w:ascii="Arial" w:eastAsia="SimSun" w:hAnsi="Arial"/>
                <w:sz w:val="18"/>
                <w:lang w:eastAsia="zh-CN"/>
              </w:rPr>
              <w:t>PDU session related information. It shall be included for event "UP_STATUS_INFO".</w:t>
            </w:r>
          </w:p>
        </w:tc>
        <w:tc>
          <w:tcPr>
            <w:tcW w:w="1304" w:type="dxa"/>
            <w:gridSpan w:val="2"/>
          </w:tcPr>
          <w:p w14:paraId="4FA85B76"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UeCommunication</w:t>
            </w:r>
          </w:p>
        </w:tc>
      </w:tr>
      <w:tr w:rsidR="00045886" w:rsidRPr="00045886" w14:paraId="1AC95B65" w14:textId="77777777" w:rsidTr="00194933">
        <w:trPr>
          <w:gridAfter w:val="1"/>
          <w:wAfter w:w="526" w:type="dxa"/>
          <w:jc w:val="center"/>
        </w:trPr>
        <w:tc>
          <w:tcPr>
            <w:tcW w:w="1531" w:type="dxa"/>
            <w:gridSpan w:val="2"/>
          </w:tcPr>
          <w:p w14:paraId="385231FD"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hint="eastAsia"/>
                <w:sz w:val="18"/>
                <w:lang w:eastAsia="zh-CN"/>
              </w:rPr>
              <w:t>u</w:t>
            </w:r>
            <w:r w:rsidRPr="00045886">
              <w:rPr>
                <w:rFonts w:ascii="Arial" w:eastAsia="SimSun" w:hAnsi="Arial"/>
                <w:sz w:val="18"/>
                <w:lang w:eastAsia="zh-CN"/>
              </w:rPr>
              <w:t>pfInfo</w:t>
            </w:r>
          </w:p>
        </w:tc>
        <w:tc>
          <w:tcPr>
            <w:tcW w:w="1923" w:type="dxa"/>
            <w:gridSpan w:val="2"/>
          </w:tcPr>
          <w:p w14:paraId="445481B0" w14:textId="77777777" w:rsidR="00045886" w:rsidRPr="00045886" w:rsidRDefault="00045886" w:rsidP="00045886">
            <w:pPr>
              <w:keepNext/>
              <w:keepLines/>
              <w:spacing w:after="0"/>
              <w:rPr>
                <w:rFonts w:ascii="Arial" w:eastAsia="SimSun" w:hAnsi="Arial"/>
                <w:sz w:val="18"/>
              </w:rPr>
            </w:pPr>
            <w:r w:rsidRPr="00045886">
              <w:rPr>
                <w:rFonts w:ascii="Arial" w:eastAsia="SimSun" w:hAnsi="Arial"/>
                <w:noProof/>
                <w:sz w:val="18"/>
              </w:rPr>
              <w:t>UpfInformation</w:t>
            </w:r>
          </w:p>
        </w:tc>
        <w:tc>
          <w:tcPr>
            <w:tcW w:w="360" w:type="dxa"/>
          </w:tcPr>
          <w:p w14:paraId="7900216A"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150ECF9A"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743F1697"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 xml:space="preserve">The </w:t>
            </w:r>
            <w:r w:rsidRPr="00045886">
              <w:rPr>
                <w:rFonts w:ascii="Arial" w:eastAsia="SimSun" w:hAnsi="Arial"/>
                <w:sz w:val="18"/>
                <w:lang w:eastAsia="zh-CN"/>
              </w:rPr>
              <w:t>information of the UPF serving the UE.</w:t>
            </w:r>
          </w:p>
          <w:p w14:paraId="3352A248"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cs="Arial"/>
                <w:sz w:val="18"/>
                <w:szCs w:val="18"/>
                <w:lang w:eastAsia="zh-CN"/>
              </w:rPr>
              <w:t>Shall be included for event "</w:t>
            </w:r>
            <w:r w:rsidRPr="00045886">
              <w:rPr>
                <w:rFonts w:ascii="Arial" w:eastAsia="SimSun" w:hAnsi="Arial"/>
                <w:noProof/>
                <w:sz w:val="18"/>
                <w:lang w:eastAsia="zh-CN"/>
              </w:rPr>
              <w:t>UPF_INFO</w:t>
            </w:r>
            <w:r w:rsidRPr="00045886">
              <w:rPr>
                <w:rFonts w:ascii="Arial" w:eastAsia="SimSun" w:hAnsi="Arial" w:cs="Arial"/>
                <w:sz w:val="18"/>
                <w:szCs w:val="18"/>
                <w:lang w:eastAsia="zh-CN"/>
              </w:rPr>
              <w:t>".</w:t>
            </w:r>
          </w:p>
        </w:tc>
        <w:tc>
          <w:tcPr>
            <w:tcW w:w="1304" w:type="dxa"/>
            <w:gridSpan w:val="2"/>
          </w:tcPr>
          <w:p w14:paraId="04286EB7"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ServiceExperience</w:t>
            </w:r>
          </w:p>
          <w:p w14:paraId="1E2C0BB2" w14:textId="77777777" w:rsidR="00045886" w:rsidRPr="00045886" w:rsidRDefault="00045886" w:rsidP="00045886">
            <w:pPr>
              <w:keepNext/>
              <w:keepLines/>
              <w:spacing w:after="0"/>
              <w:rPr>
                <w:rFonts w:ascii="Arial" w:eastAsia="SimSun" w:hAnsi="Arial"/>
                <w:sz w:val="18"/>
              </w:rPr>
            </w:pPr>
            <w:r w:rsidRPr="00045886">
              <w:rPr>
                <w:rFonts w:ascii="Arial" w:eastAsia="SimSun" w:hAnsi="Arial" w:hint="eastAsia"/>
                <w:sz w:val="18"/>
                <w:lang w:eastAsia="zh-CN"/>
              </w:rPr>
              <w:t>Dn</w:t>
            </w:r>
            <w:r w:rsidRPr="00045886">
              <w:rPr>
                <w:rFonts w:ascii="Arial" w:eastAsia="SimSun" w:hAnsi="Arial"/>
                <w:sz w:val="18"/>
              </w:rPr>
              <w:t>Performance</w:t>
            </w:r>
          </w:p>
        </w:tc>
      </w:tr>
      <w:tr w:rsidR="00045886" w:rsidRPr="00045886" w14:paraId="4792F93A" w14:textId="77777777" w:rsidTr="00194933">
        <w:trPr>
          <w:gridAfter w:val="1"/>
          <w:wAfter w:w="526" w:type="dxa"/>
          <w:jc w:val="center"/>
        </w:trPr>
        <w:tc>
          <w:tcPr>
            <w:tcW w:w="1531" w:type="dxa"/>
            <w:gridSpan w:val="2"/>
          </w:tcPr>
          <w:p w14:paraId="39C40038"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sz w:val="18"/>
              </w:rPr>
              <w:t>pdmf</w:t>
            </w:r>
          </w:p>
        </w:tc>
        <w:tc>
          <w:tcPr>
            <w:tcW w:w="1923" w:type="dxa"/>
            <w:gridSpan w:val="2"/>
          </w:tcPr>
          <w:p w14:paraId="2F49259C"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sz w:val="18"/>
              </w:rPr>
              <w:t>boolean</w:t>
            </w:r>
          </w:p>
        </w:tc>
        <w:tc>
          <w:tcPr>
            <w:tcW w:w="360" w:type="dxa"/>
          </w:tcPr>
          <w:p w14:paraId="24348D2B"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O</w:t>
            </w:r>
          </w:p>
        </w:tc>
        <w:tc>
          <w:tcPr>
            <w:tcW w:w="1170" w:type="dxa"/>
            <w:gridSpan w:val="3"/>
          </w:tcPr>
          <w:p w14:paraId="0F1866A4"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0..1</w:t>
            </w:r>
          </w:p>
        </w:tc>
        <w:tc>
          <w:tcPr>
            <w:tcW w:w="3060" w:type="dxa"/>
            <w:gridSpan w:val="2"/>
          </w:tcPr>
          <w:p w14:paraId="36266803" w14:textId="77777777" w:rsidR="00045886" w:rsidRPr="00045886" w:rsidRDefault="00045886" w:rsidP="00045886">
            <w:pPr>
              <w:keepNext/>
              <w:keepLines/>
              <w:spacing w:after="0"/>
              <w:rPr>
                <w:rFonts w:ascii="Arial" w:eastAsia="SimSun" w:hAnsi="Arial"/>
                <w:color w:val="000000"/>
                <w:sz w:val="18"/>
                <w:lang w:val="en-US" w:eastAsia="fr-FR"/>
              </w:rPr>
            </w:pPr>
            <w:r w:rsidRPr="00045886">
              <w:rPr>
                <w:rFonts w:ascii="Arial" w:eastAsia="SimSun" w:hAnsi="Arial"/>
                <w:color w:val="000000"/>
                <w:sz w:val="18"/>
                <w:lang w:val="en-US" w:eastAsia="fr-FR"/>
              </w:rPr>
              <w:t>Packet delay measurement failure indicator. When set to true, it indicates that a packet delay failure has occurred, i.e. no measurement result is available during the reporting period.</w:t>
            </w:r>
          </w:p>
          <w:p w14:paraId="7A710B09" w14:textId="77777777" w:rsidR="00045886" w:rsidRPr="00045886" w:rsidRDefault="00045886" w:rsidP="00045886">
            <w:pPr>
              <w:keepNext/>
              <w:keepLines/>
              <w:spacing w:after="0"/>
              <w:rPr>
                <w:rFonts w:ascii="Arial" w:eastAsia="SimSun" w:hAnsi="Arial"/>
                <w:color w:val="000000"/>
                <w:sz w:val="18"/>
                <w:lang w:val="en-US" w:eastAsia="fr-FR"/>
              </w:rPr>
            </w:pPr>
            <w:r w:rsidRPr="00045886">
              <w:rPr>
                <w:rFonts w:ascii="Arial" w:eastAsia="SimSun" w:hAnsi="Arial"/>
                <w:color w:val="000000"/>
                <w:sz w:val="18"/>
                <w:lang w:val="en-US" w:eastAsia="fr-FR"/>
              </w:rPr>
              <w:t xml:space="preserve">Default value is false if omitted. </w:t>
            </w:r>
          </w:p>
          <w:p w14:paraId="5DC15134"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noProof/>
                <w:sz w:val="18"/>
              </w:rPr>
              <w:t>May be included for event "</w:t>
            </w:r>
            <w:r w:rsidRPr="00045886">
              <w:rPr>
                <w:rFonts w:ascii="Arial" w:eastAsia="SimSun" w:hAnsi="Arial" w:hint="eastAsia"/>
                <w:noProof/>
                <w:sz w:val="18"/>
                <w:lang w:eastAsia="zh-CN"/>
              </w:rPr>
              <w:t>QOS_MON</w:t>
            </w:r>
            <w:r w:rsidRPr="00045886">
              <w:rPr>
                <w:rFonts w:ascii="Arial" w:eastAsia="SimSun" w:hAnsi="Arial"/>
                <w:noProof/>
                <w:sz w:val="18"/>
              </w:rPr>
              <w:t>".</w:t>
            </w:r>
          </w:p>
        </w:tc>
        <w:tc>
          <w:tcPr>
            <w:tcW w:w="1304" w:type="dxa"/>
            <w:gridSpan w:val="2"/>
          </w:tcPr>
          <w:p w14:paraId="5C551852" w14:textId="77777777" w:rsidR="00045886" w:rsidRPr="00045886" w:rsidRDefault="00045886" w:rsidP="00045886">
            <w:pPr>
              <w:keepNext/>
              <w:keepLines/>
              <w:spacing w:after="0"/>
              <w:rPr>
                <w:rFonts w:ascii="Arial" w:eastAsia="SimSun" w:hAnsi="Arial"/>
                <w:sz w:val="18"/>
              </w:rPr>
            </w:pPr>
            <w:r w:rsidRPr="00045886">
              <w:rPr>
                <w:rFonts w:ascii="Arial" w:eastAsia="SimSun" w:hAnsi="Arial"/>
                <w:sz w:val="18"/>
              </w:rPr>
              <w:t>PacketDelayFailureReport</w:t>
            </w:r>
          </w:p>
        </w:tc>
      </w:tr>
      <w:tr w:rsidR="00045886" w:rsidRPr="00045886" w14:paraId="4C064ED2" w14:textId="77777777" w:rsidTr="00194933">
        <w:trPr>
          <w:gridAfter w:val="1"/>
          <w:wAfter w:w="526" w:type="dxa"/>
          <w:jc w:val="center"/>
        </w:trPr>
        <w:tc>
          <w:tcPr>
            <w:tcW w:w="1531" w:type="dxa"/>
            <w:gridSpan w:val="2"/>
          </w:tcPr>
          <w:p w14:paraId="6C6FEE13" w14:textId="77777777" w:rsidR="00045886" w:rsidRPr="00045886" w:rsidRDefault="00045886" w:rsidP="00045886">
            <w:pPr>
              <w:keepNext/>
              <w:keepLines/>
              <w:spacing w:after="0"/>
              <w:rPr>
                <w:rFonts w:ascii="Arial" w:eastAsia="SimSun" w:hAnsi="Arial"/>
                <w:sz w:val="18"/>
                <w:lang w:eastAsia="zh-CN"/>
              </w:rPr>
            </w:pPr>
            <w:r w:rsidRPr="00045886">
              <w:rPr>
                <w:rFonts w:ascii="Arial" w:eastAsia="SimSun" w:hAnsi="Arial"/>
                <w:noProof/>
                <w:sz w:val="18"/>
                <w:lang w:eastAsia="zh-CN"/>
              </w:rPr>
              <w:t>supportedFeatures</w:t>
            </w:r>
          </w:p>
        </w:tc>
        <w:tc>
          <w:tcPr>
            <w:tcW w:w="1923" w:type="dxa"/>
            <w:gridSpan w:val="2"/>
          </w:tcPr>
          <w:p w14:paraId="1D0D3E1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lang w:eastAsia="zh-CN"/>
              </w:rPr>
              <w:t>SupportedFeatures</w:t>
            </w:r>
          </w:p>
        </w:tc>
        <w:tc>
          <w:tcPr>
            <w:tcW w:w="360" w:type="dxa"/>
          </w:tcPr>
          <w:p w14:paraId="20140DD7"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sz w:val="18"/>
              </w:rPr>
              <w:t>C</w:t>
            </w:r>
          </w:p>
        </w:tc>
        <w:tc>
          <w:tcPr>
            <w:tcW w:w="1170" w:type="dxa"/>
            <w:gridSpan w:val="3"/>
          </w:tcPr>
          <w:p w14:paraId="3C63B2E5" w14:textId="77777777" w:rsidR="00045886" w:rsidRPr="00045886" w:rsidRDefault="00045886" w:rsidP="00045886">
            <w:pPr>
              <w:keepNext/>
              <w:keepLines/>
              <w:spacing w:after="0"/>
              <w:jc w:val="center"/>
              <w:rPr>
                <w:rFonts w:ascii="Arial" w:eastAsia="SimSun" w:hAnsi="Arial"/>
                <w:sz w:val="18"/>
              </w:rPr>
            </w:pPr>
            <w:r w:rsidRPr="00045886">
              <w:rPr>
                <w:rFonts w:ascii="Arial" w:eastAsia="SimSun" w:hAnsi="Arial"/>
                <w:noProof/>
                <w:sz w:val="18"/>
              </w:rPr>
              <w:t>0..1</w:t>
            </w:r>
          </w:p>
        </w:tc>
        <w:tc>
          <w:tcPr>
            <w:tcW w:w="3060" w:type="dxa"/>
            <w:gridSpan w:val="2"/>
          </w:tcPr>
          <w:p w14:paraId="57D2C119" w14:textId="77777777" w:rsidR="00045886" w:rsidRPr="00045886" w:rsidRDefault="00045886" w:rsidP="00045886">
            <w:pPr>
              <w:keepNext/>
              <w:keepLines/>
              <w:spacing w:after="0"/>
              <w:rPr>
                <w:rFonts w:ascii="Arial" w:eastAsia="SimSun" w:hAnsi="Arial"/>
                <w:noProof/>
                <w:sz w:val="18"/>
              </w:rPr>
            </w:pPr>
            <w:r w:rsidRPr="00045886">
              <w:rPr>
                <w:rFonts w:ascii="Arial" w:eastAsia="SimSun" w:hAnsi="Arial"/>
                <w:noProof/>
                <w:sz w:val="18"/>
              </w:rPr>
              <w:t>List of negotiated features supported by the SMF and NF service consumer as described in clause 5.8.</w:t>
            </w:r>
          </w:p>
          <w:p w14:paraId="4B46C7FA" w14:textId="77777777" w:rsidR="00045886" w:rsidRPr="00045886" w:rsidRDefault="00045886" w:rsidP="00045886">
            <w:pPr>
              <w:keepNext/>
              <w:keepLines/>
              <w:spacing w:after="0"/>
              <w:rPr>
                <w:rFonts w:ascii="Arial" w:eastAsia="SimSun" w:hAnsi="Arial" w:cs="Arial"/>
                <w:sz w:val="18"/>
                <w:szCs w:val="18"/>
                <w:lang w:eastAsia="zh-CN"/>
              </w:rPr>
            </w:pPr>
            <w:r w:rsidRPr="00045886">
              <w:rPr>
                <w:rFonts w:ascii="Arial" w:eastAsia="SimSun"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2"/>
          </w:tcPr>
          <w:p w14:paraId="7572B13C" w14:textId="77777777" w:rsidR="00045886" w:rsidRPr="00045886" w:rsidRDefault="00045886" w:rsidP="00045886">
            <w:pPr>
              <w:keepNext/>
              <w:keepLines/>
              <w:spacing w:after="0"/>
              <w:rPr>
                <w:rFonts w:ascii="Arial" w:eastAsia="SimSun" w:hAnsi="Arial"/>
                <w:sz w:val="18"/>
              </w:rPr>
            </w:pPr>
          </w:p>
        </w:tc>
      </w:tr>
      <w:tr w:rsidR="00045886" w:rsidRPr="00045886" w14:paraId="62F97E29" w14:textId="77777777" w:rsidTr="00480014">
        <w:trPr>
          <w:gridAfter w:val="1"/>
          <w:wAfter w:w="526" w:type="dxa"/>
          <w:jc w:val="center"/>
        </w:trPr>
        <w:tc>
          <w:tcPr>
            <w:tcW w:w="9348" w:type="dxa"/>
            <w:gridSpan w:val="12"/>
          </w:tcPr>
          <w:p w14:paraId="32DD51B7"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hAnsi="Arial"/>
                <w:sz w:val="18"/>
              </w:rPr>
            </w:pPr>
            <w:r w:rsidRPr="00045886">
              <w:rPr>
                <w:rFonts w:ascii="Arial" w:hAnsi="Arial"/>
                <w:sz w:val="18"/>
              </w:rPr>
              <w:t>NOTE 1:</w:t>
            </w:r>
            <w:r w:rsidRPr="00045886">
              <w:rPr>
                <w:rFonts w:ascii="Arial" w:hAnsi="Arial"/>
                <w:sz w:val="18"/>
              </w:rPr>
              <w:tab/>
              <w:t>If the DNAI is not changed while the N6 traffic routing information is changed, the "sourceDnai" attribute and "targetDnai" attribute shall not be provided.</w:t>
            </w:r>
          </w:p>
          <w:p w14:paraId="6F9495CC"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cs="Arial"/>
                <w:noProof/>
                <w:sz w:val="18"/>
                <w:szCs w:val="18"/>
              </w:rPr>
            </w:pPr>
            <w:r w:rsidRPr="00045886">
              <w:rPr>
                <w:rFonts w:ascii="Arial" w:eastAsia="SimSun" w:hAnsi="Arial" w:cs="Arial"/>
                <w:noProof/>
                <w:sz w:val="18"/>
                <w:szCs w:val="18"/>
              </w:rPr>
              <w:t>NOTE 2:</w:t>
            </w:r>
            <w:r w:rsidRPr="00045886">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045886">
              <w:rPr>
                <w:rFonts w:ascii="Arial" w:eastAsia="SimSun" w:hAnsi="Arial" w:cs="Arial"/>
                <w:sz w:val="18"/>
                <w:szCs w:val="18"/>
              </w:rPr>
              <w:t xml:space="preserve"> </w:t>
            </w:r>
          </w:p>
          <w:p w14:paraId="3243956B"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cs="Arial"/>
                <w:noProof/>
                <w:sz w:val="18"/>
                <w:szCs w:val="18"/>
              </w:rPr>
            </w:pPr>
            <w:r w:rsidRPr="00045886">
              <w:rPr>
                <w:rFonts w:ascii="Arial" w:hAnsi="Arial"/>
                <w:sz w:val="18"/>
              </w:rPr>
              <w:t>NOTE 3:</w:t>
            </w:r>
            <w:r w:rsidRPr="00045886">
              <w:rPr>
                <w:rFonts w:ascii="Arial" w:hAnsi="Arial"/>
                <w:sz w:val="18"/>
              </w:rPr>
              <w:tab/>
              <w:t>If provided, either ipv6Prefixes or ipv6Addrs shall be present.</w:t>
            </w:r>
            <w:r w:rsidRPr="00045886">
              <w:rPr>
                <w:rFonts w:ascii="Arial" w:eastAsia="SimSun" w:hAnsi="Arial" w:cs="Arial"/>
                <w:sz w:val="18"/>
                <w:szCs w:val="18"/>
              </w:rPr>
              <w:t xml:space="preserve"> </w:t>
            </w:r>
          </w:p>
          <w:p w14:paraId="65C7E955"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cs="Arial"/>
                <w:noProof/>
                <w:sz w:val="18"/>
                <w:szCs w:val="18"/>
              </w:rPr>
            </w:pPr>
            <w:r w:rsidRPr="00045886">
              <w:rPr>
                <w:rFonts w:ascii="Arial" w:hAnsi="Arial"/>
                <w:sz w:val="18"/>
              </w:rPr>
              <w:t>NOTE 4:</w:t>
            </w:r>
            <w:r w:rsidRPr="00045886">
              <w:rPr>
                <w:rFonts w:ascii="Arial" w:hAnsi="Arial"/>
                <w:sz w:val="18"/>
              </w:rPr>
              <w:tab/>
              <w:t>Only one of the appId, ethfDescs</w:t>
            </w:r>
            <w:r w:rsidRPr="00045886">
              <w:rPr>
                <w:rFonts w:ascii="Arial" w:eastAsia="SimSun" w:hAnsi="Arial"/>
                <w:sz w:val="18"/>
              </w:rPr>
              <w:t>, ethFlowDescs, flowDescs</w:t>
            </w:r>
            <w:r w:rsidRPr="00045886">
              <w:rPr>
                <w:rFonts w:ascii="Arial" w:hAnsi="Arial"/>
                <w:sz w:val="18"/>
              </w:rPr>
              <w:t xml:space="preserve"> or fDescs attributes shall be provided.</w:t>
            </w:r>
            <w:r w:rsidRPr="00045886">
              <w:rPr>
                <w:rFonts w:ascii="Arial" w:eastAsia="SimSun" w:hAnsi="Arial" w:cs="Arial"/>
                <w:sz w:val="18"/>
                <w:szCs w:val="18"/>
              </w:rPr>
              <w:t xml:space="preserve"> </w:t>
            </w:r>
          </w:p>
          <w:p w14:paraId="414F5C50"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45886">
              <w:rPr>
                <w:rFonts w:ascii="Arial" w:eastAsia="SimSun" w:hAnsi="Arial"/>
                <w:sz w:val="18"/>
              </w:rPr>
              <w:t>NOTE 5:</w:t>
            </w:r>
            <w:r w:rsidRPr="00045886">
              <w:rPr>
                <w:rFonts w:ascii="Arial" w:eastAsia="SimSun" w:hAnsi="Arial"/>
                <w:sz w:val="18"/>
              </w:rPr>
              <w:tab/>
              <w:t xml:space="preserve">In this release of the specification the maximum number of elements in the array is 2. </w:t>
            </w:r>
            <w:r w:rsidRPr="00045886">
              <w:rPr>
                <w:rFonts w:ascii="Arial" w:eastAsia="SimSun" w:hAnsi="Arial"/>
                <w:sz w:val="18"/>
                <w:lang w:val="en-US" w:eastAsia="zh-CN"/>
              </w:rPr>
              <w:t>I</w:t>
            </w:r>
            <w:r w:rsidRPr="00045886">
              <w:rPr>
                <w:rFonts w:ascii="Arial" w:eastAsia="SimSun" w:hAnsi="Arial"/>
                <w:sz w:val="18"/>
                <w:lang w:eastAsia="zh-CN"/>
              </w:rPr>
              <w:t xml:space="preserve">f more than one value is received at one given point of time for </w:t>
            </w:r>
            <w:r w:rsidRPr="00045886">
              <w:rPr>
                <w:rFonts w:ascii="Arial" w:eastAsia="SimSun" w:hAnsi="Arial"/>
                <w:sz w:val="18"/>
                <w:lang w:val="en-US"/>
              </w:rPr>
              <w:t xml:space="preserve">UL packet delay, DL packet delay </w:t>
            </w:r>
            <w:r w:rsidRPr="00045886">
              <w:rPr>
                <w:rFonts w:ascii="Arial" w:eastAsia="SimSun" w:hAnsi="Arial"/>
                <w:sz w:val="18"/>
              </w:rPr>
              <w:t>or round trip packet delay respectively,</w:t>
            </w:r>
            <w:r w:rsidRPr="00045886">
              <w:rPr>
                <w:rFonts w:ascii="Arial" w:eastAsia="SimSun" w:hAnsi="Arial"/>
                <w:sz w:val="18"/>
                <w:lang w:eastAsia="zh-CN"/>
              </w:rPr>
              <w:t xml:space="preserve"> the SMF reports the minimum and maximum packet delays to the NEF/AF.</w:t>
            </w:r>
          </w:p>
          <w:p w14:paraId="1C953B43" w14:textId="77777777" w:rsidR="00045886" w:rsidRPr="00045886" w:rsidRDefault="00045886" w:rsidP="00045886">
            <w:pPr>
              <w:keepNext/>
              <w:keepLines/>
              <w:overflowPunct w:val="0"/>
              <w:autoSpaceDE w:val="0"/>
              <w:autoSpaceDN w:val="0"/>
              <w:adjustRightInd w:val="0"/>
              <w:spacing w:after="0"/>
              <w:ind w:left="851" w:hanging="851"/>
              <w:textAlignment w:val="baseline"/>
              <w:rPr>
                <w:rFonts w:ascii="Arial" w:eastAsia="SimSun" w:hAnsi="Arial"/>
                <w:sz w:val="18"/>
              </w:rPr>
            </w:pPr>
            <w:r w:rsidRPr="00045886">
              <w:rPr>
                <w:rFonts w:ascii="Arial" w:hAnsi="Arial"/>
                <w:sz w:val="18"/>
              </w:rPr>
              <w:t>NOTE 6:</w:t>
            </w:r>
            <w:r w:rsidRPr="00045886">
              <w:rPr>
                <w:rFonts w:ascii="Arial" w:hAnsi="Arial"/>
                <w:sz w:val="18"/>
              </w:rPr>
              <w:tab/>
              <w:t>If notified event is "WLAN_INFO", then one of the "ssId" or "bssId" attribute and one of the "startWLAN" or "endWLAN" attribute shall be present.</w:t>
            </w:r>
          </w:p>
          <w:p w14:paraId="07B918CF" w14:textId="240F36C8" w:rsidR="00045886" w:rsidRPr="00045886" w:rsidRDefault="00045886" w:rsidP="00045886">
            <w:pPr>
              <w:keepNext/>
              <w:keepLines/>
              <w:spacing w:after="0"/>
              <w:rPr>
                <w:rFonts w:ascii="Arial" w:eastAsia="SimSun" w:hAnsi="Arial"/>
                <w:sz w:val="18"/>
              </w:rPr>
            </w:pPr>
            <w:r w:rsidRPr="00045886">
              <w:rPr>
                <w:rFonts w:ascii="Arial" w:eastAsia="SimSun" w:hAnsi="Arial"/>
                <w:sz w:val="18"/>
              </w:rPr>
              <w:t>NOTE 7:</w:t>
            </w:r>
            <w:r w:rsidRPr="00045886">
              <w:rPr>
                <w:rFonts w:ascii="Arial" w:eastAsia="SimSun" w:hAnsi="Arial"/>
                <w:sz w:val="18"/>
              </w:rPr>
              <w:tab/>
            </w:r>
            <w:r w:rsidRPr="00045886">
              <w:rPr>
                <w:rFonts w:ascii="Arial" w:eastAsia="SimSun" w:hAnsi="Arial"/>
                <w:noProof/>
                <w:sz w:val="18"/>
              </w:rPr>
              <w:t>T</w:t>
            </w:r>
            <w:r w:rsidRPr="00045886">
              <w:rPr>
                <w:rFonts w:ascii="Arial" w:eastAsia="SimSun" w:hAnsi="Arial"/>
                <w:sz w:val="18"/>
              </w:rPr>
              <w:t>he SNPN Identifier consists of the PLMN Identifier and the NID.</w:t>
            </w:r>
          </w:p>
        </w:tc>
      </w:tr>
    </w:tbl>
    <w:p w14:paraId="304C92C7" w14:textId="77777777" w:rsidR="00990235" w:rsidRPr="00022F0B" w:rsidRDefault="00990235" w:rsidP="00045886"/>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A7934A7" w14:textId="77777777" w:rsidR="002A608D" w:rsidRPr="002A608D" w:rsidRDefault="002A608D" w:rsidP="002A608D">
      <w:pPr>
        <w:keepNext/>
        <w:keepLines/>
        <w:pBdr>
          <w:top w:val="single" w:sz="12" w:space="3" w:color="auto"/>
        </w:pBdr>
        <w:spacing w:before="240"/>
        <w:ind w:left="1134" w:hanging="1134"/>
        <w:outlineLvl w:val="0"/>
        <w:rPr>
          <w:rFonts w:ascii="Arial" w:eastAsia="SimSun" w:hAnsi="Arial"/>
          <w:noProof/>
          <w:sz w:val="36"/>
        </w:rPr>
      </w:pPr>
      <w:bookmarkStart w:id="56" w:name="_Toc28011605"/>
      <w:bookmarkStart w:id="57" w:name="_Toc34210721"/>
      <w:bookmarkStart w:id="58" w:name="_Toc36037746"/>
      <w:bookmarkStart w:id="59" w:name="_Toc39063180"/>
      <w:bookmarkStart w:id="60" w:name="_Toc43298238"/>
      <w:bookmarkStart w:id="61" w:name="_Toc45133015"/>
      <w:bookmarkStart w:id="62" w:name="_Toc49935482"/>
      <w:bookmarkStart w:id="63" w:name="_Toc50023828"/>
      <w:bookmarkStart w:id="64" w:name="_Toc51761318"/>
      <w:bookmarkStart w:id="65" w:name="_Toc56672248"/>
      <w:bookmarkStart w:id="66" w:name="_Toc66277806"/>
      <w:bookmarkStart w:id="67" w:name="_Toc129122067"/>
      <w:r w:rsidRPr="002A608D">
        <w:rPr>
          <w:rFonts w:ascii="Arial" w:eastAsia="SimSun" w:hAnsi="Arial"/>
          <w:noProof/>
          <w:sz w:val="36"/>
        </w:rPr>
        <w:t>A.2</w:t>
      </w:r>
      <w:r w:rsidRPr="002A608D">
        <w:rPr>
          <w:rFonts w:ascii="Arial" w:eastAsia="SimSun" w:hAnsi="Arial"/>
          <w:noProof/>
          <w:sz w:val="36"/>
        </w:rPr>
        <w:tab/>
        <w:t>Nsmf_EventExposure</w:t>
      </w:r>
      <w:r w:rsidRPr="002A608D">
        <w:rPr>
          <w:rFonts w:ascii="Arial" w:eastAsia="SimSun" w:hAnsi="Arial"/>
          <w:noProof/>
          <w:sz w:val="36"/>
          <w:lang w:eastAsia="zh-CN"/>
        </w:rPr>
        <w:t xml:space="preserve"> </w:t>
      </w:r>
      <w:r w:rsidRPr="002A608D">
        <w:rPr>
          <w:rFonts w:ascii="Arial" w:eastAsia="SimSun" w:hAnsi="Arial"/>
          <w:noProof/>
          <w:sz w:val="36"/>
        </w:rPr>
        <w:t>API</w:t>
      </w:r>
      <w:bookmarkEnd w:id="56"/>
      <w:bookmarkEnd w:id="57"/>
      <w:bookmarkEnd w:id="58"/>
      <w:bookmarkEnd w:id="59"/>
      <w:bookmarkEnd w:id="60"/>
      <w:bookmarkEnd w:id="61"/>
      <w:bookmarkEnd w:id="62"/>
      <w:bookmarkEnd w:id="63"/>
      <w:bookmarkEnd w:id="64"/>
      <w:bookmarkEnd w:id="65"/>
      <w:bookmarkEnd w:id="66"/>
      <w:bookmarkEnd w:id="67"/>
    </w:p>
    <w:p w14:paraId="56E5AE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68" w:name="_Hlk515634373"/>
      <w:bookmarkStart w:id="69" w:name="_Hlk515642979"/>
      <w:r w:rsidRPr="002A608D">
        <w:rPr>
          <w:rFonts w:ascii="Courier New" w:eastAsia="SimSun" w:hAnsi="Courier New"/>
          <w:sz w:val="16"/>
        </w:rPr>
        <w:t>openapi: 3.0.0</w:t>
      </w:r>
    </w:p>
    <w:p w14:paraId="446646C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B69E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info:</w:t>
      </w:r>
    </w:p>
    <w:p w14:paraId="52FDD6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version: </w:t>
      </w:r>
      <w:r w:rsidRPr="002A608D">
        <w:rPr>
          <w:rFonts w:ascii="Courier New" w:eastAsia="SimSun" w:hAnsi="Courier New" w:cs="Courier New"/>
          <w:sz w:val="16"/>
          <w:szCs w:val="16"/>
        </w:rPr>
        <w:t>1.3.0-alpha.2</w:t>
      </w:r>
    </w:p>
    <w:p w14:paraId="6F238BB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title: Nsmf_EventExposure</w:t>
      </w:r>
    </w:p>
    <w:p w14:paraId="41B3C5C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0" w:name="_Hlk514243590"/>
      <w:r w:rsidRPr="002A608D">
        <w:rPr>
          <w:rFonts w:ascii="Courier New" w:eastAsia="SimSun" w:hAnsi="Courier New"/>
          <w:sz w:val="16"/>
        </w:rPr>
        <w:t xml:space="preserve">  description: |</w:t>
      </w:r>
    </w:p>
    <w:p w14:paraId="28B6EBC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Session Management Event Exposure Service.  </w:t>
      </w:r>
    </w:p>
    <w:p w14:paraId="0C7F5F7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2023, 3GPP Organizational Partners (ARIB, ATIS, CCSA, ETSI, TSDSI, TTA, TTC).  </w:t>
      </w:r>
    </w:p>
    <w:p w14:paraId="0D7E71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All rights reserved.</w:t>
      </w:r>
    </w:p>
    <w:p w14:paraId="46CDC1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7442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externalDocs:</w:t>
      </w:r>
    </w:p>
    <w:p w14:paraId="2D30B11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3GPP TS 29.508 V18.1.0; 5G System; Session Management Event Exposure Service.</w:t>
      </w:r>
    </w:p>
    <w:p w14:paraId="400678D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url: https://www.3gpp.org/ftp/Specs/archive/29_series/29.508/</w:t>
      </w:r>
    </w:p>
    <w:bookmarkEnd w:id="70"/>
    <w:p w14:paraId="53561CB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980E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servers:</w:t>
      </w:r>
    </w:p>
    <w:p w14:paraId="496BF1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url: '{apiRoot}/nsmf-event-exposure/v1'</w:t>
      </w:r>
    </w:p>
    <w:p w14:paraId="4D2F0F1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variables:</w:t>
      </w:r>
    </w:p>
    <w:p w14:paraId="216398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apiRoot:</w:t>
      </w:r>
    </w:p>
    <w:p w14:paraId="04E65B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 https://example.com</w:t>
      </w:r>
    </w:p>
    <w:p w14:paraId="144D5DB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apiRoot as defined in clause 4.4 of 3GPP TS 29.501</w:t>
      </w:r>
    </w:p>
    <w:p w14:paraId="7711843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609C4B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security:</w:t>
      </w:r>
    </w:p>
    <w:p w14:paraId="6FCC63D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 {}</w:t>
      </w:r>
    </w:p>
    <w:p w14:paraId="0F1F14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 oAuth2ClientCredentials:</w:t>
      </w:r>
    </w:p>
    <w:p w14:paraId="365BEA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 </w:t>
      </w:r>
      <w:r w:rsidRPr="002A608D">
        <w:rPr>
          <w:rFonts w:ascii="Courier New" w:eastAsia="SimSun" w:hAnsi="Courier New"/>
          <w:sz w:val="16"/>
        </w:rPr>
        <w:t>nsmf-event-exposure</w:t>
      </w:r>
    </w:p>
    <w:p w14:paraId="7F2CFC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D1810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paths:</w:t>
      </w:r>
    </w:p>
    <w:p w14:paraId="2F502AA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/subscriptions:</w:t>
      </w:r>
    </w:p>
    <w:p w14:paraId="3180662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post:</w:t>
      </w:r>
    </w:p>
    <w:p w14:paraId="25DB2C0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operationId: CreateIndividualSubcription</w:t>
      </w:r>
    </w:p>
    <w:p w14:paraId="6434BDD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summary: Create an individual subscription for event notifications from the SMF</w:t>
      </w:r>
    </w:p>
    <w:p w14:paraId="5662DA6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tags:</w:t>
      </w:r>
    </w:p>
    <w:p w14:paraId="2960CB2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Subscriptions (Collection)</w:t>
      </w:r>
    </w:p>
    <w:p w14:paraId="015F54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w:t>
      </w:r>
    </w:p>
    <w:p w14:paraId="413C02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363DF7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024883E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32F9272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1B610F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75AF4C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6118AFC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'201':</w:t>
      </w:r>
    </w:p>
    <w:p w14:paraId="0B1CA7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Created.</w:t>
      </w:r>
    </w:p>
    <w:p w14:paraId="6561583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headers:</w:t>
      </w:r>
    </w:p>
    <w:p w14:paraId="62827B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Location:</w:t>
      </w:r>
    </w:p>
    <w:p w14:paraId="42D102B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6762A54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Contains the URI of the newly created resource, according to the structure</w:t>
      </w:r>
    </w:p>
    <w:p w14:paraId="4E6CBEA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{apiRoot}/nsmf-event-exposure/v1/subscriptions/{subId}</w:t>
      </w:r>
    </w:p>
    <w:p w14:paraId="3CDC2A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65572BB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5C3412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54A9F8E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17BE845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02E8EA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3C84C6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4CCBFB9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487EF0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48F0422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442597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7124584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1A5AB27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247C8A9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58DCBDA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2763CB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'411':</w:t>
      </w:r>
    </w:p>
    <w:p w14:paraId="3A7C9A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'TS29571_CommonData.yaml#/components/responses/411'</w:t>
      </w:r>
    </w:p>
    <w:p w14:paraId="5931AF7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'413':</w:t>
      </w:r>
    </w:p>
    <w:p w14:paraId="6224588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'TS29571_CommonData.yaml#/components/responses/413'</w:t>
      </w:r>
    </w:p>
    <w:p w14:paraId="2764B15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'415':</w:t>
      </w:r>
    </w:p>
    <w:p w14:paraId="5CF369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'TS29571_CommonData.yaml#/components/responses/415'</w:t>
      </w:r>
    </w:p>
    <w:p w14:paraId="012F0D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053634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0B7EB4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16D786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653EBBB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32B4CF8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5D895A5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795C54B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662B9DE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3256105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2ABCEC5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callbacks:</w:t>
      </w:r>
    </w:p>
    <w:p w14:paraId="2CC465B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myNotification:</w:t>
      </w:r>
    </w:p>
    <w:p w14:paraId="057E93E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'{$request.body#/notifUri}': </w:t>
      </w:r>
    </w:p>
    <w:p w14:paraId="63FC62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post:</w:t>
      </w:r>
    </w:p>
    <w:p w14:paraId="644B61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w:t>
      </w:r>
    </w:p>
    <w:p w14:paraId="3AE2632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1A01D3F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532E53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3335C24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306B682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'#/components/schemas/NsmfEventExposureNotification'</w:t>
      </w:r>
    </w:p>
    <w:p w14:paraId="238851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responses:</w:t>
      </w:r>
    </w:p>
    <w:p w14:paraId="3FA2DCD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'204':</w:t>
      </w:r>
    </w:p>
    <w:p w14:paraId="65FF32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 Content, Notification was </w:t>
      </w:r>
      <w:r w:rsidRPr="002A608D">
        <w:rPr>
          <w:rFonts w:ascii="Courier New" w:eastAsia="SimSun" w:hAnsi="Courier New"/>
          <w:sz w:val="16"/>
          <w:lang w:val="en-US"/>
        </w:rPr>
        <w:t>successful.</w:t>
      </w:r>
    </w:p>
    <w:p w14:paraId="0A3A44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7856BB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32623F1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7E1A0E4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48A2558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16B78A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1A57E9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39A3C9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5B7437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14809F4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256B58D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223BCEC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6B7780C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'411':</w:t>
      </w:r>
    </w:p>
    <w:p w14:paraId="6293404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'TS29571_CommonData.yaml#/components/responses/411'</w:t>
      </w:r>
    </w:p>
    <w:p w14:paraId="4614FD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'413':</w:t>
      </w:r>
    </w:p>
    <w:p w14:paraId="2E430DA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'TS29571_CommonData.yaml#/components/responses/413'</w:t>
      </w:r>
    </w:p>
    <w:p w14:paraId="5D6ED3D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'415':</w:t>
      </w:r>
    </w:p>
    <w:p w14:paraId="7FC1F7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'TS29571_CommonData.yaml#/components/responses/415'</w:t>
      </w:r>
    </w:p>
    <w:p w14:paraId="4F2FE26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7B0C54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230B804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0B45813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047A9E6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6F1CA3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38A8E3D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4238D9E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1A0CAB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73237C4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33641EA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callbacks:</w:t>
      </w:r>
    </w:p>
    <w:p w14:paraId="22F93C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afAcknowledgement:</w:t>
      </w:r>
    </w:p>
    <w:p w14:paraId="4E8AEF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rPr>
        <w:t xml:space="preserve">                  </w:t>
      </w:r>
      <w:r w:rsidRPr="002A608D">
        <w:rPr>
          <w:rFonts w:ascii="Courier New" w:eastAsia="SimSun" w:hAnsi="Courier New"/>
          <w:sz w:val="16"/>
          <w:lang w:val="fr-FR"/>
        </w:rPr>
        <w:t>'{request.body#/</w:t>
      </w:r>
      <w:r w:rsidRPr="002A608D">
        <w:rPr>
          <w:rFonts w:ascii="Courier New" w:eastAsia="SimSun" w:hAnsi="Courier New"/>
          <w:sz w:val="16"/>
        </w:rPr>
        <w:t>ackUri</w:t>
      </w:r>
      <w:r w:rsidRPr="002A608D">
        <w:rPr>
          <w:rFonts w:ascii="Courier New" w:eastAsia="SimSun" w:hAnsi="Courier New"/>
          <w:sz w:val="16"/>
          <w:lang w:val="fr-FR"/>
        </w:rPr>
        <w:t>}':</w:t>
      </w:r>
    </w:p>
    <w:p w14:paraId="43169F1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post:</w:t>
      </w:r>
    </w:p>
    <w:p w14:paraId="55E12A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  # contents of the callback message</w:t>
      </w:r>
    </w:p>
    <w:p w14:paraId="3A372CE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rPr>
        <w:t xml:space="preserve">                        required: true</w:t>
      </w:r>
    </w:p>
    <w:p w14:paraId="71C20C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3C5DFD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7CDC6F4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2FA546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'#/components/schemas/AckOfNotify'</w:t>
      </w:r>
    </w:p>
    <w:p w14:paraId="728477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5EE4FA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'204':</w:t>
      </w:r>
    </w:p>
    <w:p w14:paraId="115838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 Content (successful acknowledgement)</w:t>
      </w:r>
    </w:p>
    <w:p w14:paraId="0078B6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31F12E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0C944B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301565F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3FF577A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46FD20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77C9E9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1820CE7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3D9CA3B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3D405A3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68D21AE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5F5E830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47D59A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'411':</w:t>
      </w:r>
    </w:p>
    <w:p w14:paraId="6893381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'TS29571_CommonData.yaml#/components/responses/411'</w:t>
      </w:r>
    </w:p>
    <w:p w14:paraId="72DBD66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'413':</w:t>
      </w:r>
    </w:p>
    <w:p w14:paraId="76BCCD2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'TS29571_CommonData.yaml#/components/responses/413'</w:t>
      </w:r>
    </w:p>
    <w:p w14:paraId="441884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'415':</w:t>
      </w:r>
    </w:p>
    <w:p w14:paraId="7BAE688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'TS29571_CommonData.yaml#/components/responses/415'</w:t>
      </w:r>
    </w:p>
    <w:p w14:paraId="6CEC029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352D34A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2249A8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7ED731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207FF1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676516C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2C27F57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13FF8A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4D5FEFA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747AFA0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2CD760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9617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/subscriptions/{subId}:</w:t>
      </w:r>
    </w:p>
    <w:p w14:paraId="620EA0C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get:</w:t>
      </w:r>
    </w:p>
    <w:p w14:paraId="663B7BE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operationId: GetIndividualSubcription</w:t>
      </w:r>
    </w:p>
    <w:p w14:paraId="130D96A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summary: Read an individual subscription for event notifications from the SMF</w:t>
      </w:r>
    </w:p>
    <w:p w14:paraId="0B5851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tags:</w:t>
      </w:r>
    </w:p>
    <w:p w14:paraId="562AC3F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 IndividualSubscription (Document)</w:t>
      </w:r>
    </w:p>
    <w:p w14:paraId="41AC4C1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parameters:</w:t>
      </w:r>
    </w:p>
    <w:p w14:paraId="09F10A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name: subId</w:t>
      </w:r>
    </w:p>
    <w:p w14:paraId="7F3F81E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 path</w:t>
      </w:r>
    </w:p>
    <w:p w14:paraId="426817C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Event Subscription ID</w:t>
      </w:r>
    </w:p>
    <w:p w14:paraId="2E65B7A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0F43C4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35CFC6F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7F110CF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4C2BE0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'200':</w:t>
      </w:r>
    </w:p>
    <w:p w14:paraId="4A5C47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OK. Resource representation is returned</w:t>
      </w:r>
    </w:p>
    <w:p w14:paraId="5121A6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12F719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2CAA1C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151BA7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60FDE3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070060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349262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6EE9CB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1A3F4F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09E930C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52001BC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6937707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0EE1B19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0367929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376FEB1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5B9BE1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062897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'406':</w:t>
      </w:r>
    </w:p>
    <w:p w14:paraId="5E3C284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'TS29571_CommonData.yaml#/components/responses/406'</w:t>
      </w:r>
    </w:p>
    <w:p w14:paraId="44E14B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1217CA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35CFB0C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7BBD5F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2B147E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4C32ADA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4F3BB4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409AE3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1118F81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05F31A2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5A3DE9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put:</w:t>
      </w:r>
    </w:p>
    <w:p w14:paraId="144070A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operationId: ReplaceIndividualSubcription</w:t>
      </w:r>
    </w:p>
    <w:p w14:paraId="072EECE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summary: Replace an individual subscription for event notifications from the SMF</w:t>
      </w:r>
    </w:p>
    <w:p w14:paraId="2E42DD7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tags:</w:t>
      </w:r>
    </w:p>
    <w:p w14:paraId="563600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IndividualSubscription (Document)</w:t>
      </w:r>
    </w:p>
    <w:p w14:paraId="70AFE8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requestBody:</w:t>
      </w:r>
    </w:p>
    <w:p w14:paraId="2769E4C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247B750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2F4443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68DA044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0EE222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1461EA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parameters:</w:t>
      </w:r>
    </w:p>
    <w:p w14:paraId="0B67A6B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name: subId</w:t>
      </w:r>
    </w:p>
    <w:p w14:paraId="2274245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 path</w:t>
      </w:r>
    </w:p>
    <w:p w14:paraId="5CA2A6E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Event Subscription ID</w:t>
      </w:r>
    </w:p>
    <w:p w14:paraId="66E98D1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28D756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682E56D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54C6CF1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6A03CD1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'200':</w:t>
      </w:r>
    </w:p>
    <w:p w14:paraId="2EE0EC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OK. Resource was successfully modified and representation is returned</w:t>
      </w:r>
    </w:p>
    <w:p w14:paraId="05D7836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w:t>
      </w:r>
    </w:p>
    <w:p w14:paraId="37D99A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application/json:</w:t>
      </w:r>
    </w:p>
    <w:p w14:paraId="3207344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596D3C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'#/components/schemas/NsmfEventExposure'</w:t>
      </w:r>
    </w:p>
    <w:p w14:paraId="4EC9B4C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'204':</w:t>
      </w:r>
    </w:p>
    <w:p w14:paraId="2B288A8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 Content. Resource was successfully modified</w:t>
      </w:r>
    </w:p>
    <w:p w14:paraId="4D57809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30EDCE8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2E1882B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7D5C258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5318DE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7C14E8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491E7C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318E825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432A51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4987EF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7F0E54E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63DB671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730F13C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'411':</w:t>
      </w:r>
    </w:p>
    <w:p w14:paraId="2477AA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'TS29571_CommonData.yaml#/components/responses/411'</w:t>
      </w:r>
    </w:p>
    <w:p w14:paraId="1DE78E2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'413':</w:t>
      </w:r>
    </w:p>
    <w:p w14:paraId="5744D9F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'TS29571_CommonData.yaml#/components/responses/413'</w:t>
      </w:r>
    </w:p>
    <w:p w14:paraId="0769A46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'415':</w:t>
      </w:r>
    </w:p>
    <w:p w14:paraId="7AD3EF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'TS29571_CommonData.yaml#/components/responses/415'</w:t>
      </w:r>
    </w:p>
    <w:p w14:paraId="2F86F9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68290D5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09F209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2556777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0130BBB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459EF00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7D6B9A2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2406C74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3316DBD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0EFD59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285397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delete:</w:t>
      </w:r>
    </w:p>
    <w:p w14:paraId="29EAB60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operationId: DeleteIndividualSubcription</w:t>
      </w:r>
    </w:p>
    <w:p w14:paraId="2C55D2E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summary: Delete an individual subscription for event notifications from the SMF</w:t>
      </w:r>
    </w:p>
    <w:p w14:paraId="7389CAA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tags:</w:t>
      </w:r>
    </w:p>
    <w:p w14:paraId="082F57F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IndividualSubscription (Document)</w:t>
      </w:r>
    </w:p>
    <w:p w14:paraId="1B4F1BC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parameters:</w:t>
      </w:r>
    </w:p>
    <w:p w14:paraId="44E8F10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name: subId</w:t>
      </w:r>
    </w:p>
    <w:p w14:paraId="3773E75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 path</w:t>
      </w:r>
    </w:p>
    <w:p w14:paraId="748000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Event Subscription ID</w:t>
      </w:r>
    </w:p>
    <w:p w14:paraId="6D8FCD9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true</w:t>
      </w:r>
    </w:p>
    <w:p w14:paraId="40CE067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w:t>
      </w:r>
    </w:p>
    <w:p w14:paraId="3ADB1ED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033B9B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responses:</w:t>
      </w:r>
    </w:p>
    <w:p w14:paraId="20CF96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'204':</w:t>
      </w:r>
    </w:p>
    <w:p w14:paraId="56BAAE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 Content. Resource was successfully deleted</w:t>
      </w:r>
    </w:p>
    <w:p w14:paraId="52D7C56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'307':</w:t>
      </w:r>
    </w:p>
    <w:p w14:paraId="3ABBC6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'TS29571_CommonData.yaml#/components/responses/307'</w:t>
      </w:r>
    </w:p>
    <w:p w14:paraId="50C7430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'308':</w:t>
      </w:r>
    </w:p>
    <w:p w14:paraId="07641E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$ref: </w:t>
      </w:r>
      <w:r w:rsidRPr="002A608D">
        <w:rPr>
          <w:rFonts w:ascii="Courier New" w:eastAsia="SimSun" w:hAnsi="Courier New"/>
          <w:sz w:val="16"/>
        </w:rPr>
        <w:t>'TS29571_CommonData.yaml#/components/responses/308'</w:t>
      </w:r>
    </w:p>
    <w:p w14:paraId="26F7658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'400':</w:t>
      </w:r>
    </w:p>
    <w:p w14:paraId="7BFE7C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'TS29571_CommonData.yaml#/components/responses/400'</w:t>
      </w:r>
    </w:p>
    <w:p w14:paraId="6CEDC00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'401':</w:t>
      </w:r>
    </w:p>
    <w:p w14:paraId="77ECC1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'TS29571_CommonData.yaml#/components/responses/401'</w:t>
      </w:r>
    </w:p>
    <w:p w14:paraId="50B7214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'403':</w:t>
      </w:r>
    </w:p>
    <w:p w14:paraId="1C85AAD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'TS29571_CommonData.yaml#/components/responses/403'</w:t>
      </w:r>
    </w:p>
    <w:p w14:paraId="4EF7DD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'404':</w:t>
      </w:r>
    </w:p>
    <w:p w14:paraId="15F7CC2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'TS29571_CommonData.yaml#/components/responses/404'</w:t>
      </w:r>
    </w:p>
    <w:p w14:paraId="5E6027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'429':</w:t>
      </w:r>
    </w:p>
    <w:p w14:paraId="29EB391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'TS29571_CommonData.yaml#/components/responses/429'</w:t>
      </w:r>
    </w:p>
    <w:p w14:paraId="3FF98D2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'500':</w:t>
      </w:r>
    </w:p>
    <w:p w14:paraId="63A8152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'TS29571_CommonData.yaml#/components/responses/500'</w:t>
      </w:r>
    </w:p>
    <w:p w14:paraId="4240AE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'502':</w:t>
      </w:r>
    </w:p>
    <w:p w14:paraId="4673077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'TS29571_CommonData.yaml#/components/responses/502'</w:t>
      </w:r>
    </w:p>
    <w:p w14:paraId="45F33F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'503':</w:t>
      </w:r>
    </w:p>
    <w:p w14:paraId="1FE8F2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'TS29571_CommonData.yaml#/components/responses/503'</w:t>
      </w:r>
    </w:p>
    <w:p w14:paraId="46A116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default:</w:t>
      </w:r>
    </w:p>
    <w:p w14:paraId="2CF762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'TS29571_CommonData.yaml#/components/responses/default'</w:t>
      </w:r>
    </w:p>
    <w:p w14:paraId="298F400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985DA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components:</w:t>
      </w:r>
    </w:p>
    <w:p w14:paraId="2B4EAF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4BC4D2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securitySchemes:</w:t>
      </w:r>
    </w:p>
    <w:p w14:paraId="46E7C1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oAuth2ClientCredentials:</w:t>
      </w:r>
    </w:p>
    <w:p w14:paraId="43E9F10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type: oauth2</w:t>
      </w:r>
    </w:p>
    <w:p w14:paraId="00D056B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flows:</w:t>
      </w:r>
    </w:p>
    <w:p w14:paraId="539A59C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clientCredentials:</w:t>
      </w:r>
    </w:p>
    <w:p w14:paraId="637412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tokenUrl: '{nrfApiRoot}/oauth2/token'</w:t>
      </w:r>
    </w:p>
    <w:p w14:paraId="76FE1A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scopes:</w:t>
      </w:r>
    </w:p>
    <w:p w14:paraId="0D4485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A608D">
        <w:rPr>
          <w:rFonts w:ascii="Courier New" w:eastAsia="SimSun" w:hAnsi="Courier New"/>
          <w:sz w:val="16"/>
          <w:lang w:val="en-US"/>
        </w:rPr>
        <w:t xml:space="preserve">            </w:t>
      </w:r>
      <w:r w:rsidRPr="002A608D">
        <w:rPr>
          <w:rFonts w:ascii="Courier New" w:eastAsia="SimSun" w:hAnsi="Courier New"/>
          <w:sz w:val="16"/>
        </w:rPr>
        <w:t>nsmf-event-exposure</w:t>
      </w:r>
      <w:r w:rsidRPr="002A608D">
        <w:rPr>
          <w:rFonts w:ascii="Courier New" w:eastAsia="SimSun" w:hAnsi="Courier New"/>
          <w:sz w:val="16"/>
          <w:lang w:val="en-US"/>
        </w:rPr>
        <w:t xml:space="preserve">: Access to the </w:t>
      </w:r>
      <w:r w:rsidRPr="002A608D">
        <w:rPr>
          <w:rFonts w:ascii="Courier New" w:eastAsia="SimSun" w:hAnsi="Courier New"/>
          <w:sz w:val="16"/>
        </w:rPr>
        <w:t>Nsmf_EventExposure</w:t>
      </w:r>
      <w:r w:rsidRPr="002A608D">
        <w:rPr>
          <w:rFonts w:ascii="Courier New" w:eastAsia="SimSun" w:hAnsi="Courier New"/>
          <w:sz w:val="16"/>
          <w:lang w:eastAsia="zh-CN"/>
        </w:rPr>
        <w:t xml:space="preserve"> </w:t>
      </w:r>
      <w:r w:rsidRPr="002A608D">
        <w:rPr>
          <w:rFonts w:ascii="Courier New" w:eastAsia="SimSun" w:hAnsi="Courier New"/>
          <w:sz w:val="16"/>
          <w:lang w:val="en-US"/>
        </w:rPr>
        <w:t>API</w:t>
      </w:r>
    </w:p>
    <w:p w14:paraId="18C5EEE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B40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schemas:</w:t>
      </w:r>
    </w:p>
    <w:p w14:paraId="39984E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1" w:name="_Hlk515642692"/>
    </w:p>
    <w:p w14:paraId="22FE85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NsmfEventExposure:</w:t>
      </w:r>
    </w:p>
    <w:p w14:paraId="1952805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0D1180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an Individual SMF Notification Subscription resource</w:t>
      </w:r>
      <w:r w:rsidRPr="002A608D">
        <w:rPr>
          <w:rFonts w:ascii="Courier New" w:eastAsia="SimSun" w:hAnsi="Courier New" w:cs="Arial"/>
          <w:sz w:val="16"/>
          <w:szCs w:val="18"/>
        </w:rPr>
        <w:t>.</w:t>
      </w:r>
      <w:r w:rsidRPr="002A608D">
        <w:rPr>
          <w:rFonts w:ascii="Courier New" w:eastAsia="SimSun" w:hAnsi="Courier New"/>
          <w:sz w:val="16"/>
        </w:rPr>
        <w:t xml:space="preserve"> The serviveName property</w:t>
      </w:r>
    </w:p>
    <w:p w14:paraId="7383A56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corresponds to the serviceName</w:t>
      </w:r>
      <w:r w:rsidRPr="002A608D">
        <w:rPr>
          <w:rFonts w:ascii="Courier New" w:eastAsia="SimSun" w:hAnsi="Courier New" w:cs="Arial"/>
          <w:sz w:val="16"/>
        </w:rPr>
        <w:t xml:space="preserve"> </w:t>
      </w:r>
      <w:r w:rsidRPr="002A608D">
        <w:rPr>
          <w:rFonts w:ascii="Courier New" w:eastAsia="SimSun" w:hAnsi="Courier New"/>
          <w:sz w:val="16"/>
        </w:rPr>
        <w:t>in the main body of the specification</w:t>
      </w:r>
      <w:r w:rsidRPr="002A608D">
        <w:rPr>
          <w:rFonts w:ascii="Courier New" w:eastAsia="SimSun" w:hAnsi="Courier New"/>
          <w:bCs/>
          <w:sz w:val="16"/>
        </w:rPr>
        <w:t>.</w:t>
      </w:r>
    </w:p>
    <w:p w14:paraId="1C6E22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4824375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306B82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supi:</w:t>
      </w:r>
    </w:p>
    <w:p w14:paraId="27694C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'TS29571_CommonData.yaml#/components/schemas/Supi'</w:t>
      </w:r>
    </w:p>
    <w:p w14:paraId="0DAA5B3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gpsi:</w:t>
      </w:r>
    </w:p>
    <w:p w14:paraId="5B7959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'TS29571_CommonData.yaml#/components/schemas/Gpsi'</w:t>
      </w:r>
    </w:p>
    <w:p w14:paraId="597779C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anyUeInd:</w:t>
      </w:r>
    </w:p>
    <w:p w14:paraId="57885C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type: boolean</w:t>
      </w:r>
    </w:p>
    <w:p w14:paraId="2560E2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10EEBC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 UE indication. This IE shall be present if the event subscription is applicable to </w:t>
      </w:r>
    </w:p>
    <w:p w14:paraId="31C50D6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 UE. Default value "</w:t>
      </w:r>
      <w:r w:rsidRPr="002A608D">
        <w:rPr>
          <w:rFonts w:ascii="Courier New" w:eastAsia="SimSun" w:hAnsi="Courier New" w:hint="eastAsia"/>
          <w:sz w:val="16"/>
          <w:lang w:eastAsia="zh-CN"/>
        </w:rPr>
        <w:t>fal</w:t>
      </w:r>
      <w:r w:rsidRPr="002A608D">
        <w:rPr>
          <w:rFonts w:ascii="Courier New" w:eastAsia="SimSun" w:hAnsi="Courier New"/>
          <w:sz w:val="16"/>
          <w:lang w:eastAsia="zh-CN"/>
        </w:rPr>
        <w:t>se</w:t>
      </w:r>
      <w:r w:rsidRPr="002A608D">
        <w:rPr>
          <w:rFonts w:ascii="Courier New" w:eastAsia="SimSun" w:hAnsi="Courier New"/>
          <w:sz w:val="16"/>
        </w:rPr>
        <w:t>" is used, if not present.</w:t>
      </w:r>
    </w:p>
    <w:p w14:paraId="6F9FCC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groupId:</w:t>
      </w:r>
    </w:p>
    <w:p w14:paraId="60680D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'TS29571_CommonData.yaml#/components/schemas/GroupId'</w:t>
      </w:r>
    </w:p>
    <w:p w14:paraId="12C867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pduSeId:</w:t>
      </w:r>
    </w:p>
    <w:p w14:paraId="2D3CA47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'TS29571_CommonData.yaml#/components/schemas/PduSessionId'</w:t>
      </w:r>
    </w:p>
    <w:p w14:paraId="0A7F4C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dnn:</w:t>
      </w:r>
    </w:p>
    <w:p w14:paraId="5099D1A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'TS29571_CommonData.yaml#/components/schemas/Dnn'</w:t>
      </w:r>
    </w:p>
    <w:p w14:paraId="380CF1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snssai:</w:t>
      </w:r>
    </w:p>
    <w:p w14:paraId="638D08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'TS29571_CommonData.yaml#/components/schemas/Snssai'</w:t>
      </w:r>
    </w:p>
    <w:p w14:paraId="3485C5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subId:</w:t>
      </w:r>
    </w:p>
    <w:p w14:paraId="0B05EFA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'#/components/schemas/SubId'</w:t>
      </w:r>
    </w:p>
    <w:p w14:paraId="7DC7D77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notifId:</w:t>
      </w:r>
    </w:p>
    <w:p w14:paraId="76A215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432C039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Notification Correlation ID assigned by the NF service consumer.</w:t>
      </w:r>
    </w:p>
    <w:p w14:paraId="0A936E4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notifUri:</w:t>
      </w:r>
    </w:p>
    <w:p w14:paraId="54FAAE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'TS29571_CommonData.yaml#/components/schemas/Uri'</w:t>
      </w:r>
    </w:p>
    <w:p w14:paraId="300919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altNotifIpv4Addrs:</w:t>
      </w:r>
    </w:p>
    <w:p w14:paraId="682D79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33889D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1B08FB5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429FA95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Alternate or backup IPv4 address(es) where to send Notifications.</w:t>
      </w:r>
    </w:p>
    <w:p w14:paraId="0230ACA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05B422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altNotifIpv6Addrs:</w:t>
      </w:r>
    </w:p>
    <w:p w14:paraId="6806A03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613CAB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F9C966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'TS29571_CommonData.yaml#/components/schemas/Ipv6Addr'</w:t>
      </w:r>
    </w:p>
    <w:p w14:paraId="654328E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Alternate or backup IPv6 address(es) where to send Notifications.</w:t>
      </w:r>
    </w:p>
    <w:p w14:paraId="5C84784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610770F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altNotifFqdns:</w:t>
      </w:r>
    </w:p>
    <w:p w14:paraId="7585BBD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6855BC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51F1E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'TS29571_CommonData.yaml#/components/schemas/Fqdn'</w:t>
      </w:r>
    </w:p>
    <w:p w14:paraId="75F2ACC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79DA8AE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Alternate or backup FQDN(s) where to send Notifications.</w:t>
      </w:r>
    </w:p>
    <w:p w14:paraId="5010C16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eventSubs:</w:t>
      </w:r>
    </w:p>
    <w:p w14:paraId="2DD93A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01B594A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2E13766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'#/components/schemas/EventSubscription'</w:t>
      </w:r>
    </w:p>
    <w:p w14:paraId="3BB1EA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337800C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Subscribed events</w:t>
      </w:r>
    </w:p>
    <w:p w14:paraId="1DC348E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eventNotifs:</w:t>
      </w:r>
    </w:p>
    <w:p w14:paraId="67CFD77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B8A20D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D1A907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'#/components/schemas/EventNotification'</w:t>
      </w:r>
    </w:p>
    <w:p w14:paraId="2F247C6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5C508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hint="eastAsia"/>
          <w:sz w:val="16"/>
          <w:lang w:eastAsia="zh-CN"/>
        </w:rPr>
        <w:t>ImmeRep</w:t>
      </w:r>
      <w:r w:rsidRPr="002A608D">
        <w:rPr>
          <w:rFonts w:ascii="Courier New" w:eastAsia="SimSun" w:hAnsi="Courier New"/>
          <w:sz w:val="16"/>
        </w:rPr>
        <w:t>:</w:t>
      </w:r>
    </w:p>
    <w:p w14:paraId="12F09A9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boolean</w:t>
      </w:r>
    </w:p>
    <w:p w14:paraId="33664F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notifMethod:</w:t>
      </w:r>
    </w:p>
    <w:p w14:paraId="76F9E71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'#/components/schemas/NotificationMethod'</w:t>
      </w:r>
    </w:p>
    <w:p w14:paraId="6C225B3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maxReportNbr:</w:t>
      </w:r>
    </w:p>
    <w:p w14:paraId="7D11C69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'TS29571_CommonData.yaml#/components/schemas/Uinteger'</w:t>
      </w:r>
    </w:p>
    <w:p w14:paraId="2DFD3E1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expiry:</w:t>
      </w:r>
    </w:p>
    <w:p w14:paraId="6743D61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'TS29571_CommonData.yaml#/components/schemas/DateTime'</w:t>
      </w:r>
    </w:p>
    <w:p w14:paraId="3079131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repPeriod:</w:t>
      </w:r>
    </w:p>
    <w:p w14:paraId="2FDF027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'TS29571_CommonData.yaml#/components/schemas/DurationSec'</w:t>
      </w:r>
    </w:p>
    <w:p w14:paraId="196DB12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guami:</w:t>
      </w:r>
    </w:p>
    <w:p w14:paraId="2030C6B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'TS29571_CommonData.yaml#/components/schemas/Guami'</w:t>
      </w:r>
    </w:p>
    <w:p w14:paraId="0A43DC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serviveName:</w:t>
      </w:r>
    </w:p>
    <w:p w14:paraId="686C37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en-US"/>
        </w:rPr>
        <w:t xml:space="preserve">          </w:t>
      </w:r>
      <w:r w:rsidRPr="002A608D">
        <w:rPr>
          <w:rFonts w:ascii="Courier New" w:eastAsia="SimSun" w:hAnsi="Courier New"/>
          <w:sz w:val="16"/>
        </w:rPr>
        <w:t>$ref: '</w:t>
      </w:r>
      <w:r w:rsidRPr="002A608D">
        <w:rPr>
          <w:rFonts w:ascii="Courier New" w:eastAsia="SimSun" w:hAnsi="Courier New"/>
          <w:sz w:val="16"/>
          <w:lang w:val="en-US"/>
        </w:rPr>
        <w:t>TS29510_Nnrf_NFManagement.yaml</w:t>
      </w:r>
      <w:r w:rsidRPr="002A608D">
        <w:rPr>
          <w:rFonts w:ascii="Courier New" w:eastAsia="SimSun" w:hAnsi="Courier New"/>
          <w:sz w:val="16"/>
        </w:rPr>
        <w:t>#/components/schemas/ServiceName'</w:t>
      </w:r>
    </w:p>
    <w:p w14:paraId="1A8CF98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supportedFeatures:</w:t>
      </w:r>
    </w:p>
    <w:p w14:paraId="2D4CD35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'TS29571_CommonData.yaml#/components/schemas/SupportedFeatures'</w:t>
      </w:r>
    </w:p>
    <w:p w14:paraId="77552F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w:t>
      </w:r>
      <w:r w:rsidRPr="002A608D">
        <w:rPr>
          <w:rFonts w:ascii="Courier New" w:eastAsia="SimSun" w:hAnsi="Courier New"/>
          <w:sz w:val="16"/>
        </w:rPr>
        <w:t>sampRatio</w:t>
      </w:r>
      <w:r w:rsidRPr="002A608D">
        <w:rPr>
          <w:rFonts w:ascii="Courier New" w:eastAsia="SimSun" w:hAnsi="Courier New"/>
          <w:sz w:val="16"/>
          <w:lang w:val="en-US" w:eastAsia="es-ES"/>
        </w:rPr>
        <w:t>:</w:t>
      </w:r>
    </w:p>
    <w:p w14:paraId="1A180B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$ref: 'TS29571_CommonData.yaml#/components/schemas/</w:t>
      </w:r>
      <w:r w:rsidRPr="002A608D">
        <w:rPr>
          <w:rFonts w:ascii="Courier New" w:eastAsia="SimSun" w:hAnsi="Courier New"/>
          <w:sz w:val="16"/>
        </w:rPr>
        <w:t>SamplingRatio</w:t>
      </w:r>
      <w:r w:rsidRPr="002A608D">
        <w:rPr>
          <w:rFonts w:ascii="Courier New" w:eastAsia="SimSun" w:hAnsi="Courier New"/>
          <w:sz w:val="16"/>
          <w:lang w:val="en-US" w:eastAsia="es-ES"/>
        </w:rPr>
        <w:t>'</w:t>
      </w:r>
    </w:p>
    <w:p w14:paraId="27844F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partitionCriteria:</w:t>
      </w:r>
    </w:p>
    <w:p w14:paraId="19DD4F3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2" w:name="_Hlk69294221"/>
      <w:r w:rsidRPr="002A608D">
        <w:rPr>
          <w:rFonts w:ascii="Courier New" w:eastAsia="SimSun" w:hAnsi="Courier New"/>
          <w:sz w:val="16"/>
        </w:rPr>
        <w:t xml:space="preserve">          type: array</w:t>
      </w:r>
    </w:p>
    <w:p w14:paraId="5A34550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bookmarkEnd w:id="72"/>
    </w:p>
    <w:p w14:paraId="24AEF74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$ref: 'TS29571_CommonData.yaml#/components/schemas/PartitioningCriteria'</w:t>
      </w:r>
    </w:p>
    <w:p w14:paraId="675099A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3" w:name="_Hlk69294233"/>
      <w:r w:rsidRPr="002A608D">
        <w:rPr>
          <w:rFonts w:ascii="Courier New" w:eastAsia="SimSun" w:hAnsi="Courier New"/>
          <w:sz w:val="16"/>
        </w:rPr>
        <w:t xml:space="preserve">          minItems: 1</w:t>
      </w:r>
    </w:p>
    <w:p w14:paraId="1A22C2F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rPr>
        <w:t xml:space="preserve">          description: C</w:t>
      </w:r>
      <w:r w:rsidRPr="002A608D">
        <w:rPr>
          <w:rFonts w:ascii="Courier New" w:eastAsia="SimSun" w:hAnsi="Courier New" w:cs="Arial"/>
          <w:sz w:val="16"/>
          <w:szCs w:val="18"/>
          <w:lang w:eastAsia="zh-CN"/>
        </w:rPr>
        <w:t>riteria for partitioning the UEs before applying the sampling ratio.</w:t>
      </w:r>
      <w:bookmarkEnd w:id="73"/>
    </w:p>
    <w:p w14:paraId="429DE21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w:t>
      </w:r>
      <w:r w:rsidRPr="002A608D">
        <w:rPr>
          <w:rFonts w:ascii="Courier New" w:eastAsia="SimSun" w:hAnsi="Courier New"/>
          <w:sz w:val="16"/>
        </w:rPr>
        <w:t>grpRepTime</w:t>
      </w:r>
      <w:r w:rsidRPr="002A608D">
        <w:rPr>
          <w:rFonts w:ascii="Courier New" w:eastAsia="SimSun" w:hAnsi="Courier New"/>
          <w:sz w:val="16"/>
          <w:lang w:val="en-US" w:eastAsia="es-ES"/>
        </w:rPr>
        <w:t>:</w:t>
      </w:r>
    </w:p>
    <w:p w14:paraId="3DF718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lang w:val="en-US" w:eastAsia="es-ES"/>
        </w:rPr>
        <w:t xml:space="preserve">          $ref: 'TS29571_CommonData.yaml#/components/schemas/DurationSec'</w:t>
      </w:r>
    </w:p>
    <w:p w14:paraId="4B7383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notifFlag</w:t>
      </w:r>
      <w:r w:rsidRPr="002A608D">
        <w:rPr>
          <w:rFonts w:ascii="Courier New" w:eastAsia="SimSun" w:hAnsi="Courier New"/>
          <w:sz w:val="16"/>
        </w:rPr>
        <w:t>:</w:t>
      </w:r>
    </w:p>
    <w:p w14:paraId="2999C38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w:t>
      </w:r>
      <w:r w:rsidRPr="002A608D">
        <w:rPr>
          <w:rFonts w:ascii="Courier New" w:eastAsia="SimSun" w:hAnsi="Courier New"/>
          <w:sz w:val="16"/>
        </w:rPr>
        <w:t>#/components/schemas/</w:t>
      </w:r>
      <w:r w:rsidRPr="002A608D">
        <w:rPr>
          <w:rFonts w:ascii="Courier New" w:eastAsia="SimSun" w:hAnsi="Courier New" w:hint="eastAsia"/>
          <w:sz w:val="16"/>
          <w:lang w:eastAsia="zh-CN"/>
        </w:rPr>
        <w:t>N</w:t>
      </w:r>
      <w:r w:rsidRPr="002A608D">
        <w:rPr>
          <w:rFonts w:ascii="Courier New" w:eastAsia="SimSun" w:hAnsi="Courier New"/>
          <w:sz w:val="16"/>
          <w:lang w:eastAsia="zh-CN"/>
        </w:rPr>
        <w:t>otificationFlag</w:t>
      </w:r>
      <w:r w:rsidRPr="002A608D">
        <w:rPr>
          <w:rFonts w:ascii="Courier New" w:eastAsia="SimSun" w:hAnsi="Courier New"/>
          <w:sz w:val="16"/>
        </w:rPr>
        <w:t>'</w:t>
      </w:r>
    </w:p>
    <w:p w14:paraId="0AEE68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772471D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notifId</w:t>
      </w:r>
    </w:p>
    <w:p w14:paraId="4C3143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 notifUri</w:t>
      </w:r>
    </w:p>
    <w:p w14:paraId="18F0430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eventSubs</w:t>
      </w:r>
    </w:p>
    <w:p w14:paraId="5448641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35C76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NsmfEventExposureNotification:</w:t>
      </w:r>
    </w:p>
    <w:p w14:paraId="422FF24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noProof/>
          <w:sz w:val="16"/>
        </w:rPr>
        <w:t xml:space="preserve">      </w:t>
      </w:r>
      <w:r w:rsidRPr="002A608D">
        <w:rPr>
          <w:rFonts w:ascii="Courier New" w:eastAsia="SimSun" w:hAnsi="Courier New"/>
          <w:sz w:val="16"/>
        </w:rPr>
        <w:t>description: Represents notifications on events that occurred.</w:t>
      </w:r>
    </w:p>
    <w:p w14:paraId="446EF7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70198B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1EFEB32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notifId:</w:t>
      </w:r>
    </w:p>
    <w:p w14:paraId="2C2B57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15BB3C4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Notification correlation ID</w:t>
      </w:r>
    </w:p>
    <w:p w14:paraId="4B0514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eventNotifs:</w:t>
      </w:r>
    </w:p>
    <w:p w14:paraId="1CE63FD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482B6F6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455E600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'#/components/schemas/EventNotification'</w:t>
      </w:r>
    </w:p>
    <w:p w14:paraId="50976FB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5CA5CA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Notifications about Individual Events</w:t>
      </w:r>
    </w:p>
    <w:p w14:paraId="5F697A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ackUri:</w:t>
      </w:r>
    </w:p>
    <w:p w14:paraId="6C95B5C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'TS29571_CommonData.yaml#/components/schemas/Uri'</w:t>
      </w:r>
    </w:p>
    <w:p w14:paraId="466B00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12043E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notifId</w:t>
      </w:r>
    </w:p>
    <w:p w14:paraId="47D944C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eventNotifs</w:t>
      </w:r>
    </w:p>
    <w:p w14:paraId="752FB1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BB375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EventSubscription:</w:t>
      </w:r>
    </w:p>
    <w:p w14:paraId="46475C5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Represents a subscription to a single event</w:t>
      </w:r>
      <w:r w:rsidRPr="002A608D">
        <w:rPr>
          <w:rFonts w:ascii="Courier New" w:eastAsia="SimSun" w:hAnsi="Courier New"/>
          <w:bCs/>
          <w:noProof/>
          <w:sz w:val="16"/>
        </w:rPr>
        <w:t>.</w:t>
      </w:r>
    </w:p>
    <w:p w14:paraId="3AADB3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34D846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681CF87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w:t>
      </w:r>
    </w:p>
    <w:p w14:paraId="3A7523A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'#/components/schemas/SmfEvent'</w:t>
      </w:r>
    </w:p>
    <w:p w14:paraId="3AE6AF5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dnaiChgType:</w:t>
      </w:r>
    </w:p>
    <w:p w14:paraId="3EE264D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'TS29571_CommonData.yaml#/components/schemas/DnaiChangeType'</w:t>
      </w:r>
    </w:p>
    <w:p w14:paraId="0E4469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dddTraDescriptors: </w:t>
      </w:r>
    </w:p>
    <w:p w14:paraId="7192E67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BA08108" w14:textId="77777777" w:rsidR="002A608D" w:rsidRPr="002A608D" w:rsidRDefault="002A608D" w:rsidP="002A608D">
      <w:pPr>
        <w:tabs>
          <w:tab w:val="left" w:pos="384"/>
          <w:tab w:val="left" w:pos="768"/>
          <w:tab w:val="left" w:pos="1152"/>
          <w:tab w:val="left" w:pos="1536"/>
          <w:tab w:val="left" w:pos="1920"/>
          <w:tab w:val="left" w:pos="2688"/>
        </w:tabs>
        <w:spacing w:after="0"/>
        <w:rPr>
          <w:rFonts w:ascii="Courier New" w:eastAsia="SimSun" w:hAnsi="Courier New"/>
          <w:sz w:val="16"/>
        </w:rPr>
      </w:pPr>
      <w:r w:rsidRPr="002A608D">
        <w:rPr>
          <w:rFonts w:ascii="Courier New" w:eastAsia="SimSun" w:hAnsi="Courier New"/>
          <w:sz w:val="16"/>
        </w:rPr>
        <w:t xml:space="preserve">          items:</w:t>
      </w:r>
    </w:p>
    <w:p w14:paraId="4782D81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'TS29571_CommonData.yaml#/components/schemas/DddTrafficDescriptor'</w:t>
      </w:r>
    </w:p>
    <w:p w14:paraId="01A7B49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19C778A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dddStati:</w:t>
      </w:r>
    </w:p>
    <w:p w14:paraId="146C147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115A7D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577C2D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'TS29571_CommonData.yaml#/components/schemas/DlDataDeliveryStatus'</w:t>
      </w:r>
    </w:p>
    <w:p w14:paraId="51D965A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1C1DF8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appIds:</w:t>
      </w:r>
    </w:p>
    <w:p w14:paraId="44CEA8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471CB1D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32DEC9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'TS29571_CommonData.yaml#/components/schemas/ApplicationId'</w:t>
      </w:r>
    </w:p>
    <w:p w14:paraId="27E67D7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5067F8E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targetPeriod:</w:t>
      </w:r>
    </w:p>
    <w:p w14:paraId="3FC472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'TS29122_CommonData.yaml#/components/schemas/TimeWindow'</w:t>
      </w:r>
    </w:p>
    <w:p w14:paraId="6E56AA7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transacDispInd:</w:t>
      </w:r>
    </w:p>
    <w:p w14:paraId="0DD76F9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boolean</w:t>
      </w:r>
    </w:p>
    <w:p w14:paraId="1CE139E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0776BC9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Indicates the subscription for UE transaction dispersion collectionon, if it is included</w:t>
      </w:r>
    </w:p>
    <w:p w14:paraId="712DC1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and set to "true". Default value is "false".</w:t>
      </w:r>
    </w:p>
    <w:p w14:paraId="036EB4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transacMetrics:</w:t>
      </w:r>
    </w:p>
    <w:p w14:paraId="491DABD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12567F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1B6D9D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'#/components/schemas/TransactionMetric'</w:t>
      </w:r>
    </w:p>
    <w:p w14:paraId="57465FF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Indicates Session Management Transaction metrics.</w:t>
      </w:r>
    </w:p>
    <w:p w14:paraId="41DC85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43F7D31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ueIpAddr:</w:t>
      </w:r>
    </w:p>
    <w:p w14:paraId="1569AB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'TS29571_CommonData.yaml#/components/schemas/IpAddr'</w:t>
      </w:r>
    </w:p>
    <w:p w14:paraId="11ED52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5877CD7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event</w:t>
      </w:r>
    </w:p>
    <w:p w14:paraId="07112A2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8A627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EventNotification:</w:t>
      </w:r>
    </w:p>
    <w:p w14:paraId="2FF17D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Represents a notification related to a single event that occurred</w:t>
      </w:r>
      <w:r w:rsidRPr="002A608D">
        <w:rPr>
          <w:rFonts w:ascii="Courier New" w:eastAsia="SimSun" w:hAnsi="Courier New"/>
          <w:bCs/>
          <w:noProof/>
          <w:sz w:val="16"/>
        </w:rPr>
        <w:t>.</w:t>
      </w:r>
    </w:p>
    <w:p w14:paraId="5E6A54C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304325D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1B108BB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event:</w:t>
      </w:r>
    </w:p>
    <w:p w14:paraId="64CDC6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'#/components/schemas/SmfEvent'</w:t>
      </w:r>
    </w:p>
    <w:p w14:paraId="4546D07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timeStamp:</w:t>
      </w:r>
    </w:p>
    <w:p w14:paraId="48B906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'TS29571_CommonData.yaml#/components/schemas/DateTime'</w:t>
      </w:r>
    </w:p>
    <w:p w14:paraId="7D4AAE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supi:</w:t>
      </w:r>
    </w:p>
    <w:p w14:paraId="350D86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'TS29571_CommonData.yaml#/components/schemas/Supi'</w:t>
      </w:r>
    </w:p>
    <w:p w14:paraId="62EA13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gpsi:</w:t>
      </w:r>
    </w:p>
    <w:p w14:paraId="4903BF8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'TS29571_CommonData.yaml#/components/schemas/Gpsi'</w:t>
      </w:r>
    </w:p>
    <w:p w14:paraId="2FD698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ueIpAddr:</w:t>
      </w:r>
    </w:p>
    <w:p w14:paraId="5697ACF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'TS29571_CommonData.yaml#/components/schemas/IpAddr'</w:t>
      </w:r>
    </w:p>
    <w:p w14:paraId="13D269C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transacInfos:</w:t>
      </w:r>
    </w:p>
    <w:p w14:paraId="0A31A58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type: array</w:t>
      </w:r>
    </w:p>
    <w:p w14:paraId="2DA908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48B382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'#/components/schemas/TransactionInfo'</w:t>
      </w:r>
    </w:p>
    <w:p w14:paraId="29A6101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Transaction Information.</w:t>
      </w:r>
    </w:p>
    <w:p w14:paraId="62C4C48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31B579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sourceDnai:</w:t>
      </w:r>
    </w:p>
    <w:p w14:paraId="19F90A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w:t>
      </w:r>
    </w:p>
    <w:p w14:paraId="0212D0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targetDnai:</w:t>
      </w:r>
    </w:p>
    <w:p w14:paraId="26C9CFA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w:t>
      </w:r>
    </w:p>
    <w:p w14:paraId="27300A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dnaiChgType:</w:t>
      </w:r>
    </w:p>
    <w:p w14:paraId="78FF1B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'TS29571_CommonData.yaml#/components/schemas/DnaiChangeType'</w:t>
      </w:r>
    </w:p>
    <w:p w14:paraId="6DC3320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hint="eastAsia"/>
          <w:noProof/>
          <w:sz w:val="16"/>
          <w:lang w:eastAsia="zh-CN"/>
        </w:rPr>
        <w:t>ca</w:t>
      </w:r>
      <w:r w:rsidRPr="002A608D">
        <w:rPr>
          <w:rFonts w:ascii="Courier New" w:eastAsia="SimSun" w:hAnsi="Courier New"/>
          <w:noProof/>
          <w:sz w:val="16"/>
          <w:lang w:eastAsia="zh-CN"/>
        </w:rPr>
        <w:t>ndidate</w:t>
      </w:r>
      <w:r w:rsidRPr="002A608D">
        <w:rPr>
          <w:rFonts w:ascii="Courier New" w:eastAsia="SimSun" w:hAnsi="Courier New"/>
          <w:noProof/>
          <w:sz w:val="16"/>
        </w:rPr>
        <w:t>Dnais</w:t>
      </w:r>
      <w:r w:rsidRPr="002A608D">
        <w:rPr>
          <w:rFonts w:ascii="Courier New" w:eastAsia="SimSun" w:hAnsi="Courier New"/>
          <w:sz w:val="16"/>
        </w:rPr>
        <w:t>:</w:t>
      </w:r>
    </w:p>
    <w:p w14:paraId="7462B0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090D77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4AA88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'TS29571_CommonData.yaml#/components/schemas/Dnai'</w:t>
      </w:r>
    </w:p>
    <w:p w14:paraId="7D3622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0E6A103" w14:textId="12B7C71E"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3-03-14T16:31:00Z"/>
          <w:rFonts w:ascii="Courier New" w:eastAsia="SimSun" w:hAnsi="Courier New"/>
          <w:sz w:val="16"/>
        </w:rPr>
      </w:pPr>
      <w:r w:rsidRPr="002A608D">
        <w:rPr>
          <w:rFonts w:ascii="Courier New" w:eastAsia="SimSun" w:hAnsi="Courier New"/>
          <w:sz w:val="16"/>
        </w:rPr>
        <w:t xml:space="preserve">          description: </w:t>
      </w:r>
      <w:r w:rsidRPr="002A608D">
        <w:rPr>
          <w:rFonts w:ascii="Courier New" w:eastAsia="SimSun" w:hAnsi="Courier New"/>
          <w:noProof/>
          <w:sz w:val="16"/>
          <w:lang w:eastAsia="zh-CN"/>
        </w:rPr>
        <w:t xml:space="preserve">The </w:t>
      </w:r>
      <w:r w:rsidRPr="002A608D">
        <w:rPr>
          <w:rFonts w:ascii="Courier New" w:eastAsia="DengXian" w:hAnsi="Courier New"/>
          <w:sz w:val="16"/>
        </w:rPr>
        <w:t>candidate DNAI(s) for the PDU Session</w:t>
      </w:r>
      <w:r w:rsidRPr="002A608D">
        <w:rPr>
          <w:rFonts w:ascii="Courier New" w:eastAsia="SimSun" w:hAnsi="Courier New"/>
          <w:sz w:val="16"/>
        </w:rPr>
        <w:t>.</w:t>
      </w:r>
    </w:p>
    <w:p w14:paraId="2F5E9068" w14:textId="11173D2C"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Nokia" w:date="2023-03-14T16:31:00Z"/>
          <w:rFonts w:ascii="Courier New" w:eastAsia="SimSun" w:hAnsi="Courier New"/>
          <w:sz w:val="16"/>
        </w:rPr>
      </w:pPr>
      <w:ins w:id="76" w:author="Nokia" w:date="2023-03-14T16:31:00Z">
        <w:r>
          <w:rPr>
            <w:rFonts w:ascii="Courier New" w:eastAsia="SimSun" w:hAnsi="Courier New"/>
            <w:sz w:val="16"/>
          </w:rPr>
          <w:t xml:space="preserve">        candDnaisPrioInd:</w:t>
        </w:r>
      </w:ins>
    </w:p>
    <w:p w14:paraId="54093B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3-03-14T16:31:00Z"/>
          <w:rFonts w:ascii="Courier New" w:eastAsia="SimSun" w:hAnsi="Courier New"/>
          <w:sz w:val="16"/>
        </w:rPr>
      </w:pPr>
      <w:ins w:id="78" w:author="Nokia" w:date="2023-03-14T16:31:00Z">
        <w:r w:rsidRPr="002A608D">
          <w:rPr>
            <w:rFonts w:ascii="Courier New" w:eastAsia="SimSun" w:hAnsi="Courier New"/>
            <w:sz w:val="16"/>
          </w:rPr>
          <w:t xml:space="preserve">          type: boolean</w:t>
        </w:r>
      </w:ins>
    </w:p>
    <w:p w14:paraId="01384D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3-03-14T16:31:00Z"/>
          <w:rFonts w:ascii="Courier New" w:eastAsia="SimSun" w:hAnsi="Courier New"/>
          <w:sz w:val="16"/>
        </w:rPr>
      </w:pPr>
      <w:ins w:id="80" w:author="Nokia" w:date="2023-03-14T16:31:00Z">
        <w:r w:rsidRPr="002A608D">
          <w:rPr>
            <w:rFonts w:ascii="Courier New" w:eastAsia="SimSun" w:hAnsi="Courier New"/>
            <w:sz w:val="16"/>
          </w:rPr>
          <w:t xml:space="preserve">          description: &gt;</w:t>
        </w:r>
      </w:ins>
    </w:p>
    <w:p w14:paraId="79CFB19C" w14:textId="1BBE02D3"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3-03-14T16:32:00Z"/>
          <w:rFonts w:ascii="Courier New" w:eastAsia="SimSun" w:hAnsi="Courier New"/>
          <w:sz w:val="16"/>
        </w:rPr>
      </w:pPr>
      <w:ins w:id="82" w:author="Nokia" w:date="2023-03-14T16:31:00Z">
        <w:r w:rsidRPr="002A608D">
          <w:rPr>
            <w:rFonts w:ascii="Courier New" w:eastAsia="SimSun" w:hAnsi="Courier New"/>
            <w:sz w:val="16"/>
          </w:rPr>
          <w:t xml:space="preserve">            </w:t>
        </w:r>
      </w:ins>
      <w:ins w:id="83" w:author="Nokia" w:date="2023-03-14T16:32:00Z">
        <w:r w:rsidRPr="002A608D">
          <w:rPr>
            <w:rFonts w:ascii="Courier New" w:eastAsia="SimSun" w:hAnsi="Courier New"/>
            <w:sz w:val="16"/>
          </w:rPr>
          <w:t>If provided and set to true, it indicates that the candidate DNAIs provided</w:t>
        </w:r>
      </w:ins>
    </w:p>
    <w:p w14:paraId="7BAAE392" w14:textId="200ED0FA"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Nokia" w:date="2023-03-14T16:32:00Z"/>
          <w:rFonts w:ascii="Courier New" w:eastAsia="SimSun" w:hAnsi="Courier New"/>
          <w:sz w:val="16"/>
        </w:rPr>
      </w:pPr>
      <w:ins w:id="85" w:author="Nokia" w:date="2023-03-14T16:32:00Z">
        <w:r>
          <w:rPr>
            <w:rFonts w:ascii="Courier New" w:eastAsia="SimSun" w:hAnsi="Courier New"/>
            <w:sz w:val="16"/>
          </w:rPr>
          <w:t xml:space="preserve">            </w:t>
        </w:r>
        <w:r w:rsidRPr="002A608D">
          <w:rPr>
            <w:rFonts w:ascii="Courier New" w:eastAsia="SimSun" w:hAnsi="Courier New"/>
            <w:sz w:val="16"/>
          </w:rPr>
          <w:t>in the candidateDnais attributed are in descending priority order, i.e.</w:t>
        </w:r>
        <w:r>
          <w:rPr>
            <w:rFonts w:ascii="Courier New" w:eastAsia="SimSun" w:hAnsi="Courier New"/>
            <w:sz w:val="16"/>
          </w:rPr>
          <w:t>,</w:t>
        </w:r>
      </w:ins>
    </w:p>
    <w:p w14:paraId="12BBE451" w14:textId="77777777" w:rsid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3-03-14T16:33:00Z"/>
          <w:rFonts w:ascii="Courier New" w:eastAsia="SimSun" w:hAnsi="Courier New"/>
          <w:sz w:val="16"/>
        </w:rPr>
      </w:pPr>
      <w:ins w:id="87" w:author="Nokia" w:date="2023-03-14T16:32:00Z">
        <w:r>
          <w:rPr>
            <w:rFonts w:ascii="Courier New" w:eastAsia="SimSun" w:hAnsi="Courier New"/>
            <w:sz w:val="16"/>
          </w:rPr>
          <w:t xml:space="preserve">            </w:t>
        </w:r>
        <w:r w:rsidRPr="002A608D">
          <w:rPr>
            <w:rFonts w:ascii="Courier New" w:eastAsia="SimSun" w:hAnsi="Courier New"/>
            <w:sz w:val="16"/>
          </w:rPr>
          <w:t>the lower the array index the higher the priority of the respective DNAI.</w:t>
        </w:r>
      </w:ins>
    </w:p>
    <w:p w14:paraId="439281DF" w14:textId="3AF25972"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8" w:author="Nokia" w:date="2023-03-14T16:33:00Z">
        <w:r>
          <w:rPr>
            <w:rFonts w:ascii="Courier New" w:eastAsia="SimSun" w:hAnsi="Courier New"/>
            <w:sz w:val="16"/>
          </w:rPr>
          <w:t xml:space="preserve">            </w:t>
        </w:r>
      </w:ins>
      <w:ins w:id="89" w:author="Nokia" w:date="2023-03-14T16:32:00Z">
        <w:r w:rsidRPr="002A608D">
          <w:rPr>
            <w:rFonts w:ascii="Courier New" w:eastAsia="SimSun" w:hAnsi="Courier New"/>
            <w:sz w:val="16"/>
          </w:rPr>
          <w:t>If omitted, the default value is false.</w:t>
        </w:r>
      </w:ins>
    </w:p>
    <w:p w14:paraId="4ABBAB8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sourceUeIpv4Addr:</w:t>
      </w:r>
    </w:p>
    <w:p w14:paraId="1CAF75A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1240DF2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sourceUeIpv6Prefix:</w:t>
      </w:r>
    </w:p>
    <w:p w14:paraId="5DBCEA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338D5C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targetUeIpv4Addr:</w:t>
      </w:r>
    </w:p>
    <w:p w14:paraId="5116925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69F861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targetUeIpv6Prefix:</w:t>
      </w:r>
    </w:p>
    <w:p w14:paraId="78CBF12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42EF213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sourceTraRouting:</w:t>
      </w:r>
    </w:p>
    <w:p w14:paraId="6AD8F4F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90" w:name="_Hlk521602047"/>
      <w:r w:rsidRPr="002A608D">
        <w:rPr>
          <w:rFonts w:ascii="Courier New" w:eastAsia="SimSun" w:hAnsi="Courier New"/>
          <w:sz w:val="16"/>
        </w:rPr>
        <w:t xml:space="preserve">          $ref: 'TS29571_CommonData.yaml#/components/schemas/RouteToLocation'</w:t>
      </w:r>
    </w:p>
    <w:bookmarkEnd w:id="90"/>
    <w:p w14:paraId="2039BE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targetTraRouting:</w:t>
      </w:r>
    </w:p>
    <w:p w14:paraId="625ABFD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'TS29571_CommonData.yaml#/components/schemas/RouteToLocation'</w:t>
      </w:r>
    </w:p>
    <w:p w14:paraId="4E7E08A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A608D">
        <w:rPr>
          <w:rFonts w:ascii="Courier New" w:eastAsia="SimSun" w:hAnsi="Courier New" w:cs="Courier New"/>
          <w:sz w:val="16"/>
          <w:szCs w:val="16"/>
          <w:lang w:val="en-US"/>
        </w:rPr>
        <w:t xml:space="preserve">        ueMac:</w:t>
      </w:r>
    </w:p>
    <w:p w14:paraId="541F94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A608D">
        <w:rPr>
          <w:rFonts w:ascii="Courier New" w:eastAsia="SimSun" w:hAnsi="Courier New" w:cs="Courier New"/>
          <w:sz w:val="16"/>
          <w:szCs w:val="16"/>
          <w:lang w:val="en-US"/>
        </w:rPr>
        <w:t xml:space="preserve">          $ref: 'TS29571_CommonData.yaml#/components/schemas/MacAddr48'</w:t>
      </w:r>
    </w:p>
    <w:p w14:paraId="5A8F54D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adIpv4Addr:</w:t>
      </w:r>
    </w:p>
    <w:p w14:paraId="47B7DF5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73FF7E1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adIpv6Prefix:</w:t>
      </w:r>
    </w:p>
    <w:p w14:paraId="2B9449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72CA74C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reIpv4Addr:</w:t>
      </w:r>
    </w:p>
    <w:p w14:paraId="5BEE41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5E49D0A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reIpv6Prefix:</w:t>
      </w:r>
    </w:p>
    <w:p w14:paraId="50D644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46FE699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plmnId:</w:t>
      </w:r>
    </w:p>
    <w:p w14:paraId="292593C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'TS29571_CommonData.yaml#/components/schemas/PlmnId'</w:t>
      </w:r>
    </w:p>
    <w:p w14:paraId="21A335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accType:</w:t>
      </w:r>
    </w:p>
    <w:p w14:paraId="0D5795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'TS29571_CommonData.yaml#/components/schemas/AccessType'</w:t>
      </w:r>
    </w:p>
    <w:p w14:paraId="73FC99D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pduSeId:</w:t>
      </w:r>
    </w:p>
    <w:p w14:paraId="3CA6895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'TS29571_CommonData.yaml#/components/schemas/PduSessionId'</w:t>
      </w:r>
    </w:p>
    <w:p w14:paraId="5BEFF6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hint="eastAsia"/>
          <w:sz w:val="16"/>
          <w:lang w:eastAsia="zh-CN"/>
        </w:rPr>
        <w:t xml:space="preserve"> </w:t>
      </w:r>
      <w:r w:rsidRPr="002A608D">
        <w:rPr>
          <w:rFonts w:ascii="Courier New" w:eastAsia="SimSun" w:hAnsi="Courier New"/>
          <w:sz w:val="16"/>
          <w:lang w:eastAsia="zh-CN"/>
        </w:rPr>
        <w:t xml:space="preserve">       ratType:</w:t>
      </w:r>
    </w:p>
    <w:p w14:paraId="1FD6E8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hint="eastAsia"/>
          <w:sz w:val="16"/>
          <w:lang w:eastAsia="zh-CN"/>
        </w:rPr>
        <w:t xml:space="preserve"> </w:t>
      </w:r>
      <w:r w:rsidRPr="002A608D">
        <w:rPr>
          <w:rFonts w:ascii="Courier New" w:eastAsia="SimSun" w:hAnsi="Courier New"/>
          <w:sz w:val="16"/>
          <w:lang w:eastAsia="zh-CN"/>
        </w:rPr>
        <w:t xml:space="preserve">         </w:t>
      </w:r>
      <w:r w:rsidRPr="002A608D">
        <w:rPr>
          <w:rFonts w:ascii="Courier New" w:eastAsia="SimSun" w:hAnsi="Courier New"/>
          <w:sz w:val="16"/>
        </w:rPr>
        <w:t>$ref: 'TS29571_CommonData.yaml#/components/schemas/RatType'</w:t>
      </w:r>
    </w:p>
    <w:p w14:paraId="1291CE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dddStatus</w:t>
      </w:r>
      <w:r w:rsidRPr="002A608D">
        <w:rPr>
          <w:rFonts w:ascii="Courier New" w:eastAsia="SimSun" w:hAnsi="Courier New"/>
          <w:sz w:val="16"/>
        </w:rPr>
        <w:t>:</w:t>
      </w:r>
    </w:p>
    <w:p w14:paraId="7EA1A98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'TS29571_CommonData.yaml#/components/schemas/DlDataDeliveryStatus'</w:t>
      </w:r>
    </w:p>
    <w:p w14:paraId="1AF0FF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dddTraDescriptor:</w:t>
      </w:r>
    </w:p>
    <w:p w14:paraId="2A7378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'TS29571_CommonData.yaml#/components/schemas/DddTrafficDescriptor'</w:t>
      </w:r>
    </w:p>
    <w:p w14:paraId="2AF39C8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maxWaitTime</w:t>
      </w:r>
      <w:r w:rsidRPr="002A608D">
        <w:rPr>
          <w:rFonts w:ascii="Courier New" w:eastAsia="SimSun" w:hAnsi="Courier New"/>
          <w:sz w:val="16"/>
        </w:rPr>
        <w:t>:</w:t>
      </w:r>
    </w:p>
    <w:p w14:paraId="5EC7CA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'TS29571_CommonData.yaml#/components/schemas/DateTime'</w:t>
      </w:r>
    </w:p>
    <w:p w14:paraId="31AB594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commFailure</w:t>
      </w:r>
      <w:r w:rsidRPr="002A608D">
        <w:rPr>
          <w:rFonts w:ascii="Courier New" w:eastAsia="SimSun" w:hAnsi="Courier New"/>
          <w:sz w:val="16"/>
        </w:rPr>
        <w:t>:</w:t>
      </w:r>
    </w:p>
    <w:p w14:paraId="158BFC0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'TS29518_Namf_EventExposure.yaml#/components/schemas/CommunicationFailure'</w:t>
      </w:r>
    </w:p>
    <w:p w14:paraId="3650D4E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ipv4Addr:</w:t>
      </w:r>
    </w:p>
    <w:p w14:paraId="5604E13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'TS29571_CommonData.yaml#/components/schemas/Ipv4Addr'</w:t>
      </w:r>
    </w:p>
    <w:p w14:paraId="1440A40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ipv6Prefixes:</w:t>
      </w:r>
    </w:p>
    <w:p w14:paraId="0EE202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0F7968F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3FBB7FB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'TS29571_CommonData.yaml#/components/schemas/Ipv6Prefix'</w:t>
      </w:r>
    </w:p>
    <w:p w14:paraId="171EDEE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165B0F5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ipv6Addrs:</w:t>
      </w:r>
    </w:p>
    <w:p w14:paraId="3E67CC3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F11B3B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55276E1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'TS29571_CommonData.yaml#/components/schemas/Ipv6Addr'</w:t>
      </w:r>
    </w:p>
    <w:p w14:paraId="64B7F5B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005A93F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pduSessType:</w:t>
      </w:r>
    </w:p>
    <w:p w14:paraId="2DEB822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'TS29571_CommonData.yaml#/components/schemas/PduSessionType'</w:t>
      </w:r>
    </w:p>
    <w:p w14:paraId="3EED3C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qfi:</w:t>
      </w:r>
    </w:p>
    <w:p w14:paraId="2E333E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'TS29571_CommonData.yaml#/components/schemas/Qfi'</w:t>
      </w:r>
    </w:p>
    <w:p w14:paraId="7EDF104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appId:</w:t>
      </w:r>
    </w:p>
    <w:p w14:paraId="4E80FC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'TS29571_CommonData.yaml#/components/schemas/ApplicationId'</w:t>
      </w:r>
    </w:p>
    <w:p w14:paraId="4558A44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ethFlowDescs:</w:t>
      </w:r>
    </w:p>
    <w:p w14:paraId="74A2C02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2B3B21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2C45F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'TS29514_Npcf_PolicyAuthorization.yaml#/components/schemas/EthFlowDescription'</w:t>
      </w:r>
    </w:p>
    <w:p w14:paraId="22A3773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7421D1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507878E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Descriptor(s) for non-IP traffic. It allows the encoding of multiple UL and/or DL flows.</w:t>
      </w:r>
    </w:p>
    <w:p w14:paraId="38C250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Each entry of the array describes a single Ethernet flow.</w:t>
      </w:r>
    </w:p>
    <w:p w14:paraId="1198A1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ethfDescs:</w:t>
      </w:r>
    </w:p>
    <w:p w14:paraId="276C8D3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0A7294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8C8446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'TS29514_Npcf_PolicyAuthorization.yaml#/components/schemas/EthFlowDescription'</w:t>
      </w:r>
    </w:p>
    <w:p w14:paraId="65F50A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049BA80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maxItems: 2</w:t>
      </w:r>
    </w:p>
    <w:p w14:paraId="6289828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5062915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Contains the UL and/or DL Ethernet flows. Each entry of the array describes a single</w:t>
      </w:r>
    </w:p>
    <w:p w14:paraId="706FD9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Ethernet flow.</w:t>
      </w:r>
    </w:p>
    <w:p w14:paraId="0DEA9FB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flowDescs:</w:t>
      </w:r>
    </w:p>
    <w:p w14:paraId="7CFEBEC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53EA673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62873B7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'TS29514_Npcf_PolicyAuthorization.yaml#/components/schemas/FlowDescription'</w:t>
      </w:r>
    </w:p>
    <w:p w14:paraId="790045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1A6F805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429BCD6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Descriptor(s) for IP traffic. It allows the encoding of multiple UL and/or DL flows.</w:t>
      </w:r>
    </w:p>
    <w:p w14:paraId="6E2367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Each entry of the array describes a single IP flow.</w:t>
      </w:r>
    </w:p>
    <w:p w14:paraId="5F3BAC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fDescs:</w:t>
      </w:r>
    </w:p>
    <w:p w14:paraId="0F603B9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79DBD06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00D6B52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'TS29514_Npcf_PolicyAuthorization.yaml#/components/schemas/FlowDescription'</w:t>
      </w:r>
    </w:p>
    <w:p w14:paraId="47F009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5E985C4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maxItems: 2</w:t>
      </w:r>
    </w:p>
    <w:p w14:paraId="16187D8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4493D82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Contains the UL and/or DL IP flows. Each entry of the array describes a single</w:t>
      </w:r>
    </w:p>
    <w:p w14:paraId="76D7B6D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IP flow.</w:t>
      </w:r>
    </w:p>
    <w:p w14:paraId="4C8E47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dnn:</w:t>
      </w:r>
    </w:p>
    <w:p w14:paraId="094D40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'TS29571_CommonData.yaml#/components/schemas/Dnn'</w:t>
      </w:r>
    </w:p>
    <w:p w14:paraId="73B2F5D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snssai:</w:t>
      </w:r>
    </w:p>
    <w:p w14:paraId="338EC4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'TS29571_CommonData.yaml#/components/schemas/Snssai'</w:t>
      </w:r>
    </w:p>
    <w:p w14:paraId="0704EDF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ulDelays</w:t>
      </w:r>
      <w:r w:rsidRPr="002A608D">
        <w:rPr>
          <w:rFonts w:ascii="Courier New" w:eastAsia="SimSun" w:hAnsi="Courier New"/>
          <w:sz w:val="16"/>
        </w:rPr>
        <w:t>:</w:t>
      </w:r>
    </w:p>
    <w:p w14:paraId="6328CC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2F31B38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20C240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'TS29571_CommonData.yaml#/components/schemas/Uinteger'</w:t>
      </w:r>
    </w:p>
    <w:p w14:paraId="573BE5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FD631E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dlDelays</w:t>
      </w:r>
      <w:r w:rsidRPr="002A608D">
        <w:rPr>
          <w:rFonts w:ascii="Courier New" w:eastAsia="SimSun" w:hAnsi="Courier New"/>
          <w:sz w:val="16"/>
        </w:rPr>
        <w:t>:</w:t>
      </w:r>
    </w:p>
    <w:p w14:paraId="4745FFA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636C959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57B45E82" w14:textId="77777777" w:rsidR="002A608D" w:rsidRPr="002A608D" w:rsidRDefault="002A608D" w:rsidP="002A608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'TS29571_CommonData.yaml#/components/schemas/Uinteger'</w:t>
      </w:r>
    </w:p>
    <w:p w14:paraId="3D9A7D17" w14:textId="77777777" w:rsidR="002A608D" w:rsidRPr="002A608D" w:rsidRDefault="002A608D" w:rsidP="002A608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6ABDA95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rtDelays</w:t>
      </w:r>
      <w:r w:rsidRPr="002A608D">
        <w:rPr>
          <w:rFonts w:ascii="Courier New" w:eastAsia="SimSun" w:hAnsi="Courier New"/>
          <w:sz w:val="16"/>
        </w:rPr>
        <w:t>:</w:t>
      </w:r>
    </w:p>
    <w:p w14:paraId="0916E54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4E66606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488D55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'TS29571_CommonData.yaml#/components/schemas/Uinteger'</w:t>
      </w:r>
    </w:p>
    <w:p w14:paraId="71176E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2AEC211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w:t>
      </w:r>
      <w:r w:rsidRPr="002A608D">
        <w:rPr>
          <w:rFonts w:ascii="Courier New" w:eastAsia="SimSun" w:hAnsi="Courier New"/>
          <w:sz w:val="16"/>
          <w:lang w:eastAsia="zh-CN"/>
        </w:rPr>
        <w:t>imeWindow</w:t>
      </w:r>
      <w:r w:rsidRPr="002A608D">
        <w:rPr>
          <w:rFonts w:ascii="Courier New" w:eastAsia="SimSun" w:hAnsi="Courier New"/>
          <w:sz w:val="16"/>
        </w:rPr>
        <w:t>:</w:t>
      </w:r>
    </w:p>
    <w:p w14:paraId="3FBDC1B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'TS29122_CommonData.yaml#/components/schemas/TimeWindow'</w:t>
      </w:r>
    </w:p>
    <w:p w14:paraId="6DBDBEA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smNasFromUe:</w:t>
      </w:r>
    </w:p>
    <w:p w14:paraId="234814D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'#/components/schemas/SmNasFromUe'</w:t>
      </w:r>
    </w:p>
    <w:p w14:paraId="1F534B0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smNasFromSmf:</w:t>
      </w:r>
    </w:p>
    <w:p w14:paraId="597303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'#/components/schemas/SmNasFromSmf'</w:t>
      </w:r>
    </w:p>
    <w:p w14:paraId="2C5053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upRedTrans:</w:t>
      </w:r>
    </w:p>
    <w:p w14:paraId="209A071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boolean</w:t>
      </w:r>
    </w:p>
    <w:p w14:paraId="500E2E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4B2A4D4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Indicates whether the redundant transmission is setup or terminated. Set to "true" if </w:t>
      </w:r>
    </w:p>
    <w:p w14:paraId="30E466B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the redundant transmission is setup, otherwise set to "false" if the redundant </w:t>
      </w:r>
    </w:p>
    <w:p w14:paraId="4544D82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transmission is terminated. Default value is set to "false".</w:t>
      </w:r>
    </w:p>
    <w:p w14:paraId="7D2595C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ssId:</w:t>
      </w:r>
    </w:p>
    <w:p w14:paraId="25EEE66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590AD1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bssId:</w:t>
      </w:r>
    </w:p>
    <w:p w14:paraId="0F0921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6C4C2C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startWlan:</w:t>
      </w:r>
    </w:p>
    <w:p w14:paraId="416524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'TS29571_CommonData.yaml#/components/schemas/DateTime'</w:t>
      </w:r>
    </w:p>
    <w:p w14:paraId="602F208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endWlan:</w:t>
      </w:r>
    </w:p>
    <w:p w14:paraId="0B0094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'TS29571_CommonData.yaml#/components/schemas/DateTime'</w:t>
      </w:r>
    </w:p>
    <w:p w14:paraId="3060B0F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pd</w:t>
      </w:r>
      <w:r w:rsidRPr="002A608D">
        <w:rPr>
          <w:rFonts w:ascii="Courier New" w:eastAsia="SimSun" w:hAnsi="Courier New" w:hint="eastAsia"/>
          <w:sz w:val="16"/>
          <w:lang w:eastAsia="zh-CN"/>
        </w:rPr>
        <w:t>u</w:t>
      </w:r>
      <w:r w:rsidRPr="002A608D">
        <w:rPr>
          <w:rFonts w:ascii="Courier New" w:eastAsia="SimSun" w:hAnsi="Courier New"/>
          <w:sz w:val="16"/>
          <w:lang w:eastAsia="zh-CN"/>
        </w:rPr>
        <w:t>SessInfos:</w:t>
      </w:r>
    </w:p>
    <w:p w14:paraId="08719B4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array</w:t>
      </w:r>
    </w:p>
    <w:p w14:paraId="095F627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items:</w:t>
      </w:r>
    </w:p>
    <w:p w14:paraId="2B5231E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lastRenderedPageBreak/>
        <w:t xml:space="preserve">            $ref: '#/components/schemas/</w:t>
      </w:r>
      <w:r w:rsidRPr="002A608D">
        <w:rPr>
          <w:rFonts w:ascii="Courier New" w:eastAsia="SimSun" w:hAnsi="Courier New"/>
          <w:sz w:val="16"/>
        </w:rPr>
        <w:t>PduSessionInformation</w:t>
      </w:r>
      <w:r w:rsidRPr="002A608D">
        <w:rPr>
          <w:rFonts w:ascii="Courier New" w:eastAsia="SimSun" w:hAnsi="Courier New"/>
          <w:sz w:val="16"/>
          <w:lang w:eastAsia="zh-CN"/>
        </w:rPr>
        <w:t>'</w:t>
      </w:r>
    </w:p>
    <w:p w14:paraId="0B50176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minItems: 1</w:t>
      </w:r>
    </w:p>
    <w:p w14:paraId="1A9E604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upfInfo:</w:t>
      </w:r>
    </w:p>
    <w:p w14:paraId="48E11EF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eastAsia="zh-CN"/>
        </w:rPr>
        <w:t xml:space="preserve">          $ref: '#/components/schemas/</w:t>
      </w:r>
      <w:r w:rsidRPr="002A608D">
        <w:rPr>
          <w:rFonts w:ascii="Courier New" w:eastAsia="SimSun" w:hAnsi="Courier New"/>
          <w:sz w:val="16"/>
        </w:rPr>
        <w:t>UpfInformation</w:t>
      </w:r>
      <w:r w:rsidRPr="002A608D">
        <w:rPr>
          <w:rFonts w:ascii="Courier New" w:eastAsia="SimSun" w:hAnsi="Courier New"/>
          <w:sz w:val="16"/>
          <w:lang w:eastAsia="zh-CN"/>
        </w:rPr>
        <w:t>'</w:t>
      </w:r>
    </w:p>
    <w:p w14:paraId="7F6D13D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pdmf:</w:t>
      </w:r>
    </w:p>
    <w:p w14:paraId="169FD8F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boolean</w:t>
      </w:r>
    </w:p>
    <w:p w14:paraId="0D53EA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r w:rsidRPr="002A608D">
        <w:rPr>
          <w:rFonts w:ascii="Courier New" w:eastAsia="SimSun" w:hAnsi="Courier New"/>
          <w:color w:val="000000"/>
          <w:sz w:val="16"/>
          <w:lang w:val="en-US" w:eastAsia="fr-FR"/>
        </w:rPr>
        <w:t>Represents the packet delay measurement failure indicator.</w:t>
      </w:r>
    </w:p>
    <w:p w14:paraId="676A51D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supportedFeatures:</w:t>
      </w:r>
    </w:p>
    <w:p w14:paraId="74D2507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'TS29571_CommonData.yaml#/components/schemas/SupportedFeatures'</w:t>
      </w:r>
    </w:p>
    <w:p w14:paraId="4366ABC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54D86E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event</w:t>
      </w:r>
    </w:p>
    <w:p w14:paraId="0E20485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timeStamp</w:t>
      </w:r>
    </w:p>
    <w:p w14:paraId="07848B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w:t>
      </w:r>
    </w:p>
    <w:p w14:paraId="02DFC9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 [ipv6Prefixes,ipv6Addrs]</w:t>
      </w:r>
    </w:p>
    <w:p w14:paraId="5E405CD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36FE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SubId:</w:t>
      </w:r>
    </w:p>
    <w:p w14:paraId="66D7D7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016A9C3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format: SubId</w:t>
      </w:r>
    </w:p>
    <w:p w14:paraId="71F84A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5D47D8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Identifies an Individual SMF Notification Subscription. To enable that the value is used as</w:t>
      </w:r>
    </w:p>
    <w:p w14:paraId="2855DC1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part of a URI, the string shall only contain characters allowed according to the</w:t>
      </w:r>
    </w:p>
    <w:p w14:paraId="00EA06A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"lower-with-hyphen" naming convention defined in 3GPP TS 29.501. In an OpenAPI schema, the</w:t>
      </w:r>
    </w:p>
    <w:p w14:paraId="2D0CE38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format shall be designated as "SubId".</w:t>
      </w:r>
    </w:p>
    <w:p w14:paraId="628226E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1B8EB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AckOfNotify:</w:t>
      </w:r>
    </w:p>
    <w:p w14:paraId="5A3E474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Represents an a</w:t>
      </w:r>
      <w:r w:rsidRPr="002A608D">
        <w:rPr>
          <w:rFonts w:ascii="Courier New" w:eastAsia="SimSun" w:hAnsi="Courier New"/>
          <w:bCs/>
          <w:noProof/>
          <w:sz w:val="16"/>
        </w:rPr>
        <w:t>cknowledgement information of an event notification.</w:t>
      </w:r>
    </w:p>
    <w:p w14:paraId="2241A8B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4BF15A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053275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notifId:</w:t>
      </w:r>
    </w:p>
    <w:p w14:paraId="7BE1DAB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229050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r w:rsidRPr="002A608D">
        <w:rPr>
          <w:rFonts w:ascii="Courier New" w:eastAsia="SimSun" w:hAnsi="Courier New"/>
          <w:sz w:val="16"/>
          <w:lang w:eastAsia="zh-CN"/>
        </w:rPr>
        <w:t>ackResult</w:t>
      </w:r>
      <w:r w:rsidRPr="002A608D">
        <w:rPr>
          <w:rFonts w:ascii="Courier New" w:eastAsia="SimSun" w:hAnsi="Courier New"/>
          <w:sz w:val="16"/>
        </w:rPr>
        <w:t>:</w:t>
      </w:r>
    </w:p>
    <w:p w14:paraId="155A391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'TS29522_TrafficInfluence.yaml#/components/schemas/AfResultInfo'</w:t>
      </w:r>
    </w:p>
    <w:p w14:paraId="414DE5F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supi:</w:t>
      </w:r>
    </w:p>
    <w:p w14:paraId="647B820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'TS29571_CommonData.yaml#/components/schemas/Supi'</w:t>
      </w:r>
    </w:p>
    <w:p w14:paraId="71373B5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gpsi:</w:t>
      </w:r>
    </w:p>
    <w:p w14:paraId="6EEBCC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'TS29571_CommonData.yaml#/components/schemas/Gpsi'</w:t>
      </w:r>
    </w:p>
    <w:p w14:paraId="6715D82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4C11919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notifId</w:t>
      </w:r>
    </w:p>
    <w:p w14:paraId="590BA77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ackResult</w:t>
      </w:r>
    </w:p>
    <w:p w14:paraId="2F23ACD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AA613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SmNasFromUe:</w:t>
      </w:r>
    </w:p>
    <w:p w14:paraId="51603BC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&gt;</w:t>
      </w:r>
    </w:p>
    <w:p w14:paraId="73E2B9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Represents information on the SM NAS messages that SMF receives from UE for PDU Session</w:t>
      </w:r>
      <w:r w:rsidRPr="002A608D">
        <w:rPr>
          <w:rFonts w:ascii="Courier New" w:eastAsia="SimSun" w:hAnsi="Courier New"/>
          <w:bCs/>
          <w:noProof/>
          <w:sz w:val="16"/>
        </w:rPr>
        <w:t>.</w:t>
      </w:r>
    </w:p>
    <w:p w14:paraId="5BE6084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22D850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5F83EEC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smNasType:</w:t>
      </w:r>
    </w:p>
    <w:p w14:paraId="636BD28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3A798D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timeStamp:</w:t>
      </w:r>
    </w:p>
    <w:p w14:paraId="64312BA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'TS29571_CommonData.yaml#/components/schemas/DateTime'</w:t>
      </w:r>
    </w:p>
    <w:p w14:paraId="4D65BE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535A689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smNasType</w:t>
      </w:r>
    </w:p>
    <w:p w14:paraId="4E6AF7D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timeStamp</w:t>
      </w:r>
    </w:p>
    <w:p w14:paraId="78B2D98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501BD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SmNasFromSmf:</w:t>
      </w:r>
    </w:p>
    <w:p w14:paraId="1C499EA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description: &gt;</w:t>
      </w:r>
    </w:p>
    <w:p w14:paraId="4F58AE2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Represents information on the SM congestion control applied SM NAS messages that SMF sends </w:t>
      </w:r>
    </w:p>
    <w:p w14:paraId="181D366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A608D">
        <w:rPr>
          <w:rFonts w:ascii="Courier New" w:eastAsia="SimSun" w:hAnsi="Courier New"/>
          <w:noProof/>
          <w:sz w:val="16"/>
        </w:rPr>
        <w:t xml:space="preserve">        to UE for PDU Session</w:t>
      </w:r>
      <w:r w:rsidRPr="002A608D">
        <w:rPr>
          <w:rFonts w:ascii="Courier New" w:eastAsia="SimSun" w:hAnsi="Courier New"/>
          <w:bCs/>
          <w:noProof/>
          <w:sz w:val="16"/>
        </w:rPr>
        <w:t>.</w:t>
      </w:r>
    </w:p>
    <w:p w14:paraId="33BDD8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1536DF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752BD31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smNasType:</w:t>
      </w:r>
    </w:p>
    <w:p w14:paraId="2D4DAD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string</w:t>
      </w:r>
    </w:p>
    <w:p w14:paraId="1811CE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timeStamp:</w:t>
      </w:r>
    </w:p>
    <w:p w14:paraId="7E32423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2A608D">
        <w:rPr>
          <w:rFonts w:ascii="Courier New" w:eastAsia="SimSun" w:hAnsi="Courier New"/>
          <w:sz w:val="16"/>
        </w:rPr>
        <w:t xml:space="preserve">          $ref: </w:t>
      </w:r>
      <w:r w:rsidRPr="002A608D">
        <w:rPr>
          <w:rFonts w:ascii="Courier New" w:eastAsia="SimSun" w:hAnsi="Courier New"/>
          <w:sz w:val="16"/>
          <w:lang w:val="en-US" w:eastAsia="es-ES"/>
        </w:rPr>
        <w:t>'TS29571_CommonData.yaml#/components/schemas/DateTime'</w:t>
      </w:r>
    </w:p>
    <w:p w14:paraId="692459B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backoffTimer:</w:t>
      </w:r>
    </w:p>
    <w:p w14:paraId="3292411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'TS29571_CommonData.yaml#/components/schemas/DurationSec'</w:t>
      </w:r>
    </w:p>
    <w:p w14:paraId="2FD8862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appliedSmccType:</w:t>
      </w:r>
    </w:p>
    <w:p w14:paraId="20A005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'#/components/schemas/AppliedSmccType'</w:t>
      </w:r>
    </w:p>
    <w:p w14:paraId="360F201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7D4E325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smNasType</w:t>
      </w:r>
    </w:p>
    <w:p w14:paraId="3BEF4C9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timeStamp</w:t>
      </w:r>
    </w:p>
    <w:p w14:paraId="665919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backoffTimer</w:t>
      </w:r>
    </w:p>
    <w:p w14:paraId="0331B17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 </w:t>
      </w:r>
      <w:r w:rsidRPr="002A608D">
        <w:rPr>
          <w:rFonts w:ascii="Courier New" w:eastAsia="SimSun" w:hAnsi="Courier New"/>
          <w:sz w:val="16"/>
          <w:lang w:eastAsia="zh-CN"/>
        </w:rPr>
        <w:t>appliedSmccType</w:t>
      </w:r>
    </w:p>
    <w:p w14:paraId="2471B2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CDCFB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TransactionInfo:</w:t>
      </w:r>
    </w:p>
    <w:p w14:paraId="4AA6FFD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Represents </w:t>
      </w:r>
      <w:r w:rsidRPr="002A608D">
        <w:rPr>
          <w:rFonts w:ascii="Courier New" w:eastAsia="SimSun" w:hAnsi="Courier New" w:hint="eastAsia"/>
          <w:sz w:val="16"/>
          <w:lang w:eastAsia="zh-CN"/>
        </w:rPr>
        <w:t>SMF</w:t>
      </w:r>
      <w:r w:rsidRPr="002A608D">
        <w:rPr>
          <w:rFonts w:ascii="Courier New" w:eastAsia="SimSun" w:hAnsi="Courier New"/>
          <w:sz w:val="16"/>
        </w:rPr>
        <w:t xml:space="preserve"> </w:t>
      </w:r>
      <w:r w:rsidRPr="002A608D">
        <w:rPr>
          <w:rFonts w:ascii="Courier New" w:eastAsia="SimSun" w:hAnsi="Courier New" w:hint="eastAsia"/>
          <w:sz w:val="16"/>
          <w:lang w:eastAsia="zh-CN"/>
        </w:rPr>
        <w:t>Tr</w:t>
      </w:r>
      <w:r w:rsidRPr="002A608D">
        <w:rPr>
          <w:rFonts w:ascii="Courier New" w:eastAsia="SimSun" w:hAnsi="Courier New"/>
          <w:sz w:val="16"/>
        </w:rPr>
        <w:t>ansaction Information.</w:t>
      </w:r>
    </w:p>
    <w:p w14:paraId="03B0C85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object</w:t>
      </w:r>
    </w:p>
    <w:p w14:paraId="3001D20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properties:</w:t>
      </w:r>
    </w:p>
    <w:p w14:paraId="50E206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transaction:</w:t>
      </w:r>
    </w:p>
    <w:p w14:paraId="0A1373F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lastRenderedPageBreak/>
        <w:t xml:space="preserve">          $ref: 'TS29571_CommonData.yaml#/components/schemas/Uinteger'</w:t>
      </w:r>
    </w:p>
    <w:p w14:paraId="27559EF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snssai:</w:t>
      </w:r>
    </w:p>
    <w:p w14:paraId="1AC0D68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'TS29571_CommonData.yaml#/components/schemas/Snssai'</w:t>
      </w:r>
    </w:p>
    <w:p w14:paraId="72F1EC1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appIds:</w:t>
      </w:r>
    </w:p>
    <w:p w14:paraId="45FB881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5DA0FB3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03D2B9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'TS29571_CommonData.yaml#/components/schemas/ApplicationId'</w:t>
      </w:r>
    </w:p>
    <w:p w14:paraId="4619127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4AE6D0C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transacMetrics:</w:t>
      </w:r>
    </w:p>
    <w:p w14:paraId="13E5135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type: array</w:t>
      </w:r>
    </w:p>
    <w:p w14:paraId="562342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items:</w:t>
      </w:r>
    </w:p>
    <w:p w14:paraId="21BED38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'#/components/schemas/TransactionMetric'</w:t>
      </w:r>
    </w:p>
    <w:p w14:paraId="30C6BE9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minItems: 1</w:t>
      </w:r>
    </w:p>
    <w:p w14:paraId="538B403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required:</w:t>
      </w:r>
    </w:p>
    <w:p w14:paraId="202B33C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transaction</w:t>
      </w:r>
    </w:p>
    <w:p w14:paraId="346E43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513955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PduSessionInformation</w:t>
      </w:r>
      <w:r w:rsidRPr="002A608D">
        <w:rPr>
          <w:rFonts w:ascii="Courier New" w:eastAsia="SimSun" w:hAnsi="Courier New"/>
          <w:sz w:val="16"/>
          <w:lang w:eastAsia="zh-CN"/>
        </w:rPr>
        <w:t>:</w:t>
      </w:r>
    </w:p>
    <w:p w14:paraId="5B5551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w:t>
      </w:r>
      <w:r w:rsidRPr="002A608D">
        <w:rPr>
          <w:rFonts w:ascii="Courier New" w:eastAsia="SimSun" w:hAnsi="Courier New" w:hint="eastAsia"/>
          <w:sz w:val="16"/>
          <w:lang w:eastAsia="zh-CN"/>
        </w:rPr>
        <w:t>Represents</w:t>
      </w:r>
      <w:r w:rsidRPr="002A608D">
        <w:rPr>
          <w:rFonts w:ascii="Courier New" w:eastAsia="SimSun" w:hAnsi="Courier New"/>
          <w:sz w:val="16"/>
        </w:rPr>
        <w:t xml:space="preserve"> t</w:t>
      </w:r>
      <w:r w:rsidRPr="002A608D">
        <w:rPr>
          <w:rFonts w:ascii="Courier New" w:eastAsia="SimSun" w:hAnsi="Courier New" w:cs="Arial"/>
          <w:sz w:val="16"/>
          <w:szCs w:val="18"/>
          <w:lang w:eastAsia="zh-CN"/>
        </w:rPr>
        <w:t xml:space="preserve">he </w:t>
      </w:r>
      <w:r w:rsidRPr="002A608D">
        <w:rPr>
          <w:rFonts w:ascii="Courier New" w:eastAsia="SimSun" w:hAnsi="Courier New"/>
          <w:sz w:val="16"/>
          <w:lang w:eastAsia="zh-CN"/>
        </w:rPr>
        <w:t>PDU session related information.</w:t>
      </w:r>
    </w:p>
    <w:p w14:paraId="7317D6A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object</w:t>
      </w:r>
    </w:p>
    <w:p w14:paraId="7492C46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properties:</w:t>
      </w:r>
    </w:p>
    <w:p w14:paraId="3D86318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pduSessId</w:t>
      </w:r>
      <w:r w:rsidRPr="002A608D">
        <w:rPr>
          <w:rFonts w:ascii="Courier New" w:eastAsia="SimSun" w:hAnsi="Courier New"/>
          <w:sz w:val="16"/>
          <w:lang w:eastAsia="zh-CN"/>
        </w:rPr>
        <w:t>:</w:t>
      </w:r>
    </w:p>
    <w:p w14:paraId="6027279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'TS29571_CommonData.yaml#/components/schemas/PduSessionId'</w:t>
      </w:r>
    </w:p>
    <w:p w14:paraId="5925B48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sessInfo:</w:t>
      </w:r>
    </w:p>
    <w:p w14:paraId="168A6FA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$ref: '#/components/schemas/PduSessionInfo'</w:t>
      </w:r>
    </w:p>
    <w:p w14:paraId="57E9919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6830B5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PduSessionInfo</w:t>
      </w:r>
      <w:r w:rsidRPr="002A608D">
        <w:rPr>
          <w:rFonts w:ascii="Courier New" w:eastAsia="SimSun" w:hAnsi="Courier New"/>
          <w:sz w:val="16"/>
          <w:lang w:eastAsia="zh-CN"/>
        </w:rPr>
        <w:t>:</w:t>
      </w:r>
    </w:p>
    <w:p w14:paraId="5C581A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w:t>
      </w:r>
      <w:r w:rsidRPr="002A608D">
        <w:rPr>
          <w:rFonts w:ascii="Courier New" w:eastAsia="SimSun" w:hAnsi="Courier New" w:hint="eastAsia"/>
          <w:sz w:val="16"/>
          <w:lang w:eastAsia="zh-CN"/>
        </w:rPr>
        <w:t>Represents</w:t>
      </w:r>
      <w:r w:rsidRPr="002A608D">
        <w:rPr>
          <w:rFonts w:ascii="Courier New" w:eastAsia="SimSun" w:hAnsi="Courier New"/>
          <w:sz w:val="16"/>
        </w:rPr>
        <w:t xml:space="preserve"> session information</w:t>
      </w:r>
      <w:r w:rsidRPr="002A608D">
        <w:rPr>
          <w:rFonts w:ascii="Courier New" w:eastAsia="SimSun" w:hAnsi="Courier New"/>
          <w:sz w:val="16"/>
          <w:lang w:eastAsia="zh-CN"/>
        </w:rPr>
        <w:t>.</w:t>
      </w:r>
    </w:p>
    <w:p w14:paraId="3AF2C6F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object</w:t>
      </w:r>
    </w:p>
    <w:p w14:paraId="0EC7A56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properties:</w:t>
      </w:r>
    </w:p>
    <w:p w14:paraId="1C2253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n4SessId</w:t>
      </w:r>
      <w:r w:rsidRPr="002A608D">
        <w:rPr>
          <w:rFonts w:ascii="Courier New" w:eastAsia="SimSun" w:hAnsi="Courier New"/>
          <w:sz w:val="16"/>
          <w:lang w:eastAsia="zh-CN"/>
        </w:rPr>
        <w:t>:</w:t>
      </w:r>
    </w:p>
    <w:p w14:paraId="6BEBA22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string</w:t>
      </w:r>
    </w:p>
    <w:p w14:paraId="49B8CE3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The identifier of the N4 session for the reported PDU Session.</w:t>
      </w:r>
    </w:p>
    <w:p w14:paraId="51CD082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sessInactiveTimer:</w:t>
      </w:r>
    </w:p>
    <w:p w14:paraId="41BE7BA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$ref: 'TS29571_CommonData.yaml#/components/schemas/DurationSec'</w:t>
      </w:r>
    </w:p>
    <w:p w14:paraId="439AE4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pduSessStatus:</w:t>
      </w:r>
    </w:p>
    <w:p w14:paraId="28476CB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$ref: '#/components/schemas/PduSessionStatus'</w:t>
      </w:r>
    </w:p>
    <w:p w14:paraId="5722EB8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1B21FE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UpfInformation</w:t>
      </w:r>
      <w:r w:rsidRPr="002A608D">
        <w:rPr>
          <w:rFonts w:ascii="Courier New" w:eastAsia="SimSun" w:hAnsi="Courier New"/>
          <w:sz w:val="16"/>
          <w:lang w:eastAsia="zh-CN"/>
        </w:rPr>
        <w:t>:</w:t>
      </w:r>
    </w:p>
    <w:p w14:paraId="597E27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w:t>
      </w:r>
      <w:r w:rsidRPr="002A608D">
        <w:rPr>
          <w:rFonts w:ascii="Courier New" w:eastAsia="SimSun" w:hAnsi="Courier New" w:hint="eastAsia"/>
          <w:sz w:val="16"/>
          <w:lang w:eastAsia="zh-CN"/>
        </w:rPr>
        <w:t>Represents</w:t>
      </w:r>
      <w:r w:rsidRPr="002A608D">
        <w:rPr>
          <w:rFonts w:ascii="Courier New" w:eastAsia="SimSun" w:hAnsi="Courier New"/>
          <w:sz w:val="16"/>
        </w:rPr>
        <w:t xml:space="preserve"> the </w:t>
      </w:r>
      <w:r w:rsidRPr="002A608D">
        <w:rPr>
          <w:rFonts w:ascii="Courier New" w:eastAsia="SimSun" w:hAnsi="Courier New"/>
          <w:sz w:val="16"/>
          <w:lang w:eastAsia="zh-CN"/>
        </w:rPr>
        <w:t>ID/address/FQDN</w:t>
      </w:r>
      <w:r w:rsidRPr="002A608D">
        <w:rPr>
          <w:rFonts w:ascii="Courier New" w:eastAsia="SimSun" w:hAnsi="Courier New"/>
          <w:sz w:val="16"/>
        </w:rPr>
        <w:t xml:space="preserve"> of the UPF</w:t>
      </w:r>
      <w:r w:rsidRPr="002A608D">
        <w:rPr>
          <w:rFonts w:ascii="Courier New" w:eastAsia="SimSun" w:hAnsi="Courier New"/>
          <w:sz w:val="16"/>
          <w:lang w:eastAsia="zh-CN"/>
        </w:rPr>
        <w:t>.</w:t>
      </w:r>
    </w:p>
    <w:p w14:paraId="57C7B3F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object</w:t>
      </w:r>
    </w:p>
    <w:p w14:paraId="234FBB9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properties:</w:t>
      </w:r>
    </w:p>
    <w:p w14:paraId="44DC2D7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w:t>
      </w:r>
      <w:r w:rsidRPr="002A608D">
        <w:rPr>
          <w:rFonts w:ascii="Courier New" w:eastAsia="SimSun" w:hAnsi="Courier New"/>
          <w:sz w:val="16"/>
        </w:rPr>
        <w:t>upfId</w:t>
      </w:r>
      <w:r w:rsidRPr="002A608D">
        <w:rPr>
          <w:rFonts w:ascii="Courier New" w:eastAsia="SimSun" w:hAnsi="Courier New"/>
          <w:sz w:val="16"/>
          <w:lang w:eastAsia="zh-CN"/>
        </w:rPr>
        <w:t>:</w:t>
      </w:r>
    </w:p>
    <w:p w14:paraId="4DC88B5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type: string</w:t>
      </w:r>
    </w:p>
    <w:p w14:paraId="2195638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upfAddr:</w:t>
      </w:r>
    </w:p>
    <w:p w14:paraId="7B18790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$ref: 'TS29517_Naf_EventExposure.yaml#/components/schemas/</w:t>
      </w:r>
      <w:r w:rsidRPr="002A608D">
        <w:rPr>
          <w:rFonts w:ascii="Courier New" w:eastAsia="SimSun" w:hAnsi="Courier New"/>
          <w:sz w:val="16"/>
          <w:lang w:eastAsia="zh-CN"/>
        </w:rPr>
        <w:t>AddrFqdn</w:t>
      </w:r>
      <w:r w:rsidRPr="002A608D">
        <w:rPr>
          <w:rFonts w:ascii="Courier New" w:eastAsia="SimSun" w:hAnsi="Courier New"/>
          <w:sz w:val="16"/>
        </w:rPr>
        <w:t>'</w:t>
      </w:r>
    </w:p>
    <w:p w14:paraId="74E8D2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DA661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SmfEvent:</w:t>
      </w:r>
    </w:p>
    <w:p w14:paraId="2F8B5E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anyOf:</w:t>
      </w:r>
    </w:p>
    <w:p w14:paraId="10B0FA9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708A720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enum:</w:t>
      </w:r>
    </w:p>
    <w:p w14:paraId="0A4499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AC_TY_CH</w:t>
      </w:r>
    </w:p>
    <w:p w14:paraId="04D22C3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UP_PATH_CH</w:t>
      </w:r>
    </w:p>
    <w:p w14:paraId="0DF5D00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rPr>
        <w:t xml:space="preserve">          </w:t>
      </w:r>
      <w:r w:rsidRPr="002A608D">
        <w:rPr>
          <w:rFonts w:ascii="Courier New" w:eastAsia="SimSun" w:hAnsi="Courier New"/>
          <w:sz w:val="16"/>
          <w:lang w:val="fr-FR"/>
        </w:rPr>
        <w:t>- PDU_SES_REL</w:t>
      </w:r>
    </w:p>
    <w:p w14:paraId="2A3B7FC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lang w:val="fr-FR"/>
        </w:rPr>
        <w:t xml:space="preserve">          - PLMN_CH</w:t>
      </w:r>
    </w:p>
    <w:p w14:paraId="47A1D53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lang w:val="fr-FR"/>
        </w:rPr>
        <w:t xml:space="preserve">          - UE_IP_CH</w:t>
      </w:r>
    </w:p>
    <w:p w14:paraId="267CF28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lang w:val="fr-FR"/>
        </w:rPr>
        <w:t xml:space="preserve">          - RAT_TY_CH</w:t>
      </w:r>
    </w:p>
    <w:p w14:paraId="2271C9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fr-FR"/>
        </w:rPr>
        <w:t xml:space="preserve">          </w:t>
      </w:r>
      <w:r w:rsidRPr="002A608D">
        <w:rPr>
          <w:rFonts w:ascii="Courier New" w:eastAsia="SimSun" w:hAnsi="Courier New"/>
          <w:sz w:val="16"/>
        </w:rPr>
        <w:t>- DDDS</w:t>
      </w:r>
    </w:p>
    <w:p w14:paraId="025437B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COMM_FAIL</w:t>
      </w:r>
    </w:p>
    <w:p w14:paraId="73E93C5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PDU_SES_EST</w:t>
      </w:r>
    </w:p>
    <w:p w14:paraId="55BCDAE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QFI_ALLOC</w:t>
      </w:r>
    </w:p>
    <w:p w14:paraId="4926C61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QOS_MON</w:t>
      </w:r>
    </w:p>
    <w:p w14:paraId="6F89D84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SMCC_EXP</w:t>
      </w:r>
    </w:p>
    <w:p w14:paraId="163A6AD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DISPERSION</w:t>
      </w:r>
    </w:p>
    <w:p w14:paraId="5A22891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RED_TRANS_EXP</w:t>
      </w:r>
    </w:p>
    <w:p w14:paraId="79F2D56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WLAN_INFO</w:t>
      </w:r>
    </w:p>
    <w:p w14:paraId="73F2CA2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UPF_INFO</w:t>
      </w:r>
    </w:p>
    <w:p w14:paraId="444146D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eastAsia="zh-CN"/>
        </w:rPr>
        <w:t xml:space="preserve">          - UP_STATUS_INFO</w:t>
      </w:r>
    </w:p>
    <w:p w14:paraId="1748049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40E413A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08D3CE5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provides forward-compatibility with future</w:t>
      </w:r>
    </w:p>
    <w:p w14:paraId="40A0523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extensions to the enumeration and is not used to encode</w:t>
      </w:r>
    </w:p>
    <w:p w14:paraId="617F34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 defined in the present version of this API.</w:t>
      </w:r>
    </w:p>
    <w:p w14:paraId="6809B87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p>
    <w:p w14:paraId="57F5B84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the types of events that can be subscribed.  </w:t>
      </w:r>
    </w:p>
    <w:p w14:paraId="08AAF4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Possible values are:</w:t>
      </w:r>
    </w:p>
    <w:p w14:paraId="216541C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AC_TY_CH: Access Type Change.</w:t>
      </w:r>
    </w:p>
    <w:p w14:paraId="44993F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UP_PATH_CH: UP Path Change.</w:t>
      </w:r>
    </w:p>
    <w:p w14:paraId="461EDFF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A608D">
        <w:rPr>
          <w:rFonts w:ascii="Courier New" w:eastAsia="SimSun" w:hAnsi="Courier New"/>
          <w:sz w:val="16"/>
        </w:rPr>
        <w:t xml:space="preserve">        </w:t>
      </w:r>
      <w:r w:rsidRPr="002A608D">
        <w:rPr>
          <w:rFonts w:ascii="Courier New" w:eastAsia="SimSun" w:hAnsi="Courier New"/>
          <w:sz w:val="16"/>
          <w:lang w:val="fr-FR"/>
        </w:rPr>
        <w:t>- PDU_SES_REL: PDU Session Release.</w:t>
      </w:r>
    </w:p>
    <w:p w14:paraId="2982E2E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val="fr-FR"/>
        </w:rPr>
        <w:lastRenderedPageBreak/>
        <w:t xml:space="preserve">        </w:t>
      </w:r>
      <w:r w:rsidRPr="002A608D">
        <w:rPr>
          <w:rFonts w:ascii="Courier New" w:eastAsia="SimSun" w:hAnsi="Courier New"/>
          <w:sz w:val="16"/>
        </w:rPr>
        <w:t>- PLMN_CH: PLMN Change.</w:t>
      </w:r>
    </w:p>
    <w:p w14:paraId="1D472EB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UE_IP_CH: UE IP address change.</w:t>
      </w:r>
    </w:p>
    <w:p w14:paraId="4ED77C1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RAT_TY_CH: RAT Type Change.</w:t>
      </w:r>
    </w:p>
    <w:p w14:paraId="3BC164B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DDDS: Downlink data delivery status.</w:t>
      </w:r>
    </w:p>
    <w:p w14:paraId="0542785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COMM_FAIL: Communication Failure.</w:t>
      </w:r>
    </w:p>
    <w:p w14:paraId="620F2E4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PDU_SES_EST: PDU Session Establishment.</w:t>
      </w:r>
    </w:p>
    <w:p w14:paraId="7B6EDB4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QFI_ALLOC: QFI allocation.</w:t>
      </w:r>
    </w:p>
    <w:p w14:paraId="66DF97F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QOS_MON: QoS Monitoring.</w:t>
      </w:r>
    </w:p>
    <w:p w14:paraId="2AD7040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SMCC_EXP: SM congestion control experience for PDU Session.</w:t>
      </w:r>
    </w:p>
    <w:p w14:paraId="15C34E9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DISPERSION: Session Management transaction dispersion.</w:t>
      </w:r>
    </w:p>
    <w:p w14:paraId="00AA2DC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RED_TRANS_EXP: Redundant transmission experience for PDU Session.</w:t>
      </w:r>
    </w:p>
    <w:p w14:paraId="1BABE77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WLAN_INFO: WLAN information on PDU session for which Access Type is NON_3GPP_ACCESS and</w:t>
      </w:r>
    </w:p>
    <w:p w14:paraId="2CDC945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RAT Type is TRUSTED_WLAN.</w:t>
      </w:r>
    </w:p>
    <w:p w14:paraId="253351C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UPF_INFO: The UPF information, including the UPF ID/address/FQDN information.</w:t>
      </w:r>
    </w:p>
    <w:p w14:paraId="3CD495F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eastAsia="zh-CN"/>
        </w:rPr>
        <w:t xml:space="preserve">        - UP_STATUS_INFO: The User Plane status information.</w:t>
      </w:r>
    </w:p>
    <w:p w14:paraId="428A316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9650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NotificationMethod:</w:t>
      </w:r>
    </w:p>
    <w:p w14:paraId="03AB6E6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anyOf:</w:t>
      </w:r>
    </w:p>
    <w:p w14:paraId="62B6A11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134E89A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enum:</w:t>
      </w:r>
    </w:p>
    <w:p w14:paraId="4703C28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PERIODIC</w:t>
      </w:r>
    </w:p>
    <w:p w14:paraId="7649ABD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ONE_TIME</w:t>
      </w:r>
    </w:p>
    <w:p w14:paraId="03528D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ON_EVENT_DETECTION</w:t>
      </w:r>
    </w:p>
    <w:p w14:paraId="1110459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384B4F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3C3AE22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provides forward-compatibility with future</w:t>
      </w:r>
    </w:p>
    <w:p w14:paraId="3A02C60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extensions to the enumeration and is not used to encode</w:t>
      </w:r>
    </w:p>
    <w:p w14:paraId="177344B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 defined in the present version of this API.</w:t>
      </w:r>
    </w:p>
    <w:p w14:paraId="3C211D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p>
    <w:p w14:paraId="5D69B76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the notification methods that can be subscribed.  </w:t>
      </w:r>
    </w:p>
    <w:p w14:paraId="3BAE5C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Possible values are:</w:t>
      </w:r>
    </w:p>
    <w:p w14:paraId="2B2B625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PERIODIC</w:t>
      </w:r>
    </w:p>
    <w:p w14:paraId="3A688816"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ONE_TIME</w:t>
      </w:r>
    </w:p>
    <w:p w14:paraId="57397DB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ON_EVENT_DETECTION</w:t>
      </w:r>
    </w:p>
    <w:p w14:paraId="5398F1D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833B9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AppliedSmccType:</w:t>
      </w:r>
    </w:p>
    <w:p w14:paraId="1E930D2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anyOf:</w:t>
      </w:r>
    </w:p>
    <w:p w14:paraId="0A6CEC4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0FB07E5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enum:</w:t>
      </w:r>
    </w:p>
    <w:p w14:paraId="00EA90D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DNN_CC</w:t>
      </w:r>
    </w:p>
    <w:p w14:paraId="41C3506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SNSSAI_CC</w:t>
      </w:r>
    </w:p>
    <w:p w14:paraId="7CF0B0D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38BD5EE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indicates the type of applied SM congestion control.</w:t>
      </w:r>
    </w:p>
    <w:p w14:paraId="53EFB21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2D9010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0ACA20F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provides forward-compatibility with future</w:t>
      </w:r>
    </w:p>
    <w:p w14:paraId="075F4C3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extensions to the enumeration and is not used to encode</w:t>
      </w:r>
    </w:p>
    <w:p w14:paraId="6DFAD0E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content defined in the present version of this API.</w:t>
      </w:r>
    </w:p>
    <w:p w14:paraId="4A2E588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p>
    <w:p w14:paraId="6F0849F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w:t>
      </w:r>
      <w:r w:rsidRPr="002A608D">
        <w:rPr>
          <w:rFonts w:ascii="Courier New" w:eastAsia="SimSun" w:hAnsi="Courier New"/>
          <w:sz w:val="16"/>
          <w:lang w:eastAsia="ko-KR"/>
        </w:rPr>
        <w:t xml:space="preserve">the type of applied SM congestion control.  </w:t>
      </w:r>
    </w:p>
    <w:p w14:paraId="2C0AE87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Possible values are:</w:t>
      </w:r>
    </w:p>
    <w:p w14:paraId="398505C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DNN_CC: Indicates the DNN based congestion control.</w:t>
      </w:r>
    </w:p>
    <w:p w14:paraId="3F3AA5D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SNSSAI_CC: Indicates the S-NSSAI based congestion control.</w:t>
      </w:r>
    </w:p>
    <w:p w14:paraId="47F9E694"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F86B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TransactionMetric:</w:t>
      </w:r>
    </w:p>
    <w:p w14:paraId="43AF26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anyOf:</w:t>
      </w:r>
    </w:p>
    <w:p w14:paraId="316D225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42CAE74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enum:</w:t>
      </w:r>
    </w:p>
    <w:p w14:paraId="7D1764C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PDU_SES_EST</w:t>
      </w:r>
    </w:p>
    <w:p w14:paraId="0583471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PDU_SES_AUTH</w:t>
      </w:r>
    </w:p>
    <w:p w14:paraId="184C35B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PDU_SES_MODIF</w:t>
      </w:r>
    </w:p>
    <w:p w14:paraId="3EB5BC4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PDU_SES_REL</w:t>
      </w:r>
    </w:p>
    <w:p w14:paraId="5D056B0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type: string</w:t>
      </w:r>
    </w:p>
    <w:p w14:paraId="33E7C6F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&gt;</w:t>
      </w:r>
    </w:p>
    <w:p w14:paraId="5DC86F8E"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This string provides forward-compatibility with future extensions to the enumeration</w:t>
      </w:r>
    </w:p>
    <w:p w14:paraId="6D6C908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and is not used to encode content defined in the present version of this API.</w:t>
      </w:r>
    </w:p>
    <w:p w14:paraId="78F13AC5"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w:t>
      </w:r>
    </w:p>
    <w:p w14:paraId="59688C8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description: |</w:t>
      </w:r>
    </w:p>
    <w:p w14:paraId="1AE405B7"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Represents the metric on UE Session Management transactions.  </w:t>
      </w:r>
    </w:p>
    <w:p w14:paraId="38BBFBD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Possible values are:</w:t>
      </w:r>
    </w:p>
    <w:p w14:paraId="1EB885E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PDU_SES_EST: PDU Session Establishment</w:t>
      </w:r>
    </w:p>
    <w:p w14:paraId="27F6986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PDU_SES_AUTH: PDU Session Authentication</w:t>
      </w:r>
    </w:p>
    <w:p w14:paraId="3A40C5C9"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PDU_SES_MODIF: PDU Session Modification</w:t>
      </w:r>
    </w:p>
    <w:p w14:paraId="61F0963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 PDU_SES_REL: PDU Session Release</w:t>
      </w:r>
    </w:p>
    <w:bookmarkEnd w:id="68"/>
    <w:bookmarkEnd w:id="69"/>
    <w:bookmarkEnd w:id="71"/>
    <w:p w14:paraId="65BFD94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BFE7692"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PduSessionStatus:</w:t>
      </w:r>
    </w:p>
    <w:p w14:paraId="3C177E5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anyOf:</w:t>
      </w:r>
    </w:p>
    <w:p w14:paraId="6C572F3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type: string</w:t>
      </w:r>
    </w:p>
    <w:p w14:paraId="67BA45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lastRenderedPageBreak/>
        <w:t xml:space="preserve">        enum:</w:t>
      </w:r>
    </w:p>
    <w:p w14:paraId="6FFF184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ACTIVATED</w:t>
      </w:r>
    </w:p>
    <w:p w14:paraId="2853B4A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DEACTIVATED</w:t>
      </w:r>
    </w:p>
    <w:p w14:paraId="2E459E78"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type: string</w:t>
      </w:r>
    </w:p>
    <w:p w14:paraId="3FDD1F7C"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&gt;</w:t>
      </w:r>
    </w:p>
    <w:p w14:paraId="210DB33D"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lang w:eastAsia="zh-CN"/>
        </w:rPr>
        <w:t xml:space="preserve">          </w:t>
      </w:r>
      <w:r w:rsidRPr="002A608D">
        <w:rPr>
          <w:rFonts w:ascii="Courier New" w:eastAsia="SimSun" w:hAnsi="Courier New"/>
          <w:sz w:val="16"/>
        </w:rPr>
        <w:t>This string provides forward-compatibility with future extensions to the enumeration</w:t>
      </w:r>
    </w:p>
    <w:p w14:paraId="25A1E0D0"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A608D">
        <w:rPr>
          <w:rFonts w:ascii="Courier New" w:eastAsia="SimSun" w:hAnsi="Courier New"/>
          <w:sz w:val="16"/>
        </w:rPr>
        <w:t xml:space="preserve">          and is not used to encode content defined in the present version of this API.</w:t>
      </w:r>
    </w:p>
    <w:p w14:paraId="4E3A4123"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rPr>
        <w:t xml:space="preserve">          </w:t>
      </w:r>
    </w:p>
    <w:p w14:paraId="2BE1B0AF"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description: |</w:t>
      </w:r>
    </w:p>
    <w:p w14:paraId="0C4402AB"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Represents the </w:t>
      </w:r>
      <w:r w:rsidRPr="002A608D">
        <w:rPr>
          <w:rFonts w:ascii="Courier New" w:eastAsia="SimSun" w:hAnsi="Courier New"/>
          <w:sz w:val="16"/>
        </w:rPr>
        <w:t xml:space="preserve">status of the PDU Session.  </w:t>
      </w:r>
    </w:p>
    <w:p w14:paraId="28270C7A"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Possible values are:</w:t>
      </w:r>
    </w:p>
    <w:p w14:paraId="7D165A31" w14:textId="77777777" w:rsidR="002A608D" w:rsidRPr="002A608D"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ACTIVATED: PDU Session </w:t>
      </w:r>
      <w:r w:rsidRPr="002A608D">
        <w:rPr>
          <w:rFonts w:ascii="Courier New" w:eastAsia="SimSun" w:hAnsi="Courier New"/>
          <w:sz w:val="16"/>
        </w:rPr>
        <w:t>status is activated.</w:t>
      </w:r>
    </w:p>
    <w:p w14:paraId="0F973999" w14:textId="511CA70D" w:rsidR="00D168E2" w:rsidRDefault="002A608D" w:rsidP="002A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A608D">
        <w:rPr>
          <w:rFonts w:ascii="Courier New" w:eastAsia="SimSun" w:hAnsi="Courier New"/>
          <w:sz w:val="16"/>
          <w:lang w:eastAsia="zh-CN"/>
        </w:rPr>
        <w:t xml:space="preserve">        - DEACTIVATED: PDU Session status is deactivated.</w:t>
      </w:r>
    </w:p>
    <w:p w14:paraId="53418F3D" w14:textId="77777777" w:rsidR="00C36E00" w:rsidRPr="002A608D" w:rsidRDefault="00C36E00" w:rsidP="00C36E00">
      <w:pPr>
        <w:rPr>
          <w:rFonts w:eastAsia="SimSun"/>
          <w:lang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2800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28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0047"/>
    <w:rsid w:val="00281709"/>
    <w:rsid w:val="00284FEB"/>
    <w:rsid w:val="002860C4"/>
    <w:rsid w:val="002A608D"/>
    <w:rsid w:val="002A762D"/>
    <w:rsid w:val="002B5741"/>
    <w:rsid w:val="002D0A3E"/>
    <w:rsid w:val="002E472E"/>
    <w:rsid w:val="00305409"/>
    <w:rsid w:val="00306D52"/>
    <w:rsid w:val="003609EF"/>
    <w:rsid w:val="0036231A"/>
    <w:rsid w:val="00370827"/>
    <w:rsid w:val="00374DD4"/>
    <w:rsid w:val="00381ED5"/>
    <w:rsid w:val="003A36AD"/>
    <w:rsid w:val="003C544C"/>
    <w:rsid w:val="003D6C89"/>
    <w:rsid w:val="003E1A36"/>
    <w:rsid w:val="003F05E5"/>
    <w:rsid w:val="003F5769"/>
    <w:rsid w:val="00410371"/>
    <w:rsid w:val="004242F1"/>
    <w:rsid w:val="00434765"/>
    <w:rsid w:val="00447701"/>
    <w:rsid w:val="00452D3B"/>
    <w:rsid w:val="00476357"/>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279D"/>
    <w:rsid w:val="00BD6BB8"/>
    <w:rsid w:val="00BF7013"/>
    <w:rsid w:val="00C36E00"/>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045886"/>
  </w:style>
  <w:style w:type="numbering" w:customStyle="1" w:styleId="NoList2">
    <w:name w:val="No List2"/>
    <w:next w:val="NoList"/>
    <w:uiPriority w:val="99"/>
    <w:semiHidden/>
    <w:rsid w:val="002A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TotalTime>
  <Pages>23</Pages>
  <Words>6339</Words>
  <Characters>54703</Characters>
  <Application>Microsoft Office Word</Application>
  <DocSecurity>0</DocSecurity>
  <Lines>455</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150</cp:revision>
  <cp:lastPrinted>1899-12-31T23:00:00Z</cp:lastPrinted>
  <dcterms:created xsi:type="dcterms:W3CDTF">2020-02-03T08:32:00Z</dcterms:created>
  <dcterms:modified xsi:type="dcterms:W3CDTF">2023-04-06T14:27:00Z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