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6A76B" w14:textId="68647C38" w:rsidR="00A82855" w:rsidRDefault="00A82855" w:rsidP="00A82855">
      <w:pPr>
        <w:pStyle w:val="CRCoverPage"/>
        <w:tabs>
          <w:tab w:val="right" w:pos="9639"/>
        </w:tabs>
        <w:spacing w:after="0"/>
        <w:rPr>
          <w:b/>
          <w:i/>
          <w:noProof/>
          <w:sz w:val="28"/>
        </w:rPr>
      </w:pPr>
      <w:r>
        <w:rPr>
          <w:b/>
          <w:noProof/>
          <w:sz w:val="24"/>
        </w:rPr>
        <w:t>3GPP TSG-</w:t>
      </w:r>
      <w:r w:rsidR="00696FD5">
        <w:fldChar w:fldCharType="begin"/>
      </w:r>
      <w:r w:rsidR="00696FD5">
        <w:instrText xml:space="preserve"> DOCPROPERTY  TSG/WGRef  \* MERGEFORMAT </w:instrText>
      </w:r>
      <w:r w:rsidR="00696FD5">
        <w:fldChar w:fldCharType="separate"/>
      </w:r>
      <w:r>
        <w:rPr>
          <w:b/>
          <w:noProof/>
          <w:sz w:val="24"/>
        </w:rPr>
        <w:t>CT3</w:t>
      </w:r>
      <w:r w:rsidR="00696FD5">
        <w:rPr>
          <w:b/>
          <w:noProof/>
          <w:sz w:val="24"/>
        </w:rPr>
        <w:fldChar w:fldCharType="end"/>
      </w:r>
      <w:r>
        <w:rPr>
          <w:b/>
          <w:noProof/>
          <w:sz w:val="24"/>
        </w:rPr>
        <w:t xml:space="preserve"> Meeting #</w:t>
      </w:r>
      <w:r w:rsidR="00696FD5">
        <w:fldChar w:fldCharType="begin"/>
      </w:r>
      <w:r w:rsidR="00696FD5">
        <w:instrText xml:space="preserve"> DOCPROPERTY  MtgSeq  \* MERGEFORMAT </w:instrText>
      </w:r>
      <w:r w:rsidR="00696FD5">
        <w:fldChar w:fldCharType="separate"/>
      </w:r>
      <w:r w:rsidRPr="00EB09B7">
        <w:rPr>
          <w:b/>
          <w:noProof/>
          <w:sz w:val="24"/>
        </w:rPr>
        <w:t>12</w:t>
      </w:r>
      <w:r>
        <w:rPr>
          <w:b/>
          <w:noProof/>
          <w:sz w:val="24"/>
        </w:rPr>
        <w:t>5</w:t>
      </w:r>
      <w:r w:rsidR="00696FD5">
        <w:rPr>
          <w:b/>
          <w:noProof/>
          <w:sz w:val="24"/>
        </w:rPr>
        <w:fldChar w:fldCharType="end"/>
      </w:r>
      <w:r>
        <w:rPr>
          <w:b/>
          <w:i/>
          <w:noProof/>
          <w:sz w:val="28"/>
        </w:rPr>
        <w:tab/>
      </w:r>
      <w:r w:rsidR="00696FD5">
        <w:fldChar w:fldCharType="begin"/>
      </w:r>
      <w:r w:rsidR="00696FD5">
        <w:instrText xml:space="preserve"> DOCPROPERTY  Tdoc#  \* MERGEFORMAT </w:instrText>
      </w:r>
      <w:r w:rsidR="00696FD5">
        <w:fldChar w:fldCharType="separate"/>
      </w:r>
      <w:r w:rsidRPr="00E13F3D">
        <w:rPr>
          <w:b/>
          <w:i/>
          <w:noProof/>
          <w:sz w:val="28"/>
        </w:rPr>
        <w:t>C3-22</w:t>
      </w:r>
      <w:r>
        <w:rPr>
          <w:b/>
          <w:i/>
          <w:noProof/>
          <w:sz w:val="28"/>
        </w:rPr>
        <w:t>5</w:t>
      </w:r>
      <w:r w:rsidR="0064345A">
        <w:rPr>
          <w:b/>
          <w:i/>
          <w:noProof/>
          <w:sz w:val="28"/>
        </w:rPr>
        <w:t>374</w:t>
      </w:r>
      <w:r w:rsidR="00696FD5">
        <w:rPr>
          <w:b/>
          <w:i/>
          <w:noProof/>
          <w:sz w:val="28"/>
        </w:rPr>
        <w:fldChar w:fldCharType="end"/>
      </w:r>
    </w:p>
    <w:p w14:paraId="6BA7CBBD" w14:textId="2EEAF8E2" w:rsidR="00EA68B1" w:rsidRDefault="00696FD5" w:rsidP="00A82855">
      <w:pPr>
        <w:pStyle w:val="CRCoverPage"/>
        <w:outlineLvl w:val="0"/>
        <w:rPr>
          <w:b/>
          <w:noProof/>
          <w:sz w:val="24"/>
        </w:rPr>
      </w:pPr>
      <w:r>
        <w:fldChar w:fldCharType="begin"/>
      </w:r>
      <w:r>
        <w:instrText xml:space="preserve"> DOCPROPERTY  Location  \* MERGEFORMAT </w:instrText>
      </w:r>
      <w:r>
        <w:fldChar w:fldCharType="separate"/>
      </w:r>
      <w:r w:rsidR="00A82855">
        <w:rPr>
          <w:b/>
          <w:noProof/>
          <w:sz w:val="24"/>
        </w:rPr>
        <w:t>Toulouse</w:t>
      </w:r>
      <w:r>
        <w:rPr>
          <w:b/>
          <w:noProof/>
          <w:sz w:val="24"/>
        </w:rPr>
        <w:fldChar w:fldCharType="end"/>
      </w:r>
      <w:r w:rsidR="00A82855">
        <w:rPr>
          <w:b/>
          <w:noProof/>
          <w:sz w:val="24"/>
        </w:rPr>
        <w:t>, France</w:t>
      </w:r>
      <w:r>
        <w:fldChar w:fldCharType="begin"/>
      </w:r>
      <w:r>
        <w:instrText xml:space="preserve"> DOCPROPERTY  Country  \* MERGEFORMAT </w:instrText>
      </w:r>
      <w:r>
        <w:fldChar w:fldCharType="separate"/>
      </w:r>
      <w:r>
        <w:fldChar w:fldCharType="end"/>
      </w:r>
      <w:r w:rsidR="00A82855">
        <w:rPr>
          <w:b/>
          <w:noProof/>
          <w:sz w:val="24"/>
        </w:rPr>
        <w:t xml:space="preserve">, </w:t>
      </w:r>
      <w:r>
        <w:fldChar w:fldCharType="begin"/>
      </w:r>
      <w:r>
        <w:instrText xml:space="preserve"> DOCPROPERTY  StartDate  \* MERGEFORMAT </w:instrText>
      </w:r>
      <w:r>
        <w:fldChar w:fldCharType="separate"/>
      </w:r>
      <w:r w:rsidR="00A82855">
        <w:rPr>
          <w:b/>
          <w:noProof/>
          <w:sz w:val="24"/>
        </w:rPr>
        <w:t>14</w:t>
      </w:r>
      <w:r w:rsidR="00A82855" w:rsidRPr="00BA51D9">
        <w:rPr>
          <w:b/>
          <w:noProof/>
          <w:sz w:val="24"/>
        </w:rPr>
        <w:t xml:space="preserve">th </w:t>
      </w:r>
      <w:r>
        <w:rPr>
          <w:b/>
          <w:noProof/>
          <w:sz w:val="24"/>
        </w:rPr>
        <w:fldChar w:fldCharType="end"/>
      </w:r>
      <w:r w:rsidR="00A82855">
        <w:rPr>
          <w:b/>
          <w:noProof/>
          <w:sz w:val="24"/>
        </w:rPr>
        <w:t xml:space="preserve">- </w:t>
      </w:r>
      <w:r>
        <w:fldChar w:fldCharType="begin"/>
      </w:r>
      <w:r>
        <w:instrText xml:space="preserve"> DOCPROPERTY  EndDate  \* MERGEFORMAT </w:instrText>
      </w:r>
      <w:r>
        <w:fldChar w:fldCharType="separate"/>
      </w:r>
      <w:r w:rsidR="00A82855">
        <w:rPr>
          <w:b/>
          <w:noProof/>
          <w:sz w:val="24"/>
        </w:rPr>
        <w:t>18</w:t>
      </w:r>
      <w:r w:rsidR="00A82855" w:rsidRPr="00BA51D9">
        <w:rPr>
          <w:b/>
          <w:noProof/>
          <w:sz w:val="24"/>
        </w:rPr>
        <w:t xml:space="preserve">th </w:t>
      </w:r>
      <w:r w:rsidR="00A82855">
        <w:rPr>
          <w:b/>
          <w:noProof/>
          <w:sz w:val="24"/>
        </w:rPr>
        <w:t>November</w:t>
      </w:r>
      <w:r w:rsidR="00A82855" w:rsidRPr="00BA51D9">
        <w:rPr>
          <w:b/>
          <w:noProof/>
          <w:sz w:val="24"/>
        </w:rPr>
        <w:t xml:space="preserve"> 2022</w:t>
      </w:r>
      <w:r>
        <w:rPr>
          <w:b/>
          <w:noProof/>
          <w:sz w:val="24"/>
        </w:rPr>
        <w:fldChar w:fldCharType="end"/>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A436411" w:rsidR="00463675" w:rsidRPr="000F4E43" w:rsidRDefault="00463675" w:rsidP="000F4E43">
      <w:pPr>
        <w:pStyle w:val="Title"/>
      </w:pPr>
      <w:r w:rsidRPr="000F4E43">
        <w:t>Title:</w:t>
      </w:r>
      <w:r w:rsidRPr="000F4E43">
        <w:tab/>
      </w:r>
      <w:r w:rsidR="001076E1">
        <w:rPr>
          <w:color w:val="000000"/>
          <w:lang w:val="en-US"/>
        </w:rPr>
        <w:t>[Draft] LS on dedicated DNN for 5G ProSe L3 UE-to-Network Relay connectivity</w:t>
      </w:r>
    </w:p>
    <w:p w14:paraId="65004854" w14:textId="5BB24A98" w:rsidR="00463675" w:rsidRPr="000F4E43" w:rsidRDefault="00463675" w:rsidP="000F4E43">
      <w:pPr>
        <w:pStyle w:val="Title"/>
      </w:pPr>
      <w:r w:rsidRPr="000F4E43">
        <w:t>Response to:</w:t>
      </w:r>
      <w:r w:rsidRPr="000F4E43">
        <w:tab/>
      </w:r>
      <w:r w:rsidR="001076E1">
        <w:t>-</w:t>
      </w:r>
    </w:p>
    <w:p w14:paraId="56E3B846" w14:textId="10C3A2E2" w:rsidR="00463675" w:rsidRPr="000F4E43" w:rsidRDefault="00463675" w:rsidP="000F4E43">
      <w:pPr>
        <w:pStyle w:val="Title"/>
      </w:pPr>
      <w:r w:rsidRPr="000F4E43">
        <w:t>Release:</w:t>
      </w:r>
      <w:r w:rsidRPr="000F4E43">
        <w:tab/>
      </w:r>
      <w:r w:rsidR="00F07446">
        <w:rPr>
          <w:color w:val="000000"/>
        </w:rPr>
        <w:t>Rel</w:t>
      </w:r>
      <w:r w:rsidR="0064345A">
        <w:rPr>
          <w:color w:val="000000"/>
        </w:rPr>
        <w:t>-</w:t>
      </w:r>
      <w:r w:rsidR="00F07446">
        <w:rPr>
          <w:color w:val="000000"/>
        </w:rPr>
        <w:t>17</w:t>
      </w:r>
    </w:p>
    <w:p w14:paraId="792135A2" w14:textId="7AD18828" w:rsidR="00463675" w:rsidRPr="000F4E43" w:rsidRDefault="00463675" w:rsidP="000F4E43">
      <w:pPr>
        <w:pStyle w:val="Title"/>
      </w:pPr>
      <w:r w:rsidRPr="000F4E43">
        <w:t>Work Item:</w:t>
      </w:r>
      <w:r w:rsidRPr="000F4E43">
        <w:tab/>
      </w:r>
      <w:r w:rsidR="001076E1">
        <w:rPr>
          <w:color w:val="000000"/>
        </w:rPr>
        <w:t>5G_ProSe</w:t>
      </w:r>
    </w:p>
    <w:p w14:paraId="0A1390C0" w14:textId="77777777" w:rsidR="00463675" w:rsidRPr="000F4E43" w:rsidRDefault="00463675">
      <w:pPr>
        <w:spacing w:after="60"/>
        <w:ind w:left="1985" w:hanging="1985"/>
        <w:rPr>
          <w:rFonts w:ascii="Arial" w:hAnsi="Arial" w:cs="Arial"/>
          <w:b/>
        </w:rPr>
      </w:pPr>
    </w:p>
    <w:p w14:paraId="2BA4C3D5" w14:textId="5E33DECC"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39DD3F5E" w:rsidR="00463675" w:rsidRPr="00174F8E" w:rsidRDefault="00463675" w:rsidP="000F4E43">
      <w:pPr>
        <w:pStyle w:val="Source"/>
        <w:rPr>
          <w:bCs/>
        </w:rPr>
      </w:pPr>
      <w:r w:rsidRPr="00174F8E">
        <w:rPr>
          <w:bCs/>
        </w:rPr>
        <w:t>To:</w:t>
      </w:r>
      <w:r w:rsidRPr="00174F8E">
        <w:rPr>
          <w:bCs/>
        </w:rPr>
        <w:tab/>
      </w:r>
      <w:r w:rsidR="004B1509" w:rsidRPr="00174F8E">
        <w:rPr>
          <w:bCs/>
          <w:color w:val="000000"/>
        </w:rPr>
        <w:t>SA</w:t>
      </w:r>
      <w:r w:rsidR="00947245">
        <w:rPr>
          <w:bCs/>
          <w:color w:val="000000"/>
        </w:rPr>
        <w:t>2</w:t>
      </w:r>
    </w:p>
    <w:p w14:paraId="033E954A" w14:textId="7BF1E5BD" w:rsidR="00463675" w:rsidRPr="00174F8E" w:rsidRDefault="00463675" w:rsidP="000F4E43">
      <w:pPr>
        <w:pStyle w:val="Source"/>
        <w:rPr>
          <w:bCs/>
        </w:rPr>
      </w:pPr>
      <w:r w:rsidRPr="00174F8E">
        <w:rPr>
          <w:bCs/>
        </w:rPr>
        <w:t>Cc:</w:t>
      </w:r>
      <w:r w:rsidR="00DE38E5">
        <w:rPr>
          <w:bCs/>
        </w:rPr>
        <w:tab/>
      </w:r>
      <w:r w:rsidRPr="00174F8E">
        <w:rPr>
          <w:bCs/>
        </w:rPr>
        <w:tab/>
      </w:r>
    </w:p>
    <w:p w14:paraId="12F1EB36" w14:textId="77777777" w:rsidR="00463675" w:rsidRPr="00174F8E"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7DFFF16E" w:rsidR="004055D4" w:rsidRPr="000F4E43" w:rsidRDefault="004055D4" w:rsidP="004055D4">
      <w:pPr>
        <w:pStyle w:val="Contact"/>
        <w:tabs>
          <w:tab w:val="clear" w:pos="2268"/>
        </w:tabs>
        <w:rPr>
          <w:bCs/>
        </w:rPr>
      </w:pPr>
      <w:r w:rsidRPr="000F4E43">
        <w:t>Name:</w:t>
      </w:r>
      <w:r w:rsidRPr="000F4E43">
        <w:rPr>
          <w:bCs/>
        </w:rPr>
        <w:tab/>
      </w:r>
      <w:r w:rsidR="003B4848">
        <w:rPr>
          <w:bCs/>
        </w:rPr>
        <w:t>Fuencisla Garcia</w:t>
      </w:r>
    </w:p>
    <w:p w14:paraId="5C8B60A0" w14:textId="24609823"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3B4848">
        <w:rPr>
          <w:bCs/>
          <w:color w:val="0000FF"/>
        </w:rPr>
        <w:t>fuencisla.garcia@ericsson.com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A5294ED" w14:textId="41B1A00B" w:rsidR="002821AB" w:rsidRDefault="006D5ED0" w:rsidP="00582DE6">
      <w:pPr>
        <w:spacing w:before="120" w:after="120"/>
        <w:rPr>
          <w:rFonts w:ascii="Arial" w:hAnsi="Arial" w:cs="Arial"/>
          <w:sz w:val="20"/>
          <w:szCs w:val="20"/>
        </w:rPr>
      </w:pPr>
      <w:r>
        <w:rPr>
          <w:rFonts w:ascii="Arial" w:hAnsi="Arial" w:cs="Arial"/>
          <w:sz w:val="20"/>
          <w:szCs w:val="20"/>
        </w:rPr>
        <w:t xml:space="preserve">Per </w:t>
      </w:r>
      <w:r w:rsidR="00110069" w:rsidRPr="00582DE6">
        <w:rPr>
          <w:rFonts w:ascii="Arial" w:hAnsi="Arial" w:cs="Arial"/>
          <w:sz w:val="20"/>
          <w:szCs w:val="20"/>
        </w:rPr>
        <w:t>TS</w:t>
      </w:r>
      <w:r w:rsidR="00582DE6" w:rsidRPr="00582DE6">
        <w:rPr>
          <w:i/>
          <w:iCs/>
          <w:sz w:val="20"/>
          <w:szCs w:val="20"/>
        </w:rPr>
        <w:t> </w:t>
      </w:r>
      <w:r w:rsidR="00110069" w:rsidRPr="00582DE6">
        <w:rPr>
          <w:rFonts w:ascii="Arial" w:hAnsi="Arial" w:cs="Arial"/>
          <w:sz w:val="20"/>
          <w:szCs w:val="20"/>
        </w:rPr>
        <w:t>23.304 clause</w:t>
      </w:r>
      <w:r w:rsidR="00582DE6" w:rsidRPr="00582DE6">
        <w:rPr>
          <w:i/>
          <w:iCs/>
          <w:sz w:val="20"/>
          <w:szCs w:val="20"/>
        </w:rPr>
        <w:t> </w:t>
      </w:r>
      <w:r w:rsidR="00110069" w:rsidRPr="00582DE6">
        <w:rPr>
          <w:rFonts w:ascii="Arial" w:hAnsi="Arial" w:cs="Arial"/>
          <w:sz w:val="20"/>
          <w:szCs w:val="20"/>
        </w:rPr>
        <w:t>5.4.1.3</w:t>
      </w:r>
      <w:r w:rsidR="00FC134B">
        <w:rPr>
          <w:rFonts w:ascii="Arial" w:hAnsi="Arial" w:cs="Arial"/>
          <w:sz w:val="20"/>
          <w:szCs w:val="20"/>
        </w:rPr>
        <w:t xml:space="preserve"> (see excerpt below)</w:t>
      </w:r>
      <w:r>
        <w:rPr>
          <w:rFonts w:ascii="Arial" w:hAnsi="Arial" w:cs="Arial"/>
          <w:sz w:val="20"/>
          <w:szCs w:val="20"/>
        </w:rPr>
        <w:t>, f</w:t>
      </w:r>
      <w:r w:rsidRPr="006D5ED0">
        <w:rPr>
          <w:rFonts w:ascii="Arial" w:hAnsi="Arial" w:cs="Arial"/>
          <w:sz w:val="20"/>
          <w:szCs w:val="20"/>
        </w:rPr>
        <w:t>or 5G ProSe Layer-3 UE-to-Network Relay connectivity</w:t>
      </w:r>
      <w:r>
        <w:rPr>
          <w:rFonts w:ascii="Arial" w:hAnsi="Arial" w:cs="Arial"/>
          <w:sz w:val="20"/>
          <w:szCs w:val="20"/>
        </w:rPr>
        <w:t>, the</w:t>
      </w:r>
      <w:r w:rsidRPr="006D5ED0">
        <w:rPr>
          <w:rFonts w:ascii="Arial" w:hAnsi="Arial" w:cs="Arial"/>
          <w:sz w:val="20"/>
          <w:szCs w:val="20"/>
        </w:rPr>
        <w:t xml:space="preserve"> UE identity provided by the AF</w:t>
      </w:r>
      <w:r>
        <w:rPr>
          <w:rFonts w:ascii="Arial" w:hAnsi="Arial" w:cs="Arial"/>
          <w:sz w:val="20"/>
          <w:szCs w:val="20"/>
        </w:rPr>
        <w:t xml:space="preserve"> and the </w:t>
      </w:r>
      <w:r w:rsidRPr="006D5ED0">
        <w:rPr>
          <w:rFonts w:ascii="Arial" w:hAnsi="Arial" w:cs="Arial"/>
          <w:sz w:val="20"/>
          <w:szCs w:val="20"/>
        </w:rPr>
        <w:t xml:space="preserve">UE identity </w:t>
      </w:r>
      <w:r>
        <w:rPr>
          <w:rFonts w:ascii="Arial" w:hAnsi="Arial" w:cs="Arial"/>
          <w:sz w:val="20"/>
          <w:szCs w:val="20"/>
        </w:rPr>
        <w:t>provided by</w:t>
      </w:r>
      <w:r w:rsidRPr="006D5ED0">
        <w:rPr>
          <w:rFonts w:ascii="Arial" w:hAnsi="Arial" w:cs="Arial"/>
          <w:sz w:val="20"/>
          <w:szCs w:val="20"/>
        </w:rPr>
        <w:t xml:space="preserve"> the SMF</w:t>
      </w:r>
      <w:r>
        <w:rPr>
          <w:rFonts w:ascii="Arial" w:hAnsi="Arial" w:cs="Arial"/>
          <w:sz w:val="20"/>
          <w:szCs w:val="20"/>
        </w:rPr>
        <w:t xml:space="preserve"> can be different, therefore the UE identity shall be ignored for session binding.</w:t>
      </w:r>
      <w:r w:rsidR="002821AB">
        <w:rPr>
          <w:rFonts w:ascii="Arial" w:hAnsi="Arial" w:cs="Arial"/>
          <w:sz w:val="20"/>
          <w:szCs w:val="20"/>
        </w:rPr>
        <w:br/>
      </w:r>
    </w:p>
    <w:p w14:paraId="33CA4E96" w14:textId="68B2FF92" w:rsidR="00582DE6" w:rsidRPr="00582DE6" w:rsidRDefault="00582DE6" w:rsidP="00582DE6">
      <w:pPr>
        <w:pStyle w:val="NO"/>
        <w:rPr>
          <w:i/>
          <w:iCs/>
          <w:sz w:val="18"/>
          <w:szCs w:val="18"/>
        </w:rPr>
      </w:pPr>
      <w:bookmarkStart w:id="0" w:name="_Hlk117463023"/>
      <w:r w:rsidRPr="00582DE6">
        <w:rPr>
          <w:i/>
          <w:iCs/>
          <w:sz w:val="18"/>
          <w:szCs w:val="18"/>
        </w:rPr>
        <w:t xml:space="preserve">NOTE 2:    For 5G ProSe Layer-3 UE-to-Network Relay connectivity, </w:t>
      </w:r>
      <w:r w:rsidRPr="00CC3AF0">
        <w:rPr>
          <w:i/>
          <w:iCs/>
          <w:sz w:val="18"/>
          <w:szCs w:val="18"/>
          <w:highlight w:val="lightGray"/>
        </w:rPr>
        <w:t>the UE identity that the SMF has provided</w:t>
      </w:r>
      <w:r w:rsidRPr="00582DE6">
        <w:rPr>
          <w:i/>
          <w:iCs/>
          <w:sz w:val="18"/>
          <w:szCs w:val="18"/>
        </w:rPr>
        <w:t xml:space="preserve"> (i.e. 5G ProSe Layer-3 UE-to-Network Relay Identity) and a </w:t>
      </w:r>
      <w:r w:rsidRPr="00CC3AF0">
        <w:rPr>
          <w:i/>
          <w:iCs/>
          <w:sz w:val="18"/>
          <w:szCs w:val="18"/>
          <w:highlight w:val="lightGray"/>
        </w:rPr>
        <w:t>UE identity provided by the AF</w:t>
      </w:r>
      <w:r w:rsidRPr="00582DE6">
        <w:rPr>
          <w:i/>
          <w:iCs/>
          <w:sz w:val="18"/>
          <w:szCs w:val="18"/>
        </w:rPr>
        <w:t xml:space="preserve"> (i.e. 5G ProSe Layer-3 Remote UE Identity) </w:t>
      </w:r>
      <w:r w:rsidRPr="00CC3AF0">
        <w:rPr>
          <w:i/>
          <w:iCs/>
          <w:sz w:val="18"/>
          <w:szCs w:val="18"/>
          <w:highlight w:val="lightGray"/>
        </w:rPr>
        <w:t>can be different</w:t>
      </w:r>
      <w:r w:rsidRPr="00582DE6">
        <w:rPr>
          <w:i/>
          <w:iCs/>
          <w:sz w:val="18"/>
          <w:szCs w:val="18"/>
        </w:rPr>
        <w:t>, while the Session binding with the PDU Session is valid.</w:t>
      </w:r>
      <w:bookmarkEnd w:id="0"/>
    </w:p>
    <w:p w14:paraId="75192728" w14:textId="77777777" w:rsidR="005E29B7" w:rsidRPr="00C657D2" w:rsidRDefault="005E29B7" w:rsidP="005E29B7">
      <w:pPr>
        <w:pStyle w:val="B1"/>
        <w:ind w:left="1134"/>
        <w:rPr>
          <w:rFonts w:ascii="Times New Roman" w:hAnsi="Times New Roman"/>
          <w:i/>
          <w:iCs/>
          <w:sz w:val="18"/>
          <w:szCs w:val="18"/>
        </w:rPr>
      </w:pPr>
      <w:r w:rsidRPr="00C657D2">
        <w:rPr>
          <w:rFonts w:ascii="Times New Roman" w:hAnsi="Times New Roman"/>
          <w:i/>
          <w:iCs/>
          <w:sz w:val="18"/>
          <w:szCs w:val="18"/>
        </w:rPr>
        <w:t>-</w:t>
      </w:r>
      <w:r w:rsidRPr="00C657D2">
        <w:rPr>
          <w:rFonts w:ascii="Times New Roman" w:hAnsi="Times New Roman"/>
          <w:i/>
          <w:iCs/>
          <w:sz w:val="18"/>
          <w:szCs w:val="18"/>
        </w:rPr>
        <w:tab/>
        <w:t xml:space="preserve">For a PDU Session to the dedicated DNN for </w:t>
      </w:r>
      <w:r w:rsidRPr="00C657D2">
        <w:rPr>
          <w:rFonts w:ascii="Times New Roman" w:hAnsi="Times New Roman"/>
          <w:i/>
          <w:iCs/>
          <w:sz w:val="18"/>
          <w:szCs w:val="18"/>
          <w:lang w:eastAsia="zh-CN"/>
        </w:rPr>
        <w:t xml:space="preserve">5G ProSe Layer-3 </w:t>
      </w:r>
      <w:r w:rsidRPr="00C657D2">
        <w:rPr>
          <w:rFonts w:ascii="Times New Roman" w:hAnsi="Times New Roman"/>
          <w:i/>
          <w:iCs/>
          <w:sz w:val="18"/>
          <w:szCs w:val="18"/>
        </w:rPr>
        <w:t xml:space="preserve">UE-to-Network Relay connectivity and using IPv6 prefix delegation (i.e. the assigned IPv6 network prefix is shorter than 64), the PCF shall perform session binding based on the IPv6 network prefix only. A successful session binding occurs whenever a longer prefix received from an AF matches the prefix value of the PDU Session. </w:t>
      </w:r>
      <w:r w:rsidRPr="00C657D2">
        <w:rPr>
          <w:rFonts w:ascii="Times New Roman" w:hAnsi="Times New Roman"/>
          <w:i/>
          <w:iCs/>
          <w:sz w:val="18"/>
          <w:szCs w:val="18"/>
          <w:highlight w:val="lightGray"/>
        </w:rPr>
        <w:t>PCF shall not use the UE Identity for session binding for this PDU Session.</w:t>
      </w:r>
    </w:p>
    <w:p w14:paraId="5255A2D5" w14:textId="77777777" w:rsidR="00D765EB" w:rsidRDefault="00D765EB" w:rsidP="00582DE6">
      <w:pPr>
        <w:pStyle w:val="B1"/>
        <w:ind w:left="0" w:firstLine="0"/>
        <w:rPr>
          <w:rFonts w:cs="Arial"/>
        </w:rPr>
      </w:pPr>
    </w:p>
    <w:p w14:paraId="26B5BC88" w14:textId="3E954782" w:rsidR="00315398" w:rsidRDefault="0022440E" w:rsidP="00582DE6">
      <w:pPr>
        <w:pStyle w:val="B1"/>
        <w:ind w:left="0" w:firstLine="0"/>
        <w:rPr>
          <w:rFonts w:cs="Arial"/>
        </w:rPr>
      </w:pPr>
      <w:r w:rsidRPr="00582DE6">
        <w:rPr>
          <w:rFonts w:cs="Arial"/>
        </w:rPr>
        <w:t>TS</w:t>
      </w:r>
      <w:r w:rsidRPr="00582DE6">
        <w:rPr>
          <w:i/>
          <w:iCs/>
        </w:rPr>
        <w:t> </w:t>
      </w:r>
      <w:r w:rsidRPr="00582DE6">
        <w:rPr>
          <w:rFonts w:cs="Arial"/>
        </w:rPr>
        <w:t>23.304 clause</w:t>
      </w:r>
      <w:r w:rsidRPr="00582DE6">
        <w:rPr>
          <w:i/>
          <w:iCs/>
        </w:rPr>
        <w:t> </w:t>
      </w:r>
      <w:r w:rsidRPr="00582DE6">
        <w:rPr>
          <w:rFonts w:cs="Arial"/>
        </w:rPr>
        <w:t>5.4.1.3</w:t>
      </w:r>
      <w:r>
        <w:rPr>
          <w:rFonts w:cs="Arial"/>
        </w:rPr>
        <w:t xml:space="preserve"> </w:t>
      </w:r>
      <w:r w:rsidR="002F786D">
        <w:rPr>
          <w:rFonts w:cs="Arial"/>
        </w:rPr>
        <w:t xml:space="preserve">also </w:t>
      </w:r>
      <w:r w:rsidRPr="00582DE6">
        <w:rPr>
          <w:rFonts w:cs="Arial"/>
        </w:rPr>
        <w:t>states that the SMF and PCF may be configured with a dedicated DNN for 5G ProSe L3 UE-to-Network Relay connectivity</w:t>
      </w:r>
      <w:r>
        <w:rPr>
          <w:rFonts w:cs="Arial"/>
        </w:rPr>
        <w:t>,</w:t>
      </w:r>
      <w:r w:rsidR="00C2205E">
        <w:rPr>
          <w:rFonts w:cs="Arial"/>
        </w:rPr>
        <w:t xml:space="preserve"> see below:</w:t>
      </w:r>
      <w:r>
        <w:rPr>
          <w:rFonts w:cs="Arial"/>
        </w:rPr>
        <w:t xml:space="preserve"> </w:t>
      </w:r>
    </w:p>
    <w:p w14:paraId="08500E94" w14:textId="77777777" w:rsidR="002821AB" w:rsidRDefault="002821AB" w:rsidP="00582DE6">
      <w:pPr>
        <w:pStyle w:val="B1"/>
        <w:ind w:left="0" w:firstLine="0"/>
        <w:rPr>
          <w:rFonts w:cs="Arial"/>
        </w:rPr>
      </w:pPr>
    </w:p>
    <w:p w14:paraId="5414D324" w14:textId="77777777" w:rsidR="00315398" w:rsidRPr="00C657D2" w:rsidRDefault="00315398" w:rsidP="00315398">
      <w:pPr>
        <w:ind w:left="567"/>
        <w:rPr>
          <w:rFonts w:ascii="Times New Roman" w:hAnsi="Times New Roman" w:cs="Times New Roman"/>
          <w:i/>
          <w:iCs/>
          <w:sz w:val="18"/>
          <w:szCs w:val="18"/>
        </w:rPr>
      </w:pPr>
      <w:r w:rsidRPr="00C657D2">
        <w:rPr>
          <w:rFonts w:ascii="Times New Roman" w:hAnsi="Times New Roman" w:cs="Times New Roman"/>
          <w:i/>
          <w:iCs/>
          <w:sz w:val="18"/>
          <w:szCs w:val="18"/>
        </w:rPr>
        <w:t>To enable support for policy control for 5G ProSe Layer-3 Remote UEs accessing 5GC via a 5G ProSe Layer-3 UE-to-Network Relay without involving N3IWF, the policy control functionality specified in TS 23.503 [9] is applied with the following functionalities:</w:t>
      </w:r>
    </w:p>
    <w:p w14:paraId="3DF4E1A6" w14:textId="77777777" w:rsidR="00315398" w:rsidRPr="00C657D2" w:rsidRDefault="00315398" w:rsidP="00315398">
      <w:pPr>
        <w:pStyle w:val="B1"/>
        <w:ind w:left="1134"/>
        <w:rPr>
          <w:rFonts w:ascii="Times New Roman" w:hAnsi="Times New Roman"/>
          <w:i/>
          <w:iCs/>
          <w:sz w:val="18"/>
          <w:szCs w:val="18"/>
        </w:rPr>
      </w:pPr>
      <w:r w:rsidRPr="00C657D2">
        <w:rPr>
          <w:rFonts w:ascii="Times New Roman" w:hAnsi="Times New Roman"/>
          <w:i/>
          <w:iCs/>
          <w:sz w:val="18"/>
          <w:szCs w:val="18"/>
        </w:rPr>
        <w:t>-</w:t>
      </w:r>
      <w:r w:rsidRPr="00C657D2">
        <w:rPr>
          <w:rFonts w:ascii="Times New Roman" w:hAnsi="Times New Roman"/>
          <w:i/>
          <w:iCs/>
          <w:sz w:val="18"/>
          <w:szCs w:val="18"/>
        </w:rPr>
        <w:tab/>
        <w:t xml:space="preserve">The </w:t>
      </w:r>
      <w:r w:rsidRPr="00C657D2">
        <w:rPr>
          <w:rFonts w:ascii="Times New Roman" w:hAnsi="Times New Roman"/>
          <w:i/>
          <w:iCs/>
          <w:sz w:val="18"/>
          <w:szCs w:val="18"/>
          <w:lang w:eastAsia="zh-CN"/>
        </w:rPr>
        <w:t xml:space="preserve">5G ProSe Layer-3 </w:t>
      </w:r>
      <w:r w:rsidRPr="00C657D2">
        <w:rPr>
          <w:rFonts w:ascii="Times New Roman" w:hAnsi="Times New Roman"/>
          <w:i/>
          <w:iCs/>
          <w:sz w:val="18"/>
          <w:szCs w:val="18"/>
        </w:rPr>
        <w:t xml:space="preserve">UE-to-Network Relay, the </w:t>
      </w:r>
      <w:r w:rsidRPr="00CC3AF0">
        <w:rPr>
          <w:rFonts w:ascii="Times New Roman" w:hAnsi="Times New Roman"/>
          <w:i/>
          <w:iCs/>
          <w:sz w:val="18"/>
          <w:szCs w:val="18"/>
          <w:highlight w:val="lightGray"/>
        </w:rPr>
        <w:t>SMF and PCF may be configured with a dedicated DNN</w:t>
      </w:r>
      <w:r w:rsidRPr="00C657D2">
        <w:rPr>
          <w:rFonts w:ascii="Times New Roman" w:hAnsi="Times New Roman"/>
          <w:i/>
          <w:iCs/>
          <w:sz w:val="18"/>
          <w:szCs w:val="18"/>
        </w:rPr>
        <w:t xml:space="preserve"> for UE-to-Network Relay connectivity.</w:t>
      </w:r>
    </w:p>
    <w:p w14:paraId="0BAF4D00" w14:textId="6ABD4065" w:rsidR="00942D5F" w:rsidRDefault="00E701BF" w:rsidP="00C92CF0">
      <w:pPr>
        <w:pStyle w:val="B1"/>
        <w:spacing w:before="120"/>
        <w:ind w:left="0" w:firstLine="0"/>
      </w:pPr>
      <w:r>
        <w:t xml:space="preserve">The above implies that dedicated DNN may or may not be configured </w:t>
      </w:r>
      <w:r w:rsidRPr="00052C67">
        <w:t xml:space="preserve">for </w:t>
      </w:r>
      <w:r>
        <w:t xml:space="preserve">the </w:t>
      </w:r>
      <w:r w:rsidRPr="00052C67">
        <w:t>5G ProSe L3 UE-to-Network Relay connectivity</w:t>
      </w:r>
      <w:r w:rsidR="00B61606">
        <w:t>:</w:t>
      </w:r>
    </w:p>
    <w:p w14:paraId="1407515E" w14:textId="2C7BC3B2" w:rsidR="00052C67" w:rsidRPr="00052C67" w:rsidRDefault="00052C67" w:rsidP="00052C67">
      <w:pPr>
        <w:pStyle w:val="B1"/>
        <w:spacing w:before="120"/>
        <w:ind w:left="562" w:hanging="562"/>
      </w:pPr>
      <w:r>
        <w:t>-</w:t>
      </w:r>
      <w:r w:rsidR="00C2205E">
        <w:tab/>
      </w:r>
      <w:r w:rsidR="00110069" w:rsidRPr="00582DE6">
        <w:t xml:space="preserve">For the </w:t>
      </w:r>
      <w:r w:rsidR="00110069" w:rsidRPr="00052C67">
        <w:t xml:space="preserve">case that dedicated DNN is configured, </w:t>
      </w:r>
      <w:r w:rsidR="00425DCC">
        <w:t xml:space="preserve">TS 23.304 specified that </w:t>
      </w:r>
      <w:r w:rsidR="006D5ED0" w:rsidRPr="00052C67">
        <w:t xml:space="preserve">the </w:t>
      </w:r>
      <w:r w:rsidR="00110069" w:rsidRPr="00052C67">
        <w:t>PCF</w:t>
      </w:r>
      <w:r w:rsidR="006D5ED0" w:rsidRPr="00052C67">
        <w:t xml:space="preserve"> </w:t>
      </w:r>
      <w:r w:rsidR="003F27EF">
        <w:t>shall</w:t>
      </w:r>
      <w:r w:rsidR="006D5ED0" w:rsidRPr="00052C67">
        <w:t xml:space="preserve"> ignore UE Identity in session binding.</w:t>
      </w:r>
      <w:r w:rsidRPr="00052C67">
        <w:t xml:space="preserve"> </w:t>
      </w:r>
    </w:p>
    <w:p w14:paraId="2EB041F8" w14:textId="3522D8B5" w:rsidR="00394107" w:rsidRPr="00052C67" w:rsidRDefault="00052C67" w:rsidP="00052C67">
      <w:pPr>
        <w:pStyle w:val="B1"/>
        <w:spacing w:before="120"/>
        <w:ind w:left="562" w:hanging="562"/>
        <w:rPr>
          <w:rFonts w:cs="Arial"/>
        </w:rPr>
      </w:pPr>
      <w:r>
        <w:t>-</w:t>
      </w:r>
      <w:r>
        <w:tab/>
        <w:t xml:space="preserve">However, for the case that dedicated DNN is </w:t>
      </w:r>
      <w:r w:rsidRPr="002F786D">
        <w:rPr>
          <w:u w:val="single"/>
        </w:rPr>
        <w:t>not</w:t>
      </w:r>
      <w:r>
        <w:t xml:space="preserve"> configured, </w:t>
      </w:r>
      <w:r w:rsidR="006D5ED0" w:rsidRPr="00052C67">
        <w:t>it</w:t>
      </w:r>
      <w:r w:rsidR="006D5ED0" w:rsidRPr="00582DE6">
        <w:t xml:space="preserve"> is not clear </w:t>
      </w:r>
      <w:r>
        <w:t>how</w:t>
      </w:r>
      <w:r w:rsidR="006D5ED0">
        <w:t xml:space="preserve"> the</w:t>
      </w:r>
      <w:r w:rsidR="006D5ED0" w:rsidRPr="00582DE6">
        <w:t xml:space="preserve"> PCF can </w:t>
      </w:r>
      <w:r w:rsidR="006D5ED0">
        <w:t xml:space="preserve">determine to </w:t>
      </w:r>
      <w:r w:rsidR="006D5ED0" w:rsidRPr="00582DE6">
        <w:t>ignore the UE Identity in session binding</w:t>
      </w:r>
      <w:r>
        <w:t>.</w:t>
      </w:r>
      <w:r w:rsidR="006D5ED0">
        <w:t xml:space="preserve"> </w:t>
      </w:r>
    </w:p>
    <w:p w14:paraId="26CCDC91" w14:textId="57929C46" w:rsidR="00052C67" w:rsidRPr="00052C67" w:rsidRDefault="00052C67" w:rsidP="00052C67">
      <w:pPr>
        <w:pStyle w:val="B1"/>
        <w:spacing w:before="120"/>
        <w:ind w:left="562" w:hanging="562"/>
        <w:rPr>
          <w:rFonts w:cs="Arial"/>
        </w:rPr>
      </w:pPr>
      <w:r>
        <w:lastRenderedPageBreak/>
        <w:t xml:space="preserve">Therefore, </w:t>
      </w:r>
      <w:r w:rsidRPr="00052C67">
        <w:rPr>
          <w:rFonts w:cs="Arial"/>
        </w:rPr>
        <w:t>CT3 would like to ask SA2</w:t>
      </w:r>
      <w:r>
        <w:rPr>
          <w:rFonts w:cs="Arial"/>
        </w:rPr>
        <w:t xml:space="preserve"> the following questions</w:t>
      </w:r>
      <w:r w:rsidRPr="00052C67">
        <w:rPr>
          <w:rFonts w:cs="Arial"/>
        </w:rPr>
        <w:t>:</w:t>
      </w:r>
    </w:p>
    <w:p w14:paraId="2C6DADB1" w14:textId="049DA413" w:rsidR="00394107" w:rsidRDefault="00394107" w:rsidP="00052C67">
      <w:pPr>
        <w:pStyle w:val="B1"/>
        <w:spacing w:before="120"/>
        <w:ind w:left="288" w:firstLine="0"/>
      </w:pPr>
      <w:r>
        <w:rPr>
          <w:rFonts w:cs="Arial"/>
        </w:rPr>
        <w:t xml:space="preserve">Q1: Would it be possible to mandate a dedicated DNN for </w:t>
      </w:r>
      <w:r w:rsidRPr="00582DE6">
        <w:t>5G ProSe L3 UE-to-Network Relay connectivity</w:t>
      </w:r>
      <w:r w:rsidR="00052C67">
        <w:t xml:space="preserve"> so that the PCF can determine to ignore UE identity in session binding based on the configured DNN</w:t>
      </w:r>
      <w:r>
        <w:t>?</w:t>
      </w:r>
    </w:p>
    <w:p w14:paraId="6DC519A7" w14:textId="0780AEBF" w:rsidR="00394107" w:rsidRDefault="00394107" w:rsidP="00052C67">
      <w:pPr>
        <w:pStyle w:val="B1"/>
        <w:spacing w:before="120"/>
        <w:ind w:left="288" w:firstLine="0"/>
        <w:rPr>
          <w:rFonts w:cs="Arial"/>
        </w:rPr>
      </w:pPr>
      <w:r>
        <w:t xml:space="preserve">Q2: If the answer to Q1 is NO, </w:t>
      </w:r>
      <w:r w:rsidR="00052C67">
        <w:t>how can</w:t>
      </w:r>
      <w:r>
        <w:t xml:space="preserve"> </w:t>
      </w:r>
      <w:r w:rsidRPr="00582DE6">
        <w:t xml:space="preserve">PCF </w:t>
      </w:r>
      <w:r>
        <w:t xml:space="preserve">determine to </w:t>
      </w:r>
      <w:r w:rsidRPr="00582DE6">
        <w:t>ignore the UE Identity in session binding</w:t>
      </w:r>
      <w:r>
        <w:t>?</w:t>
      </w:r>
    </w:p>
    <w:p w14:paraId="22DC2AD1" w14:textId="77777777" w:rsidR="00C4144C" w:rsidRDefault="00C4144C">
      <w:pPr>
        <w:spacing w:after="120"/>
        <w:rPr>
          <w:rFonts w:ascii="Arial" w:hAnsi="Arial" w:cs="Arial"/>
          <w: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033F7F8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A5405F">
        <w:rPr>
          <w:rFonts w:ascii="Arial" w:hAnsi="Arial" w:cs="Arial"/>
          <w:b/>
        </w:rPr>
        <w:t>2</w:t>
      </w:r>
      <w:r w:rsidR="001076E1">
        <w:rPr>
          <w:rFonts w:ascii="Arial" w:hAnsi="Arial" w:cs="Arial"/>
          <w:b/>
        </w:rPr>
        <w:t>:</w:t>
      </w:r>
    </w:p>
    <w:p w14:paraId="3449AB35" w14:textId="695FC561" w:rsidR="00463675"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7535E9">
        <w:rPr>
          <w:rFonts w:ascii="Arial" w:eastAsia="DengXian" w:hAnsi="Arial" w:cs="Arial"/>
          <w:sz w:val="20"/>
          <w:szCs w:val="20"/>
          <w:lang w:val="en-GB" w:eastAsia="en-US"/>
        </w:rPr>
        <w:t>CT</w:t>
      </w:r>
      <w:r w:rsidR="00640DE6" w:rsidRPr="007535E9">
        <w:rPr>
          <w:rFonts w:ascii="Arial" w:eastAsia="DengXian" w:hAnsi="Arial" w:cs="Arial"/>
          <w:sz w:val="20"/>
          <w:szCs w:val="20"/>
          <w:lang w:val="en-GB" w:eastAsia="en-US"/>
        </w:rPr>
        <w:t>3</w:t>
      </w:r>
      <w:r w:rsidR="00CC3C58" w:rsidRPr="007535E9">
        <w:rPr>
          <w:rFonts w:ascii="Arial" w:eastAsia="DengXian" w:hAnsi="Arial" w:cs="Arial"/>
          <w:sz w:val="20"/>
          <w:szCs w:val="20"/>
          <w:lang w:val="en-GB" w:eastAsia="en-US"/>
        </w:rPr>
        <w:t xml:space="preserve"> kindly </w:t>
      </w:r>
      <w:r w:rsidR="00CA355E" w:rsidRPr="007535E9">
        <w:rPr>
          <w:rFonts w:ascii="Arial" w:eastAsia="DengXian" w:hAnsi="Arial" w:cs="Arial"/>
          <w:sz w:val="20"/>
          <w:szCs w:val="20"/>
          <w:lang w:val="en-GB" w:eastAsia="en-US"/>
        </w:rPr>
        <w:t>ask</w:t>
      </w:r>
      <w:r w:rsidR="00D53D5D" w:rsidRPr="007535E9">
        <w:rPr>
          <w:rFonts w:ascii="Arial" w:eastAsia="DengXian" w:hAnsi="Arial" w:cs="Arial"/>
          <w:sz w:val="20"/>
          <w:szCs w:val="20"/>
          <w:lang w:val="en-GB" w:eastAsia="en-US"/>
        </w:rPr>
        <w:t>s</w:t>
      </w:r>
      <w:r w:rsidR="00CA355E" w:rsidRPr="007535E9">
        <w:rPr>
          <w:rFonts w:ascii="Arial" w:eastAsia="DengXian" w:hAnsi="Arial" w:cs="Arial"/>
          <w:sz w:val="20"/>
          <w:szCs w:val="20"/>
          <w:lang w:val="en-GB" w:eastAsia="en-US"/>
        </w:rPr>
        <w:t xml:space="preserve"> SA</w:t>
      </w:r>
      <w:r w:rsidR="00061414" w:rsidRPr="007535E9">
        <w:rPr>
          <w:rFonts w:ascii="Arial" w:eastAsia="DengXian" w:hAnsi="Arial" w:cs="Arial"/>
          <w:sz w:val="20"/>
          <w:szCs w:val="20"/>
          <w:lang w:val="en-GB" w:eastAsia="en-US"/>
        </w:rPr>
        <w:t>2</w:t>
      </w:r>
      <w:r w:rsidR="00CA355E" w:rsidRPr="007535E9">
        <w:rPr>
          <w:rFonts w:ascii="Arial" w:eastAsia="DengXian" w:hAnsi="Arial" w:cs="Arial"/>
          <w:sz w:val="20"/>
          <w:szCs w:val="20"/>
          <w:lang w:val="en-GB" w:eastAsia="en-US"/>
        </w:rPr>
        <w:t xml:space="preserve"> </w:t>
      </w:r>
      <w:r w:rsidR="001076E1" w:rsidRPr="007535E9">
        <w:rPr>
          <w:rFonts w:ascii="Arial" w:eastAsia="DengXian" w:hAnsi="Arial" w:cs="Arial"/>
          <w:sz w:val="20"/>
          <w:szCs w:val="20"/>
          <w:lang w:val="en-GB" w:eastAsia="en-US"/>
        </w:rPr>
        <w:t xml:space="preserve">to </w:t>
      </w:r>
      <w:r w:rsidR="00394107" w:rsidRPr="007535E9">
        <w:rPr>
          <w:rFonts w:ascii="Arial" w:eastAsia="DengXian" w:hAnsi="Arial" w:cs="Arial"/>
          <w:sz w:val="20"/>
          <w:szCs w:val="20"/>
          <w:lang w:val="en-GB" w:eastAsia="en-US"/>
        </w:rPr>
        <w:t>answer the questions</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0EE50D64" w14:textId="77777777" w:rsidR="00622EA1" w:rsidRPr="007535E9" w:rsidRDefault="00622EA1" w:rsidP="00622EA1">
      <w:pPr>
        <w:tabs>
          <w:tab w:val="left" w:pos="5103"/>
        </w:tabs>
        <w:spacing w:after="120"/>
        <w:ind w:left="2268" w:hanging="2268"/>
        <w:rPr>
          <w:rFonts w:ascii="Arial" w:eastAsia="DengXian" w:hAnsi="Arial" w:cs="Arial"/>
          <w:sz w:val="20"/>
          <w:szCs w:val="20"/>
          <w:lang w:val="en-GB" w:eastAsia="en-US"/>
        </w:rPr>
      </w:pPr>
      <w:r w:rsidRPr="007535E9">
        <w:rPr>
          <w:rFonts w:ascii="Arial" w:eastAsia="DengXian" w:hAnsi="Arial" w:cs="Arial"/>
          <w:sz w:val="20"/>
          <w:szCs w:val="20"/>
          <w:lang w:val="en-GB" w:eastAsia="en-US"/>
        </w:rPr>
        <w:t>3GPP TSG CT3#126</w:t>
      </w:r>
      <w:r w:rsidRPr="007535E9">
        <w:rPr>
          <w:rFonts w:ascii="Arial" w:eastAsia="DengXian" w:hAnsi="Arial" w:cs="Arial"/>
          <w:sz w:val="20"/>
          <w:szCs w:val="20"/>
          <w:lang w:val="en-GB" w:eastAsia="en-US"/>
        </w:rPr>
        <w:tab/>
      </w:r>
      <w:r w:rsidRPr="007535E9">
        <w:rPr>
          <w:rFonts w:ascii="Arial" w:eastAsia="DengXian" w:hAnsi="Arial" w:cs="Arial"/>
          <w:sz w:val="20"/>
          <w:szCs w:val="20"/>
          <w:lang w:val="en-GB" w:eastAsia="en-US"/>
        </w:rPr>
        <w:tab/>
      </w:r>
      <w:r w:rsidRPr="007535E9">
        <w:rPr>
          <w:rFonts w:ascii="Arial" w:eastAsia="DengXian" w:hAnsi="Arial" w:cs="Arial"/>
          <w:sz w:val="20"/>
          <w:szCs w:val="20"/>
          <w:lang w:val="en-GB" w:eastAsia="en-US"/>
        </w:rPr>
        <w:tab/>
        <w:t>02/2023</w:t>
      </w:r>
      <w:r w:rsidRPr="007535E9">
        <w:rPr>
          <w:rFonts w:ascii="Arial" w:eastAsia="DengXian" w:hAnsi="Arial" w:cs="Arial"/>
          <w:sz w:val="20"/>
          <w:szCs w:val="20"/>
          <w:lang w:val="en-GB" w:eastAsia="en-US"/>
        </w:rPr>
        <w:tab/>
        <w:t>EU/EU</w:t>
      </w:r>
    </w:p>
    <w:p w14:paraId="043F7CAA" w14:textId="77777777" w:rsidR="00622EA1" w:rsidRPr="007535E9" w:rsidRDefault="00622EA1" w:rsidP="00622EA1">
      <w:pPr>
        <w:tabs>
          <w:tab w:val="left" w:pos="5103"/>
        </w:tabs>
        <w:spacing w:after="120"/>
        <w:ind w:left="2268" w:hanging="2268"/>
        <w:rPr>
          <w:rFonts w:ascii="Arial" w:eastAsia="DengXian" w:hAnsi="Arial" w:cs="Arial"/>
          <w:sz w:val="20"/>
          <w:szCs w:val="20"/>
          <w:lang w:val="en-GB" w:eastAsia="en-US"/>
        </w:rPr>
      </w:pPr>
      <w:r w:rsidRPr="007535E9">
        <w:rPr>
          <w:rFonts w:ascii="Arial" w:eastAsia="DengXian" w:hAnsi="Arial" w:cs="Arial"/>
          <w:sz w:val="20"/>
          <w:szCs w:val="20"/>
          <w:lang w:val="en-GB" w:eastAsia="en-US"/>
        </w:rPr>
        <w:t>3GPP TSG CT3#127</w:t>
      </w:r>
      <w:r w:rsidRPr="007535E9">
        <w:rPr>
          <w:rFonts w:ascii="Arial" w:eastAsia="DengXian" w:hAnsi="Arial" w:cs="Arial"/>
          <w:sz w:val="20"/>
          <w:szCs w:val="20"/>
          <w:lang w:val="en-GB" w:eastAsia="en-US"/>
        </w:rPr>
        <w:tab/>
      </w:r>
      <w:r w:rsidRPr="007535E9">
        <w:rPr>
          <w:rFonts w:ascii="Arial" w:eastAsia="DengXian" w:hAnsi="Arial" w:cs="Arial"/>
          <w:sz w:val="20"/>
          <w:szCs w:val="20"/>
          <w:lang w:val="en-GB" w:eastAsia="en-US"/>
        </w:rPr>
        <w:tab/>
      </w:r>
      <w:r w:rsidRPr="007535E9">
        <w:rPr>
          <w:rFonts w:ascii="Arial" w:eastAsia="DengXian" w:hAnsi="Arial" w:cs="Arial"/>
          <w:sz w:val="20"/>
          <w:szCs w:val="20"/>
          <w:lang w:val="en-GB" w:eastAsia="en-US"/>
        </w:rPr>
        <w:tab/>
        <w:t>04/2023</w:t>
      </w:r>
      <w:r w:rsidRPr="007535E9">
        <w:rPr>
          <w:rFonts w:ascii="Arial" w:eastAsia="DengXian" w:hAnsi="Arial" w:cs="Arial"/>
          <w:sz w:val="20"/>
          <w:szCs w:val="20"/>
          <w:lang w:val="en-GB" w:eastAsia="en-US"/>
        </w:rPr>
        <w:tab/>
        <w:t>TBD/US</w:t>
      </w:r>
    </w:p>
    <w:p w14:paraId="1E0DAB12" w14:textId="13BB2E1F" w:rsidR="00A7348D" w:rsidRPr="003C3D6E" w:rsidRDefault="00A7348D" w:rsidP="00622EA1">
      <w:pPr>
        <w:tabs>
          <w:tab w:val="left" w:pos="5103"/>
        </w:tabs>
        <w:spacing w:after="120"/>
        <w:ind w:left="2268" w:hanging="2268"/>
        <w:rPr>
          <w:rFonts w:ascii="Arial" w:hAnsi="Arial" w:cs="Arial"/>
          <w:bCs/>
        </w:rPr>
      </w:pP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5D171" w14:textId="77777777" w:rsidR="00766C19" w:rsidRDefault="00766C19">
      <w:r>
        <w:separator/>
      </w:r>
    </w:p>
  </w:endnote>
  <w:endnote w:type="continuationSeparator" w:id="0">
    <w:p w14:paraId="4F77C4B0" w14:textId="77777777" w:rsidR="00766C19" w:rsidRDefault="00766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83FC5" w14:textId="77777777" w:rsidR="00766C19" w:rsidRDefault="00766C19">
      <w:r>
        <w:separator/>
      </w:r>
    </w:p>
  </w:footnote>
  <w:footnote w:type="continuationSeparator" w:id="0">
    <w:p w14:paraId="6FD15B3E" w14:textId="77777777" w:rsidR="00766C19" w:rsidRDefault="00766C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61095E"/>
    <w:multiLevelType w:val="hybridMultilevel"/>
    <w:tmpl w:val="3E20D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20056CC"/>
    <w:multiLevelType w:val="hybridMultilevel"/>
    <w:tmpl w:val="21FC2260"/>
    <w:lvl w:ilvl="0" w:tplc="CDD641DC">
      <w:start w:val="1"/>
      <w:numFmt w:val="bullet"/>
      <w:lvlText w:val="-"/>
      <w:lvlJc w:val="left"/>
      <w:pPr>
        <w:ind w:left="720" w:hanging="360"/>
      </w:pPr>
      <w:rPr>
        <w:rFonts w:ascii="Arial" w:eastAsia="DengXian" w:hAnsi="Arial" w:cs="Arial" w:hint="default"/>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91D0460"/>
    <w:multiLevelType w:val="hybridMultilevel"/>
    <w:tmpl w:val="112C1B28"/>
    <w:lvl w:ilvl="0" w:tplc="CDD641DC">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4"/>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8"/>
  </w:num>
  <w:num w:numId="18">
    <w:abstractNumId w:val="20"/>
  </w:num>
  <w:num w:numId="19">
    <w:abstractNumId w:val="10"/>
  </w:num>
  <w:num w:numId="20">
    <w:abstractNumId w:val="12"/>
  </w:num>
  <w:num w:numId="21">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52C67"/>
    <w:rsid w:val="0005627F"/>
    <w:rsid w:val="00060A4C"/>
    <w:rsid w:val="00061414"/>
    <w:rsid w:val="00061460"/>
    <w:rsid w:val="0006389E"/>
    <w:rsid w:val="00063A8A"/>
    <w:rsid w:val="00082385"/>
    <w:rsid w:val="000911C6"/>
    <w:rsid w:val="000A39BA"/>
    <w:rsid w:val="000A6643"/>
    <w:rsid w:val="000B1AA1"/>
    <w:rsid w:val="000B435C"/>
    <w:rsid w:val="000C3605"/>
    <w:rsid w:val="000C7929"/>
    <w:rsid w:val="000E328D"/>
    <w:rsid w:val="000E7673"/>
    <w:rsid w:val="000F13B7"/>
    <w:rsid w:val="000F4E43"/>
    <w:rsid w:val="00105899"/>
    <w:rsid w:val="001076E1"/>
    <w:rsid w:val="00110069"/>
    <w:rsid w:val="001160E0"/>
    <w:rsid w:val="00116DF9"/>
    <w:rsid w:val="00121508"/>
    <w:rsid w:val="001307EB"/>
    <w:rsid w:val="00130A46"/>
    <w:rsid w:val="001323BF"/>
    <w:rsid w:val="00136363"/>
    <w:rsid w:val="0014163F"/>
    <w:rsid w:val="00152E8E"/>
    <w:rsid w:val="001608BF"/>
    <w:rsid w:val="00160A0F"/>
    <w:rsid w:val="001734EB"/>
    <w:rsid w:val="00174F8E"/>
    <w:rsid w:val="001A4AF7"/>
    <w:rsid w:val="001B20CE"/>
    <w:rsid w:val="001B3D71"/>
    <w:rsid w:val="001B55AC"/>
    <w:rsid w:val="001C0729"/>
    <w:rsid w:val="001D21FD"/>
    <w:rsid w:val="001D7ECD"/>
    <w:rsid w:val="001E2986"/>
    <w:rsid w:val="001E6D40"/>
    <w:rsid w:val="00217F0E"/>
    <w:rsid w:val="0022440E"/>
    <w:rsid w:val="00227CC8"/>
    <w:rsid w:val="00232AB9"/>
    <w:rsid w:val="00236EEE"/>
    <w:rsid w:val="00274BF9"/>
    <w:rsid w:val="002821AB"/>
    <w:rsid w:val="00282D00"/>
    <w:rsid w:val="00290E5A"/>
    <w:rsid w:val="0029449B"/>
    <w:rsid w:val="002A73A6"/>
    <w:rsid w:val="002A7E07"/>
    <w:rsid w:val="002C120C"/>
    <w:rsid w:val="002D25CC"/>
    <w:rsid w:val="002E1977"/>
    <w:rsid w:val="002F786D"/>
    <w:rsid w:val="00306209"/>
    <w:rsid w:val="00315398"/>
    <w:rsid w:val="003201C2"/>
    <w:rsid w:val="00324107"/>
    <w:rsid w:val="00326B06"/>
    <w:rsid w:val="00327DF4"/>
    <w:rsid w:val="003300E2"/>
    <w:rsid w:val="00337532"/>
    <w:rsid w:val="00342CF0"/>
    <w:rsid w:val="003440DF"/>
    <w:rsid w:val="00347947"/>
    <w:rsid w:val="00353847"/>
    <w:rsid w:val="00360F5D"/>
    <w:rsid w:val="003663C4"/>
    <w:rsid w:val="00367678"/>
    <w:rsid w:val="00387CCA"/>
    <w:rsid w:val="003901E1"/>
    <w:rsid w:val="00394107"/>
    <w:rsid w:val="00394C25"/>
    <w:rsid w:val="003A0CC7"/>
    <w:rsid w:val="003B4848"/>
    <w:rsid w:val="003C06EB"/>
    <w:rsid w:val="003C3D6E"/>
    <w:rsid w:val="003F27EF"/>
    <w:rsid w:val="00401229"/>
    <w:rsid w:val="004055D4"/>
    <w:rsid w:val="00414BD4"/>
    <w:rsid w:val="00416C83"/>
    <w:rsid w:val="004234FF"/>
    <w:rsid w:val="0042518F"/>
    <w:rsid w:val="00425DCC"/>
    <w:rsid w:val="00426D35"/>
    <w:rsid w:val="00431E1C"/>
    <w:rsid w:val="004351EA"/>
    <w:rsid w:val="0044489D"/>
    <w:rsid w:val="00445241"/>
    <w:rsid w:val="00452442"/>
    <w:rsid w:val="00463675"/>
    <w:rsid w:val="004750FF"/>
    <w:rsid w:val="004803F3"/>
    <w:rsid w:val="00484D53"/>
    <w:rsid w:val="00493DB9"/>
    <w:rsid w:val="004A3546"/>
    <w:rsid w:val="004A689C"/>
    <w:rsid w:val="004B1509"/>
    <w:rsid w:val="004B3D12"/>
    <w:rsid w:val="004B43FA"/>
    <w:rsid w:val="004C3F5A"/>
    <w:rsid w:val="004C4DCF"/>
    <w:rsid w:val="004D2E9D"/>
    <w:rsid w:val="005008EB"/>
    <w:rsid w:val="00507006"/>
    <w:rsid w:val="00515A7E"/>
    <w:rsid w:val="00521BA6"/>
    <w:rsid w:val="00543D17"/>
    <w:rsid w:val="005444CF"/>
    <w:rsid w:val="00545D79"/>
    <w:rsid w:val="0055523C"/>
    <w:rsid w:val="0055638C"/>
    <w:rsid w:val="00566B80"/>
    <w:rsid w:val="00582DE6"/>
    <w:rsid w:val="00584B08"/>
    <w:rsid w:val="00587079"/>
    <w:rsid w:val="005A49BC"/>
    <w:rsid w:val="005B211A"/>
    <w:rsid w:val="005C3478"/>
    <w:rsid w:val="005D7152"/>
    <w:rsid w:val="005E1834"/>
    <w:rsid w:val="005E29B7"/>
    <w:rsid w:val="005E7940"/>
    <w:rsid w:val="005F5448"/>
    <w:rsid w:val="00601F1B"/>
    <w:rsid w:val="0060528D"/>
    <w:rsid w:val="0061062F"/>
    <w:rsid w:val="00622EA1"/>
    <w:rsid w:val="00624F4D"/>
    <w:rsid w:val="00636566"/>
    <w:rsid w:val="00640DE6"/>
    <w:rsid w:val="0064345A"/>
    <w:rsid w:val="00643621"/>
    <w:rsid w:val="00643A2E"/>
    <w:rsid w:val="00654758"/>
    <w:rsid w:val="00655BAC"/>
    <w:rsid w:val="006666AD"/>
    <w:rsid w:val="00672B1A"/>
    <w:rsid w:val="00675BAC"/>
    <w:rsid w:val="00687152"/>
    <w:rsid w:val="00687A0B"/>
    <w:rsid w:val="00696FD5"/>
    <w:rsid w:val="00697B8D"/>
    <w:rsid w:val="006C4C5D"/>
    <w:rsid w:val="006C7D0C"/>
    <w:rsid w:val="006D0B09"/>
    <w:rsid w:val="006D5ED0"/>
    <w:rsid w:val="006E17C7"/>
    <w:rsid w:val="006E1CAB"/>
    <w:rsid w:val="006E6FC3"/>
    <w:rsid w:val="006F4876"/>
    <w:rsid w:val="006F60FD"/>
    <w:rsid w:val="007032C5"/>
    <w:rsid w:val="007116E4"/>
    <w:rsid w:val="00726FC3"/>
    <w:rsid w:val="0073219F"/>
    <w:rsid w:val="00745AE4"/>
    <w:rsid w:val="00747654"/>
    <w:rsid w:val="007535E9"/>
    <w:rsid w:val="00766C19"/>
    <w:rsid w:val="0077485D"/>
    <w:rsid w:val="007A59F5"/>
    <w:rsid w:val="007B7F02"/>
    <w:rsid w:val="007E745E"/>
    <w:rsid w:val="0081014F"/>
    <w:rsid w:val="00813C93"/>
    <w:rsid w:val="00824456"/>
    <w:rsid w:val="00835827"/>
    <w:rsid w:val="0087412E"/>
    <w:rsid w:val="00885057"/>
    <w:rsid w:val="00893269"/>
    <w:rsid w:val="0089666F"/>
    <w:rsid w:val="008A365C"/>
    <w:rsid w:val="008A5EFC"/>
    <w:rsid w:val="008B5885"/>
    <w:rsid w:val="008C5DB7"/>
    <w:rsid w:val="008E7F8C"/>
    <w:rsid w:val="008F442E"/>
    <w:rsid w:val="008F5883"/>
    <w:rsid w:val="00901934"/>
    <w:rsid w:val="0090241A"/>
    <w:rsid w:val="009231E0"/>
    <w:rsid w:val="00923E7C"/>
    <w:rsid w:val="00923F23"/>
    <w:rsid w:val="0092644D"/>
    <w:rsid w:val="009323CB"/>
    <w:rsid w:val="00933533"/>
    <w:rsid w:val="00942D5F"/>
    <w:rsid w:val="00947245"/>
    <w:rsid w:val="00954C57"/>
    <w:rsid w:val="00973EEB"/>
    <w:rsid w:val="00974AB3"/>
    <w:rsid w:val="00976179"/>
    <w:rsid w:val="00976E4A"/>
    <w:rsid w:val="00995E92"/>
    <w:rsid w:val="009B41C1"/>
    <w:rsid w:val="009B715E"/>
    <w:rsid w:val="009C0C06"/>
    <w:rsid w:val="009D10D7"/>
    <w:rsid w:val="009E0CA3"/>
    <w:rsid w:val="009E5DC5"/>
    <w:rsid w:val="009F6E85"/>
    <w:rsid w:val="009F72C8"/>
    <w:rsid w:val="00A2176C"/>
    <w:rsid w:val="00A21FAE"/>
    <w:rsid w:val="00A34740"/>
    <w:rsid w:val="00A3548D"/>
    <w:rsid w:val="00A51A29"/>
    <w:rsid w:val="00A5405F"/>
    <w:rsid w:val="00A67936"/>
    <w:rsid w:val="00A7348D"/>
    <w:rsid w:val="00A82855"/>
    <w:rsid w:val="00A877B6"/>
    <w:rsid w:val="00AD51BB"/>
    <w:rsid w:val="00AE489C"/>
    <w:rsid w:val="00B00371"/>
    <w:rsid w:val="00B12FC0"/>
    <w:rsid w:val="00B144F4"/>
    <w:rsid w:val="00B17D32"/>
    <w:rsid w:val="00B20701"/>
    <w:rsid w:val="00B235CC"/>
    <w:rsid w:val="00B302FF"/>
    <w:rsid w:val="00B41CFD"/>
    <w:rsid w:val="00B61606"/>
    <w:rsid w:val="00B63CCC"/>
    <w:rsid w:val="00B719CF"/>
    <w:rsid w:val="00B8283F"/>
    <w:rsid w:val="00B85F0B"/>
    <w:rsid w:val="00B94383"/>
    <w:rsid w:val="00BC27B6"/>
    <w:rsid w:val="00BC5FF1"/>
    <w:rsid w:val="00BD358C"/>
    <w:rsid w:val="00BD7BD8"/>
    <w:rsid w:val="00BE3F37"/>
    <w:rsid w:val="00BF558E"/>
    <w:rsid w:val="00BF7EE2"/>
    <w:rsid w:val="00C118F9"/>
    <w:rsid w:val="00C165D1"/>
    <w:rsid w:val="00C21B99"/>
    <w:rsid w:val="00C2205E"/>
    <w:rsid w:val="00C2692E"/>
    <w:rsid w:val="00C32132"/>
    <w:rsid w:val="00C4144C"/>
    <w:rsid w:val="00C46D04"/>
    <w:rsid w:val="00C5051B"/>
    <w:rsid w:val="00C6618A"/>
    <w:rsid w:val="00C6700A"/>
    <w:rsid w:val="00C92CF0"/>
    <w:rsid w:val="00C975A6"/>
    <w:rsid w:val="00CA0F2E"/>
    <w:rsid w:val="00CA2FB0"/>
    <w:rsid w:val="00CA355E"/>
    <w:rsid w:val="00CB5F7C"/>
    <w:rsid w:val="00CC3AF0"/>
    <w:rsid w:val="00CC3C58"/>
    <w:rsid w:val="00CD1F8A"/>
    <w:rsid w:val="00CD417A"/>
    <w:rsid w:val="00CE7E03"/>
    <w:rsid w:val="00CF3D49"/>
    <w:rsid w:val="00D1186A"/>
    <w:rsid w:val="00D23976"/>
    <w:rsid w:val="00D37B13"/>
    <w:rsid w:val="00D53018"/>
    <w:rsid w:val="00D53D5D"/>
    <w:rsid w:val="00D61314"/>
    <w:rsid w:val="00D676CD"/>
    <w:rsid w:val="00D765EB"/>
    <w:rsid w:val="00D84420"/>
    <w:rsid w:val="00D90BFE"/>
    <w:rsid w:val="00D910A4"/>
    <w:rsid w:val="00D96584"/>
    <w:rsid w:val="00D97B4F"/>
    <w:rsid w:val="00DE38E5"/>
    <w:rsid w:val="00DF28C7"/>
    <w:rsid w:val="00E00BA8"/>
    <w:rsid w:val="00E16BBB"/>
    <w:rsid w:val="00E20604"/>
    <w:rsid w:val="00E229FA"/>
    <w:rsid w:val="00E41401"/>
    <w:rsid w:val="00E4207B"/>
    <w:rsid w:val="00E55374"/>
    <w:rsid w:val="00E63A52"/>
    <w:rsid w:val="00E641C7"/>
    <w:rsid w:val="00E701BF"/>
    <w:rsid w:val="00E70DFE"/>
    <w:rsid w:val="00E72B30"/>
    <w:rsid w:val="00E74B9D"/>
    <w:rsid w:val="00E76827"/>
    <w:rsid w:val="00E909C8"/>
    <w:rsid w:val="00E92284"/>
    <w:rsid w:val="00E95737"/>
    <w:rsid w:val="00EA19B5"/>
    <w:rsid w:val="00EA640A"/>
    <w:rsid w:val="00EA68B1"/>
    <w:rsid w:val="00EB6231"/>
    <w:rsid w:val="00EF5245"/>
    <w:rsid w:val="00F0649B"/>
    <w:rsid w:val="00F07446"/>
    <w:rsid w:val="00F12248"/>
    <w:rsid w:val="00F16C83"/>
    <w:rsid w:val="00F170C6"/>
    <w:rsid w:val="00F20CD7"/>
    <w:rsid w:val="00F232EC"/>
    <w:rsid w:val="00F3331D"/>
    <w:rsid w:val="00F537BC"/>
    <w:rsid w:val="00F564F6"/>
    <w:rsid w:val="00F81829"/>
    <w:rsid w:val="00F8403F"/>
    <w:rsid w:val="00F9363A"/>
    <w:rsid w:val="00F961A1"/>
    <w:rsid w:val="00F97AD6"/>
    <w:rsid w:val="00FA4A4F"/>
    <w:rsid w:val="00FC134B"/>
    <w:rsid w:val="00FC2668"/>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paragraph" w:styleId="CommentSubject">
    <w:name w:val="annotation subject"/>
    <w:basedOn w:val="CommentText"/>
    <w:next w:val="CommentText"/>
    <w:link w:val="CommentSubjectChar"/>
    <w:uiPriority w:val="99"/>
    <w:semiHidden/>
    <w:unhideWhenUsed/>
    <w:rsid w:val="001076E1"/>
    <w:pPr>
      <w:tabs>
        <w:tab w:val="clear" w:pos="1418"/>
        <w:tab w:val="clear" w:pos="4678"/>
        <w:tab w:val="clear" w:pos="5954"/>
        <w:tab w:val="clear" w:pos="7088"/>
      </w:tabs>
      <w:spacing w:after="0"/>
      <w:jc w:val="left"/>
    </w:pPr>
    <w:rPr>
      <w:rFonts w:ascii="Calibri" w:eastAsiaTheme="minorEastAsia" w:hAnsi="Calibri" w:cs="Calibri"/>
      <w:b/>
      <w:bCs/>
      <w:lang w:val="en-US" w:eastAsia="zh-CN"/>
    </w:rPr>
  </w:style>
  <w:style w:type="character" w:customStyle="1" w:styleId="CommentSubjectChar">
    <w:name w:val="Comment Subject Char"/>
    <w:basedOn w:val="CommentTextChar"/>
    <w:link w:val="CommentSubject"/>
    <w:uiPriority w:val="99"/>
    <w:semiHidden/>
    <w:rsid w:val="001076E1"/>
    <w:rPr>
      <w:rFonts w:ascii="Calibri" w:eastAsiaTheme="minorEastAsia" w:hAnsi="Calibri" w:cs="Calibri"/>
      <w:b/>
      <w:bCs/>
      <w:lang w:eastAsia="en-US"/>
    </w:rPr>
  </w:style>
  <w:style w:type="character" w:customStyle="1" w:styleId="NOZchn">
    <w:name w:val="NO Zchn"/>
    <w:rsid w:val="001100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486</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Nov r0</cp:lastModifiedBy>
  <cp:revision>3</cp:revision>
  <cp:lastPrinted>2002-04-23T07:10:00Z</cp:lastPrinted>
  <dcterms:created xsi:type="dcterms:W3CDTF">2022-11-07T12:23:00Z</dcterms:created>
  <dcterms:modified xsi:type="dcterms:W3CDTF">2022-11-07T12:24:00Z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