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6A02C6A3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73F5F">
        <w:rPr>
          <w:b/>
          <w:noProof/>
          <w:sz w:val="24"/>
        </w:rPr>
        <w:t>6351</w:t>
      </w:r>
    </w:p>
    <w:p w14:paraId="6BAE6221" w14:textId="77777777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7E61E2B0" w14:textId="078B477D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C3-22</w:t>
      </w:r>
      <w:r w:rsidR="004C59B2">
        <w:rPr>
          <w:rFonts w:ascii="Arial" w:hAnsi="Arial"/>
          <w:b/>
          <w:iCs w:val="0"/>
          <w:noProof/>
          <w:color w:val="auto"/>
          <w:sz w:val="24"/>
          <w:lang w:eastAsia="en-US"/>
        </w:rPr>
        <w:t>5</w:t>
      </w:r>
      <w:r w:rsidR="00B93EB7">
        <w:rPr>
          <w:rFonts w:ascii="Arial" w:hAnsi="Arial"/>
          <w:b/>
          <w:iCs w:val="0"/>
          <w:noProof/>
          <w:color w:val="auto"/>
          <w:sz w:val="24"/>
          <w:lang w:eastAsia="en-US"/>
        </w:rPr>
        <w:t>043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77777777" w:rsidR="00BE4B2E" w:rsidRPr="004C59B2" w:rsidRDefault="00BE4B2E" w:rsidP="004C59B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4C59B2">
        <w:rPr>
          <w:b/>
          <w:bCs/>
          <w:noProof/>
          <w:sz w:val="24"/>
          <w:szCs w:val="24"/>
        </w:rPr>
        <w:t>Toulouse, France, 14th – 18th November 2022</w:t>
      </w:r>
    </w:p>
    <w:p w14:paraId="2521BCB7" w14:textId="5B684BF8" w:rsidR="1574E353" w:rsidRPr="00084C58" w:rsidRDefault="1574E353" w:rsidP="6908A7F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</w:pPr>
      <w:r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3GPP TSG-CT WG4 Meeting #113</w:t>
      </w:r>
      <w:r>
        <w:tab/>
      </w:r>
      <w:r w:rsidR="160240C6"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 xml:space="preserve"> C4-225134</w:t>
      </w:r>
    </w:p>
    <w:p w14:paraId="6AE8A31F" w14:textId="77777777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02A8D019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4C59B2" w:rsidRPr="004C59B2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5B02853C" w14:textId="5AA9E8D0" w:rsidR="00A8379B" w:rsidRPr="006C2E80" w:rsidRDefault="00A8379B" w:rsidP="418AE6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</w:t>
      </w:r>
      <w:r>
        <w:tab/>
      </w:r>
      <w:r w:rsidR="3395E293"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Agreement (CT3)</w:t>
      </w:r>
    </w:p>
    <w:p w14:paraId="0ABE233F" w14:textId="72DC45D3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0FEA2D5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D1DEC">
        <w:t>XXX</w:t>
      </w:r>
      <w:r w:rsidR="00FF1447">
        <w:t>XX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05A2CDE2" w14:textId="49E671F3" w:rsidR="0008176F" w:rsidRDefault="0008176F" w:rsidP="0008176F">
      <w:pPr>
        <w:pStyle w:val="B2"/>
      </w:pPr>
      <w:r>
        <w:t>-</w:t>
      </w:r>
      <w:r>
        <w:tab/>
        <w:t xml:space="preserve">Define how an AMF generates a registration area for a UE </w:t>
      </w:r>
      <w:r w:rsidR="003D3C70">
        <w:t>whose moving into and out of a requested coverage area should be monitored.</w:t>
      </w:r>
    </w:p>
    <w:p w14:paraId="021D6CC3" w14:textId="1F90B734" w:rsidR="003D3C70" w:rsidRPr="0008176F" w:rsidRDefault="003D3C70" w:rsidP="003D3C70">
      <w:pPr>
        <w:pStyle w:val="B1"/>
      </w:pPr>
      <w:r w:rsidRPr="0008176F">
        <w:t>-</w:t>
      </w:r>
      <w:r w:rsidRPr="0008176F">
        <w:tab/>
      </w:r>
      <w:r w:rsidRPr="003D3C70">
        <w:t>5GS network timing synchronization status and reporting</w:t>
      </w:r>
    </w:p>
    <w:p w14:paraId="1C7B22D4" w14:textId="40CC17BF" w:rsidR="003D3C70" w:rsidRDefault="003D3C70" w:rsidP="003D3C70">
      <w:pPr>
        <w:pStyle w:val="B2"/>
      </w:pPr>
      <w:r>
        <w:t>-</w:t>
      </w:r>
      <w:r>
        <w:tab/>
        <w:t>Enable</w:t>
      </w:r>
      <w:r w:rsidR="00C17A23">
        <w:t xml:space="preserve"> a NW-TT to signal </w:t>
      </w:r>
      <w:r w:rsidR="00296D20">
        <w:t>timing synchronization status information via a UMIC</w:t>
      </w:r>
      <w:r w:rsidR="00C17A23">
        <w:t xml:space="preserve"> </w:t>
      </w:r>
      <w:r>
        <w:t xml:space="preserve">upon </w:t>
      </w:r>
      <w:r w:rsidR="0017045A">
        <w:t xml:space="preserve">locally </w:t>
      </w:r>
      <w:r>
        <w:t xml:space="preserve">detecting </w:t>
      </w:r>
      <w:r w:rsidRPr="003D3C70">
        <w:t>timing synchronization degradation/failure/improvement</w:t>
      </w:r>
      <w:r>
        <w:t>.</w:t>
      </w:r>
    </w:p>
    <w:p w14:paraId="3D5EA5BA" w14:textId="01292F32" w:rsidR="00C17A23" w:rsidRDefault="00296D20" w:rsidP="003D3C70">
      <w:pPr>
        <w:pStyle w:val="B2"/>
      </w:pPr>
      <w:r>
        <w:t>-</w:t>
      </w:r>
      <w:r>
        <w:tab/>
      </w:r>
      <w:r w:rsidR="00C17A23">
        <w:t>Enable a UE in idle mode to perform the registration procedure if</w:t>
      </w:r>
      <w:r>
        <w:t xml:space="preserve"> </w:t>
      </w:r>
      <w:r w:rsidR="00C17A23">
        <w:t xml:space="preserve">the UE </w:t>
      </w:r>
      <w:r w:rsidR="00C17A23" w:rsidRPr="00C17A23">
        <w:t xml:space="preserve">determined that the RAN timing synchronization status has changed </w:t>
      </w:r>
      <w:r w:rsidR="00C17A23">
        <w:t xml:space="preserve">and was </w:t>
      </w:r>
      <w:bookmarkStart w:id="2" w:name="_Hlk117841630"/>
      <w:r w:rsidR="00C17A23">
        <w:t>requested</w:t>
      </w:r>
      <w:r w:rsidR="0017045A">
        <w:t xml:space="preserve"> by a TSCTSF</w:t>
      </w:r>
      <w:r w:rsidR="00C17A23">
        <w:t xml:space="preserve"> </w:t>
      </w:r>
      <w:r w:rsidR="00C17A23" w:rsidRPr="00C17A23">
        <w:t>to connect to the network in case RAN timing synchronization status changes</w:t>
      </w:r>
      <w:bookmarkEnd w:id="2"/>
      <w:r w:rsidR="00C17A23"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Nnef_AfSessionWithQoS, Ntsctsf_QoSandTSCAssistance, and Npcf_PolicyAuthorization.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>Enable coverage area based requests for time synchronization services in the NEF TimeSyncExposure and ASTI APIs, as well as the Ntsctsf_TimeSynchronization and Ntsctsf_ASTI APIs</w:t>
      </w:r>
      <w:r>
        <w:t>.</w:t>
      </w:r>
    </w:p>
    <w:p w14:paraId="0C9C413C" w14:textId="54CF03E5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>Enable the indication of Burst Arrival Time (BAT) adaptation capability/offset from the AF (via the NEF and the TSCTSF, when applicable) to the PCF in QoS requests and QoS Monitoring subscriptions,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24EF5261" w:rsidR="006177EB" w:rsidRDefault="006177EB" w:rsidP="006177EB">
      <w:pPr>
        <w:pStyle w:val="B1"/>
      </w:pPr>
      <w:r>
        <w:t>-</w:t>
      </w:r>
      <w:r>
        <w:tab/>
        <w:t xml:space="preserve">Enable the exchange of network timing synchronization status information between the AF and the TSCTSF (via NEF, when applicable), </w:t>
      </w:r>
      <w:r w:rsidR="2048109E">
        <w:t>the</w:t>
      </w:r>
      <w:r>
        <w:t xml:space="preserve"> retriev</w:t>
      </w:r>
      <w:r w:rsidR="468DC9C5">
        <w:t>al</w:t>
      </w:r>
      <w:r>
        <w:t xml:space="preserve"> </w:t>
      </w:r>
      <w:r w:rsidR="1A781AC8">
        <w:t>of</w:t>
      </w:r>
      <w:r>
        <w:t xml:space="preserve"> information </w:t>
      </w:r>
      <w:r w:rsidR="5CDB20A9">
        <w:t xml:space="preserve">about the UPF and/or RAN time synchronization status by the TSCTSF </w:t>
      </w:r>
      <w:r>
        <w:t>(e.g. from the AMF and the OAM</w:t>
      </w:r>
      <w:r w:rsidR="3855D3C8">
        <w:t xml:space="preserve"> or via UMIC</w:t>
      </w:r>
      <w:r>
        <w:t>)</w:t>
      </w:r>
      <w:r w:rsidR="7156D6F0">
        <w:t>,</w:t>
      </w:r>
      <w:r>
        <w:t xml:space="preserve"> </w:t>
      </w:r>
      <w:r w:rsidR="39F264F6">
        <w:t>the</w:t>
      </w:r>
      <w:r>
        <w:t xml:space="preserve"> determin</w:t>
      </w:r>
      <w:r w:rsidR="26A71122">
        <w:t>ation of</w:t>
      </w:r>
      <w:r>
        <w:t xml:space="preserve"> the impacted UEs</w:t>
      </w:r>
      <w:r w:rsidR="17D2B4FA">
        <w:t xml:space="preserve"> by the TSCTSF,</w:t>
      </w:r>
      <w:r w:rsidR="008D59F2">
        <w:t xml:space="preserve"> and</w:t>
      </w:r>
      <w:r>
        <w:t xml:space="preserve"> the</w:t>
      </w:r>
      <w:r w:rsidR="39A86665">
        <w:t xml:space="preserve"> respective handling of the related time synchronization services (</w:t>
      </w:r>
      <w:r w:rsidR="0072129A">
        <w:t>based on (g)</w:t>
      </w:r>
      <w:r w:rsidR="39A86665">
        <w:t>PTP</w:t>
      </w:r>
      <w:r w:rsidR="0072129A">
        <w:t xml:space="preserve"> or</w:t>
      </w:r>
      <w:r w:rsidR="39A86665">
        <w:t xml:space="preserve"> ASTI)</w:t>
      </w:r>
      <w:r>
        <w:t>.</w:t>
      </w:r>
    </w:p>
    <w:p w14:paraId="1E714D57" w14:textId="1A5644EB" w:rsidR="006177EB" w:rsidRPr="002D686C" w:rsidRDefault="006177EB" w:rsidP="006177EB">
      <w:pPr>
        <w:pStyle w:val="B1"/>
      </w:pPr>
      <w:r>
        <w:t>-</w:t>
      </w:r>
      <w:r>
        <w:tab/>
      </w:r>
      <w:r w:rsidRPr="006177EB">
        <w:t>Enhance time synchronization procedures between AF, NEF, TSCTSF, and PCF to consider and/or handle subscription data related to time synchronization, including potential extensions to the AMPolicyControl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 w:rsidRPr="418AE63D">
        <w:rPr>
          <w:i w:val="0"/>
          <w:iCs w:val="0"/>
        </w:rPr>
        <w:t>For CT4:</w:t>
      </w:r>
    </w:p>
    <w:p w14:paraId="611B7B0C" w14:textId="7FB5FD5D" w:rsidR="00893B8A" w:rsidRPr="006C3A36" w:rsidRDefault="64F7E4AD" w:rsidP="006C3A36">
      <w:pPr>
        <w:pStyle w:val="B1"/>
      </w:pPr>
      <w:r>
        <w:t>-</w:t>
      </w:r>
      <w:r w:rsidR="00893B8A">
        <w:tab/>
      </w:r>
      <w:r w:rsidR="3AB7923D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2E9785C1" w14:textId="0C38291C" w:rsidR="00893B8A" w:rsidRPr="006C3A36" w:rsidRDefault="00893B8A" w:rsidP="006C3A36">
      <w:pPr>
        <w:pStyle w:val="B1"/>
      </w:pPr>
      <w:r>
        <w:t>-</w:t>
      </w:r>
      <w:r>
        <w:tab/>
      </w:r>
      <w:r w:rsidR="7981E692">
        <w:t xml:space="preserve">Potential </w:t>
      </w:r>
      <w:r w:rsidR="54EB102D">
        <w:t xml:space="preserve">AMF event </w:t>
      </w:r>
      <w:r w:rsidR="42216E39">
        <w:t>exposure service</w:t>
      </w:r>
      <w:r w:rsidR="11FEB787">
        <w:t xml:space="preserve"> extensions</w:t>
      </w:r>
      <w:r w:rsidR="42216E39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>to UE’s location or presence in AoI.</w:t>
      </w:r>
    </w:p>
    <w:p w14:paraId="24390356" w14:textId="07E8576A" w:rsidR="774F473F" w:rsidRDefault="774F473F" w:rsidP="418AE63D">
      <w:pPr>
        <w:pStyle w:val="B1"/>
      </w:pPr>
      <w:r>
        <w:t>-</w:t>
      </w:r>
      <w:r>
        <w:tab/>
        <w:t>Potential common data type extensions</w:t>
      </w:r>
    </w:p>
    <w:p w14:paraId="22F20B5A" w14:textId="5CE98C35" w:rsidR="00D21B7E" w:rsidRDefault="00D21B7E" w:rsidP="00D21B7E">
      <w:pPr>
        <w:pStyle w:val="EditorsNote"/>
      </w:pPr>
      <w:r>
        <w:t xml:space="preserve">Editor's Note: Potential CT1, CT3, and/or CT4 impacts for enabling the TSCTSF to indicate to the UE </w:t>
      </w:r>
      <w:r w:rsidRPr="00D21B7E">
        <w:t xml:space="preserve">to connect to the network in case </w:t>
      </w:r>
      <w:r>
        <w:t xml:space="preserve">of </w:t>
      </w:r>
      <w:r w:rsidRPr="00D21B7E">
        <w:t>RAN timing synchronization status changes</w:t>
      </w:r>
      <w:r>
        <w:t xml:space="preserve"> are FFS.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95A04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220A5EDF" w:rsidR="00ED074E" w:rsidRPr="006C2E80" w:rsidRDefault="0017045A" w:rsidP="00ED074E">
            <w:pPr>
              <w:pStyle w:val="TAL"/>
            </w:pPr>
            <w:r>
              <w:t>Impacts in registration area generation and triggers for the registration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6F445ECA" w:rsidR="00975C5B" w:rsidRPr="006C2E80" w:rsidRDefault="00296D20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17045A" w:rsidRPr="006C2E80" w14:paraId="3974E4E6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A66" w14:textId="111F121E" w:rsidR="0017045A" w:rsidRDefault="0017045A" w:rsidP="000D51CB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845" w14:textId="00007D7B" w:rsidR="0017045A" w:rsidRDefault="0017045A" w:rsidP="00ED074E">
            <w:pPr>
              <w:pStyle w:val="TAL"/>
            </w:pPr>
            <w:r>
              <w:t>Impacts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5E4" w14:textId="01715D63" w:rsidR="0017045A" w:rsidRDefault="0017045A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B2D" w14:textId="6A893D51" w:rsidR="0017045A" w:rsidRDefault="0017045A" w:rsidP="000D51CB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616CEBAD" w:rsidR="00314C2B" w:rsidRPr="006C2E80" w:rsidRDefault="00AF33C9" w:rsidP="00314C2B">
            <w:pPr>
              <w:pStyle w:val="TAL"/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2D99E684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7898CC1A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CAF" w14:textId="45149797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77777777" w:rsidR="006177EB" w:rsidRPr="001D3DB5" w:rsidRDefault="6E5FAA38" w:rsidP="006177EB">
            <w:pPr>
              <w:pStyle w:val="TAL"/>
            </w:pPr>
            <w:r>
              <w:t>TSG CT#102 (Dec 2023)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77777777" w:rsidR="009E3D97" w:rsidRPr="001D3DB5" w:rsidRDefault="6E5FAA38" w:rsidP="009E3D97">
            <w:pPr>
              <w:pStyle w:val="TAL"/>
            </w:pPr>
            <w:r>
              <w:t>TSG CT#102 (Dec 2023)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77777777" w:rsidR="009E3D97" w:rsidRPr="001D3DB5" w:rsidRDefault="4C1E8EC7" w:rsidP="009E3D97">
            <w:pPr>
              <w:pStyle w:val="TAL"/>
            </w:pPr>
            <w:r>
              <w:t>TSG CT#102 (Dec 2023)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CA4" w14:textId="045D879B" w:rsidR="3A687CE4" w:rsidRDefault="085AEA4C" w:rsidP="001B03C1">
            <w:pPr>
              <w:pStyle w:val="TAL"/>
            </w:pPr>
            <w:r>
              <w:t>Potential AMF event exposure service extensions for TSCTSF subscriptions to UE’s location or presence in AoI.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7777777" w:rsidR="7DE61B64" w:rsidRDefault="7DE61B64" w:rsidP="418AE63D">
            <w:pPr>
              <w:pStyle w:val="TAL"/>
            </w:pPr>
            <w:r>
              <w:t>TSG CT#102 (Dec 2023)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79B14502" w:rsidR="4C91F30B" w:rsidRDefault="4C91F30B" w:rsidP="418AE63D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836F97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3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3"/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E8106F0" w:rsidR="00B93EB7" w:rsidRDefault="00B93EB7" w:rsidP="00B93EB7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8D220" w14:textId="77777777" w:rsidR="005F4DBF" w:rsidRDefault="005F4DBF" w:rsidP="000D51CB">
      <w:r>
        <w:separator/>
      </w:r>
    </w:p>
  </w:endnote>
  <w:endnote w:type="continuationSeparator" w:id="0">
    <w:p w14:paraId="3AB71B96" w14:textId="77777777" w:rsidR="005F4DBF" w:rsidRDefault="005F4DBF" w:rsidP="000D51CB">
      <w:r>
        <w:continuationSeparator/>
      </w:r>
    </w:p>
  </w:endnote>
  <w:endnote w:type="continuationNotice" w:id="1">
    <w:p w14:paraId="1F90CE4A" w14:textId="77777777" w:rsidR="004131A8" w:rsidRDefault="004131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23F6A" w14:textId="77777777" w:rsidR="005F4DBF" w:rsidRDefault="005F4DBF" w:rsidP="000D51CB">
      <w:r>
        <w:separator/>
      </w:r>
    </w:p>
  </w:footnote>
  <w:footnote w:type="continuationSeparator" w:id="0">
    <w:p w14:paraId="570F52A2" w14:textId="77777777" w:rsidR="005F4DBF" w:rsidRDefault="005F4DBF" w:rsidP="000D51CB">
      <w:r>
        <w:continuationSeparator/>
      </w:r>
    </w:p>
  </w:footnote>
  <w:footnote w:type="continuationNotice" w:id="1">
    <w:p w14:paraId="54D8443F" w14:textId="77777777" w:rsidR="004131A8" w:rsidRDefault="004131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DB5"/>
    <w:rsid w:val="001E14C4"/>
    <w:rsid w:val="001F7D5F"/>
    <w:rsid w:val="001F7EB4"/>
    <w:rsid w:val="002000C2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B4956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31A8"/>
    <w:rsid w:val="00414164"/>
    <w:rsid w:val="0041789B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E2CE2"/>
    <w:rsid w:val="004E313F"/>
    <w:rsid w:val="004E5172"/>
    <w:rsid w:val="004E6F8A"/>
    <w:rsid w:val="004F0AB1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3FEC"/>
    <w:rsid w:val="005D44BE"/>
    <w:rsid w:val="005E088B"/>
    <w:rsid w:val="005F4DBF"/>
    <w:rsid w:val="00611EC4"/>
    <w:rsid w:val="00612542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3A4"/>
    <w:rsid w:val="006648D9"/>
    <w:rsid w:val="00667DD2"/>
    <w:rsid w:val="00671BBB"/>
    <w:rsid w:val="00682237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7E"/>
    <w:rsid w:val="00823193"/>
    <w:rsid w:val="00834A60"/>
    <w:rsid w:val="00836F97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59F2"/>
    <w:rsid w:val="008D658B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09A"/>
    <w:rsid w:val="009B1418"/>
    <w:rsid w:val="009B1936"/>
    <w:rsid w:val="009B493F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1A009"/>
    <w:rsid w:val="00A226C6"/>
    <w:rsid w:val="00A27912"/>
    <w:rsid w:val="00A338A3"/>
    <w:rsid w:val="00A339CF"/>
    <w:rsid w:val="00A35110"/>
    <w:rsid w:val="00A36378"/>
    <w:rsid w:val="00A40015"/>
    <w:rsid w:val="00A41B0C"/>
    <w:rsid w:val="00A47445"/>
    <w:rsid w:val="00A53CB3"/>
    <w:rsid w:val="00A6656B"/>
    <w:rsid w:val="00A70E1E"/>
    <w:rsid w:val="00A718E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6E8"/>
    <w:rsid w:val="00C7495D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E0B"/>
    <w:rsid w:val="00F7548E"/>
    <w:rsid w:val="00F76BE5"/>
    <w:rsid w:val="00F773FF"/>
    <w:rsid w:val="00F82C76"/>
    <w:rsid w:val="00F83D11"/>
    <w:rsid w:val="00F91789"/>
    <w:rsid w:val="00F921F1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CF7808"/>
    <w:rsid w:val="02D1DF42"/>
    <w:rsid w:val="04B68820"/>
    <w:rsid w:val="04B69DCB"/>
    <w:rsid w:val="058E7494"/>
    <w:rsid w:val="071833EE"/>
    <w:rsid w:val="085AEA4C"/>
    <w:rsid w:val="08A578B5"/>
    <w:rsid w:val="090517F8"/>
    <w:rsid w:val="0B095193"/>
    <w:rsid w:val="0B10B1BB"/>
    <w:rsid w:val="0BFDB618"/>
    <w:rsid w:val="0D6C5626"/>
    <w:rsid w:val="0E72A118"/>
    <w:rsid w:val="0E7BE2ED"/>
    <w:rsid w:val="0EE008A6"/>
    <w:rsid w:val="0F3649C4"/>
    <w:rsid w:val="0F89A292"/>
    <w:rsid w:val="106D07BB"/>
    <w:rsid w:val="11FEB787"/>
    <w:rsid w:val="134494A0"/>
    <w:rsid w:val="13B1DF92"/>
    <w:rsid w:val="152AE62C"/>
    <w:rsid w:val="1574E353"/>
    <w:rsid w:val="160240C6"/>
    <w:rsid w:val="16D07982"/>
    <w:rsid w:val="17D2B4FA"/>
    <w:rsid w:val="18022169"/>
    <w:rsid w:val="185EF143"/>
    <w:rsid w:val="19A62375"/>
    <w:rsid w:val="1A781AC8"/>
    <w:rsid w:val="1B320776"/>
    <w:rsid w:val="1C475F31"/>
    <w:rsid w:val="1C59EB28"/>
    <w:rsid w:val="1C79509F"/>
    <w:rsid w:val="1CC14425"/>
    <w:rsid w:val="1E152100"/>
    <w:rsid w:val="1EFD94CE"/>
    <w:rsid w:val="1FC46785"/>
    <w:rsid w:val="20057899"/>
    <w:rsid w:val="2048109E"/>
    <w:rsid w:val="234D5B1B"/>
    <w:rsid w:val="246B3717"/>
    <w:rsid w:val="25775F0B"/>
    <w:rsid w:val="25EFC46D"/>
    <w:rsid w:val="269556BE"/>
    <w:rsid w:val="269F0F8F"/>
    <w:rsid w:val="26A71122"/>
    <w:rsid w:val="27B8D085"/>
    <w:rsid w:val="27D926B7"/>
    <w:rsid w:val="27F76221"/>
    <w:rsid w:val="291DA08D"/>
    <w:rsid w:val="2B59E41C"/>
    <w:rsid w:val="2B6DB7D5"/>
    <w:rsid w:val="2B7A7B0E"/>
    <w:rsid w:val="2BBC887C"/>
    <w:rsid w:val="2C3BEE33"/>
    <w:rsid w:val="2C43276C"/>
    <w:rsid w:val="2C55414F"/>
    <w:rsid w:val="2CF9F234"/>
    <w:rsid w:val="2E4B2AC2"/>
    <w:rsid w:val="3016F637"/>
    <w:rsid w:val="3028009B"/>
    <w:rsid w:val="323003F1"/>
    <w:rsid w:val="326EDBFC"/>
    <w:rsid w:val="3395E293"/>
    <w:rsid w:val="34B2BFB6"/>
    <w:rsid w:val="34BFD604"/>
    <w:rsid w:val="35104E28"/>
    <w:rsid w:val="35EA44BD"/>
    <w:rsid w:val="37151CCC"/>
    <w:rsid w:val="371AC821"/>
    <w:rsid w:val="3855D3C8"/>
    <w:rsid w:val="38799D06"/>
    <w:rsid w:val="38DB3DE4"/>
    <w:rsid w:val="39A86665"/>
    <w:rsid w:val="39BA6BA0"/>
    <w:rsid w:val="39F264F6"/>
    <w:rsid w:val="3A687CE4"/>
    <w:rsid w:val="3AB7923D"/>
    <w:rsid w:val="3AD2B8B8"/>
    <w:rsid w:val="3CE30643"/>
    <w:rsid w:val="3D4D0E29"/>
    <w:rsid w:val="3E920ED2"/>
    <w:rsid w:val="3F3103A1"/>
    <w:rsid w:val="3FE01EF1"/>
    <w:rsid w:val="4069C121"/>
    <w:rsid w:val="40C3EC98"/>
    <w:rsid w:val="418AE63D"/>
    <w:rsid w:val="42216E39"/>
    <w:rsid w:val="42C364E8"/>
    <w:rsid w:val="4369F6D0"/>
    <w:rsid w:val="4378C2B9"/>
    <w:rsid w:val="43C62524"/>
    <w:rsid w:val="459E131C"/>
    <w:rsid w:val="460D9217"/>
    <w:rsid w:val="460F1FEC"/>
    <w:rsid w:val="468DC9C5"/>
    <w:rsid w:val="484C33DC"/>
    <w:rsid w:val="495A0457"/>
    <w:rsid w:val="4A1268D4"/>
    <w:rsid w:val="4C1E8EC7"/>
    <w:rsid w:val="4C91F30B"/>
    <w:rsid w:val="4D6934F9"/>
    <w:rsid w:val="4D92953D"/>
    <w:rsid w:val="4F163732"/>
    <w:rsid w:val="509BDFBD"/>
    <w:rsid w:val="50AA848D"/>
    <w:rsid w:val="5117FFF1"/>
    <w:rsid w:val="512EE2C5"/>
    <w:rsid w:val="51E505B8"/>
    <w:rsid w:val="53C9EBC7"/>
    <w:rsid w:val="53CFEBD1"/>
    <w:rsid w:val="5412BED2"/>
    <w:rsid w:val="545F68B8"/>
    <w:rsid w:val="54931F2F"/>
    <w:rsid w:val="54E388FF"/>
    <w:rsid w:val="54EB102D"/>
    <w:rsid w:val="550C2978"/>
    <w:rsid w:val="56A1F92D"/>
    <w:rsid w:val="56A7F9D9"/>
    <w:rsid w:val="5773F188"/>
    <w:rsid w:val="583D14D9"/>
    <w:rsid w:val="58A6C3A6"/>
    <w:rsid w:val="5A0E4077"/>
    <w:rsid w:val="5AD8C29D"/>
    <w:rsid w:val="5B01E248"/>
    <w:rsid w:val="5BDE6826"/>
    <w:rsid w:val="5C215F56"/>
    <w:rsid w:val="5C4DB24A"/>
    <w:rsid w:val="5CDB20A9"/>
    <w:rsid w:val="5D2DB806"/>
    <w:rsid w:val="6086B8E7"/>
    <w:rsid w:val="60A271D0"/>
    <w:rsid w:val="62C170E4"/>
    <w:rsid w:val="643AF10E"/>
    <w:rsid w:val="64D23EED"/>
    <w:rsid w:val="64F7E4AD"/>
    <w:rsid w:val="66C07D0F"/>
    <w:rsid w:val="66EED36F"/>
    <w:rsid w:val="683C0735"/>
    <w:rsid w:val="68ED23EF"/>
    <w:rsid w:val="6908A7FB"/>
    <w:rsid w:val="6915BFDD"/>
    <w:rsid w:val="69F7AB3F"/>
    <w:rsid w:val="6A7BCB11"/>
    <w:rsid w:val="6AD01AEF"/>
    <w:rsid w:val="6D8888E0"/>
    <w:rsid w:val="6E01445C"/>
    <w:rsid w:val="6E4022A4"/>
    <w:rsid w:val="6E5FAA38"/>
    <w:rsid w:val="6F54241D"/>
    <w:rsid w:val="70B61A7D"/>
    <w:rsid w:val="7156D6F0"/>
    <w:rsid w:val="71747EF5"/>
    <w:rsid w:val="729DC652"/>
    <w:rsid w:val="7465AD0F"/>
    <w:rsid w:val="75B76D87"/>
    <w:rsid w:val="774F473F"/>
    <w:rsid w:val="77AA1D91"/>
    <w:rsid w:val="797B2A57"/>
    <w:rsid w:val="7981E692"/>
    <w:rsid w:val="7A3A0F95"/>
    <w:rsid w:val="7AE3EF28"/>
    <w:rsid w:val="7B8A66E6"/>
    <w:rsid w:val="7BE494BB"/>
    <w:rsid w:val="7C187664"/>
    <w:rsid w:val="7CE22786"/>
    <w:rsid w:val="7DE6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5AIRPNAIUNRU-475398780-1279</_dlc_DocId>
    <_dlc_DocIdUrl xmlns="71c5aaf6-e6ce-465b-b873-5148d2a4c105">
      <Url>https://nokia.sharepoint.com/sites/c5g/epc/_layouts/15/DocIdRedir.aspx?ID=5AIRPNAIUNRU-475398780-1279</Url>
      <Description>5AIRPNAIUNRU-475398780-1279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5ee484c-dbbc-4dd0-9126-00b2d1a590c2"/>
    <ds:schemaRef ds:uri="http://schemas.microsoft.com/office/2006/documentManagement/types"/>
    <ds:schemaRef ds:uri="3b34c8f0-1ef5-4d1e-bb66-517ce7fe7356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43EAED-4CDA-4B27-8967-0496F536A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1279</Words>
  <Characters>7765</Characters>
  <Application>Microsoft Office Word</Application>
  <DocSecurity>0</DocSecurity>
  <Lines>64</Lines>
  <Paragraphs>18</Paragraphs>
  <ScaleCrop>false</ScaleCrop>
  <Company>ETSI</Company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99</cp:revision>
  <cp:lastPrinted>2000-02-29T11:31:00Z</cp:lastPrinted>
  <dcterms:created xsi:type="dcterms:W3CDTF">2022-09-22T15:11:00Z</dcterms:created>
  <dcterms:modified xsi:type="dcterms:W3CDTF">2022-11-04T13:50:00Z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c3422db2-0a7e-4715-93fa-7bc077d797f6</vt:lpwstr>
  </property>
</Properties>
</file>