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9C2AA" w14:textId="16DAEE7E" w:rsidR="00E7551E" w:rsidRPr="00E7551E" w:rsidRDefault="00E7551E" w:rsidP="00E7551E">
      <w:pPr>
        <w:widowControl w:val="0"/>
        <w:tabs>
          <w:tab w:val="right" w:pos="9781"/>
        </w:tabs>
        <w:overflowPunct w:val="0"/>
        <w:autoSpaceDE w:val="0"/>
        <w:autoSpaceDN w:val="0"/>
        <w:adjustRightInd w:val="0"/>
        <w:textAlignment w:val="baseline"/>
        <w:rPr>
          <w:rFonts w:ascii="Arial" w:eastAsia="Times New Roman" w:hAnsi="Arial" w:cs="Arial"/>
          <w:bCs/>
          <w:sz w:val="22"/>
          <w:lang w:eastAsia="ja-JP"/>
        </w:rPr>
      </w:pPr>
      <w:r w:rsidRPr="00E7551E">
        <w:rPr>
          <w:rFonts w:ascii="Arial" w:eastAsia="Times New Roman" w:hAnsi="Arial" w:cs="Arial"/>
          <w:b/>
          <w:bCs/>
          <w:sz w:val="22"/>
          <w:szCs w:val="22"/>
          <w:lang w:eastAsia="ja-JP"/>
        </w:rPr>
        <w:t xml:space="preserve">3GPP </w:t>
      </w:r>
      <w:bookmarkStart w:id="0" w:name="OLE_LINK50"/>
      <w:bookmarkStart w:id="1" w:name="OLE_LINK51"/>
      <w:bookmarkStart w:id="2" w:name="OLE_LINK52"/>
      <w:r w:rsidRPr="00E7551E">
        <w:rPr>
          <w:rFonts w:ascii="Arial" w:eastAsia="Times New Roman" w:hAnsi="Arial" w:cs="Arial"/>
          <w:b/>
          <w:bCs/>
          <w:sz w:val="22"/>
          <w:szCs w:val="22"/>
          <w:lang w:eastAsia="ja-JP"/>
        </w:rPr>
        <w:t xml:space="preserve">TSG </w:t>
      </w:r>
      <w:r w:rsidRPr="00E7551E">
        <w:rPr>
          <w:rFonts w:ascii="Arial" w:eastAsia="Times New Roman" w:hAnsi="Arial" w:cs="Arial"/>
          <w:b/>
          <w:sz w:val="22"/>
          <w:szCs w:val="22"/>
          <w:lang w:eastAsia="ja-JP"/>
        </w:rPr>
        <w:t>CT</w:t>
      </w:r>
      <w:r w:rsidRPr="00E7551E">
        <w:rPr>
          <w:rFonts w:ascii="Arial" w:eastAsia="Times New Roman" w:hAnsi="Arial" w:cs="Arial"/>
          <w:b/>
          <w:bCs/>
          <w:sz w:val="22"/>
          <w:szCs w:val="22"/>
          <w:lang w:eastAsia="ja-JP"/>
        </w:rPr>
        <w:t xml:space="preserve"> WG</w:t>
      </w:r>
      <w:bookmarkEnd w:id="0"/>
      <w:bookmarkEnd w:id="1"/>
      <w:bookmarkEnd w:id="2"/>
      <w:r w:rsidRPr="00E7551E">
        <w:rPr>
          <w:rFonts w:ascii="Arial" w:eastAsia="Times New Roman" w:hAnsi="Arial" w:cs="Arial"/>
          <w:b/>
          <w:bCs/>
          <w:sz w:val="22"/>
          <w:szCs w:val="22"/>
          <w:lang w:eastAsia="ja-JP"/>
        </w:rPr>
        <w:t xml:space="preserve">3 Meeting </w:t>
      </w:r>
      <w:r w:rsidRPr="00E7551E">
        <w:rPr>
          <w:rFonts w:ascii="Arial" w:eastAsia="Times New Roman" w:hAnsi="Arial" w:cs="Arial"/>
          <w:b/>
          <w:sz w:val="22"/>
          <w:szCs w:val="22"/>
          <w:lang w:eastAsia="ja-JP"/>
        </w:rPr>
        <w:t>125</w:t>
      </w:r>
      <w:r w:rsidRPr="00E7551E">
        <w:rPr>
          <w:rFonts w:ascii="Arial" w:eastAsia="Times New Roman" w:hAnsi="Arial" w:cs="Arial"/>
          <w:b/>
          <w:bCs/>
          <w:sz w:val="22"/>
          <w:szCs w:val="22"/>
          <w:lang w:eastAsia="ja-JP"/>
        </w:rPr>
        <w:tab/>
      </w:r>
      <w:proofErr w:type="spellStart"/>
      <w:r w:rsidRPr="00E7551E">
        <w:rPr>
          <w:rFonts w:ascii="Arial" w:eastAsia="Times New Roman" w:hAnsi="Arial" w:cs="Arial"/>
          <w:b/>
          <w:bCs/>
          <w:sz w:val="22"/>
          <w:szCs w:val="22"/>
          <w:lang w:eastAsia="ja-JP"/>
        </w:rPr>
        <w:t>TDoc</w:t>
      </w:r>
      <w:proofErr w:type="spellEnd"/>
      <w:r w:rsidRPr="00E7551E">
        <w:rPr>
          <w:rFonts w:ascii="Arial" w:eastAsia="Times New Roman" w:hAnsi="Arial" w:cs="Arial"/>
          <w:b/>
          <w:bCs/>
          <w:sz w:val="22"/>
          <w:szCs w:val="22"/>
          <w:lang w:eastAsia="ja-JP"/>
        </w:rPr>
        <w:t xml:space="preserve"> C3-225</w:t>
      </w:r>
      <w:r>
        <w:rPr>
          <w:rFonts w:ascii="Arial" w:eastAsia="Times New Roman" w:hAnsi="Arial" w:cs="Arial"/>
          <w:b/>
          <w:bCs/>
          <w:sz w:val="22"/>
          <w:szCs w:val="22"/>
          <w:lang w:eastAsia="ja-JP"/>
        </w:rPr>
        <w:t>021</w:t>
      </w:r>
    </w:p>
    <w:p w14:paraId="104DDBC3" w14:textId="00C3FDEA" w:rsidR="00E7551E" w:rsidRDefault="00E7551E" w:rsidP="00E7551E">
      <w:pPr>
        <w:widowControl w:val="0"/>
        <w:overflowPunct w:val="0"/>
        <w:autoSpaceDE w:val="0"/>
        <w:autoSpaceDN w:val="0"/>
        <w:adjustRightInd w:val="0"/>
        <w:textAlignment w:val="baseline"/>
        <w:rPr>
          <w:rFonts w:ascii="Arial" w:eastAsia="Times New Roman" w:hAnsi="Arial"/>
          <w:b/>
          <w:sz w:val="22"/>
          <w:szCs w:val="22"/>
          <w:lang w:eastAsia="ja-JP"/>
        </w:rPr>
      </w:pPr>
      <w:r w:rsidRPr="00E7551E">
        <w:rPr>
          <w:rFonts w:ascii="Arial" w:eastAsia="Times New Roman" w:hAnsi="Arial"/>
          <w:b/>
          <w:sz w:val="22"/>
          <w:szCs w:val="22"/>
          <w:lang w:eastAsia="ja-JP"/>
        </w:rPr>
        <w:t>Toulouse, France,14th - 18th November, 2022</w:t>
      </w:r>
    </w:p>
    <w:p w14:paraId="79F0B858" w14:textId="77777777" w:rsidR="00E7551E" w:rsidRPr="00E7551E" w:rsidRDefault="00E7551E" w:rsidP="00E7551E">
      <w:pPr>
        <w:widowControl w:val="0"/>
        <w:overflowPunct w:val="0"/>
        <w:autoSpaceDE w:val="0"/>
        <w:autoSpaceDN w:val="0"/>
        <w:adjustRightInd w:val="0"/>
        <w:textAlignment w:val="baseline"/>
        <w:rPr>
          <w:rFonts w:ascii="Arial" w:eastAsia="Times New Roman" w:hAnsi="Arial"/>
          <w:b/>
          <w:sz w:val="22"/>
          <w:szCs w:val="22"/>
          <w:lang w:eastAsia="ja-JP"/>
        </w:rPr>
      </w:pPr>
    </w:p>
    <w:p w14:paraId="44C100C7" w14:textId="700D9670" w:rsidR="00193ABB" w:rsidRDefault="00193ABB" w:rsidP="00193ABB">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276C12">
        <w:rPr>
          <w:b/>
          <w:noProof/>
          <w:sz w:val="24"/>
        </w:rPr>
        <w:t>4</w:t>
      </w:r>
      <w:r w:rsidR="00471A7A">
        <w:rPr>
          <w:b/>
          <w:noProof/>
          <w:sz w:val="24"/>
        </w:rPr>
        <w:t>6</w:t>
      </w:r>
      <w:r w:rsidR="00E90146">
        <w:rPr>
          <w:b/>
          <w:noProof/>
          <w:sz w:val="24"/>
        </w:rPr>
        <w:t>36</w:t>
      </w:r>
    </w:p>
    <w:p w14:paraId="3B479B46" w14:textId="77777777" w:rsidR="00193ABB" w:rsidRDefault="00193ABB" w:rsidP="00193AB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540B4189" w14:textId="02ECF996" w:rsidR="000D41B6" w:rsidRPr="00AA2353" w:rsidRDefault="000D41B6" w:rsidP="00984022">
      <w:pPr>
        <w:pBdr>
          <w:bottom w:val="single" w:sz="4" w:space="1" w:color="auto"/>
        </w:pBdr>
        <w:tabs>
          <w:tab w:val="right" w:pos="9638"/>
        </w:tabs>
        <w:rPr>
          <w:rFonts w:ascii="Arial" w:hAnsi="Arial" w:cs="Arial"/>
          <w:b/>
          <w:bCs/>
          <w:noProof/>
          <w:sz w:val="24"/>
          <w:szCs w:val="24"/>
        </w:rPr>
      </w:pPr>
    </w:p>
    <w:p w14:paraId="7E261270" w14:textId="4BCF5668" w:rsidR="00463675" w:rsidRPr="005824BF" w:rsidRDefault="00463675" w:rsidP="000F4E43">
      <w:pPr>
        <w:pStyle w:val="Title"/>
        <w:rPr>
          <w:color w:val="000000"/>
        </w:rPr>
      </w:pPr>
      <w:r w:rsidRPr="000F4E43">
        <w:t>Title:</w:t>
      </w:r>
      <w:r w:rsidRPr="000F4E43">
        <w:tab/>
      </w:r>
      <w:r w:rsidR="009A78A2" w:rsidRPr="009A5076">
        <w:rPr>
          <w:color w:val="000000"/>
        </w:rPr>
        <w:t xml:space="preserve">LS on </w:t>
      </w:r>
      <w:r w:rsidR="0020792D" w:rsidRPr="00946FA4">
        <w:t>Packet Delay Failure Threshold</w:t>
      </w:r>
    </w:p>
    <w:p w14:paraId="7E261272" w14:textId="70BE2398" w:rsidR="00463675" w:rsidRPr="000F4E43" w:rsidRDefault="00463675" w:rsidP="000F4E43">
      <w:pPr>
        <w:pStyle w:val="Title"/>
      </w:pPr>
      <w:r w:rsidRPr="0016014E">
        <w:t>Release:</w:t>
      </w:r>
      <w:r w:rsidRPr="0016014E">
        <w:tab/>
      </w:r>
      <w:r w:rsidR="004F4642">
        <w:rPr>
          <w:color w:val="000000"/>
          <w:lang w:eastAsia="zh-CN"/>
        </w:rPr>
        <w:t>Rel-17</w:t>
      </w:r>
    </w:p>
    <w:p w14:paraId="7E261273" w14:textId="00D872A9" w:rsidR="00463675" w:rsidRPr="009A6686" w:rsidRDefault="00463675" w:rsidP="000F4E43">
      <w:pPr>
        <w:pStyle w:val="Title"/>
        <w:rPr>
          <w:lang w:val="en-US" w:eastAsia="zh-CN"/>
        </w:rPr>
      </w:pPr>
      <w:r w:rsidRPr="000F4E43">
        <w:t>Work Item:</w:t>
      </w:r>
      <w:r w:rsidRPr="000F4E43">
        <w:tab/>
      </w:r>
      <w:r w:rsidR="004F4642" w:rsidRPr="009C6E0B">
        <w:rPr>
          <w:sz w:val="22"/>
          <w:szCs w:val="22"/>
        </w:rPr>
        <w:t>TEI17</w:t>
      </w:r>
      <w:r w:rsidR="00780D90">
        <w:rPr>
          <w:sz w:val="22"/>
          <w:szCs w:val="22"/>
        </w:rPr>
        <w:t>, 5G_URLLC</w:t>
      </w:r>
    </w:p>
    <w:p w14:paraId="7E261274" w14:textId="77777777" w:rsidR="00463675" w:rsidRPr="000F4E43" w:rsidRDefault="00463675">
      <w:pPr>
        <w:spacing w:after="60"/>
        <w:ind w:left="1985" w:hanging="1985"/>
        <w:rPr>
          <w:rFonts w:ascii="Arial" w:hAnsi="Arial" w:cs="Arial"/>
          <w:b/>
        </w:rPr>
      </w:pPr>
    </w:p>
    <w:p w14:paraId="7E261275" w14:textId="7B807C65" w:rsidR="00463675" w:rsidRPr="000F4E43" w:rsidRDefault="00463675" w:rsidP="000F4E43">
      <w:pPr>
        <w:pStyle w:val="Source"/>
      </w:pPr>
      <w:r w:rsidRPr="000F4E43">
        <w:t>Source:</w:t>
      </w:r>
      <w:r w:rsidRPr="000F4E43">
        <w:tab/>
      </w:r>
      <w:r w:rsidR="00C91ECE">
        <w:t>CT4</w:t>
      </w:r>
    </w:p>
    <w:p w14:paraId="7E261276" w14:textId="4BAAAA05" w:rsidR="00463675" w:rsidRPr="00471A7A" w:rsidRDefault="00463675" w:rsidP="000F4E43">
      <w:pPr>
        <w:pStyle w:val="Source"/>
        <w:rPr>
          <w:lang w:eastAsia="zh-CN"/>
        </w:rPr>
      </w:pPr>
      <w:r w:rsidRPr="00471A7A">
        <w:t>To:</w:t>
      </w:r>
      <w:r w:rsidRPr="00471A7A">
        <w:tab/>
      </w:r>
      <w:r w:rsidR="00C91ECE" w:rsidRPr="00471A7A">
        <w:t>SA2</w:t>
      </w:r>
    </w:p>
    <w:p w14:paraId="7E261277" w14:textId="2CDE5945" w:rsidR="00463675" w:rsidRPr="00471A7A" w:rsidRDefault="00463675" w:rsidP="000F4E43">
      <w:pPr>
        <w:pStyle w:val="Source"/>
        <w:rPr>
          <w:b w:val="0"/>
          <w:lang w:eastAsia="zh-CN"/>
        </w:rPr>
      </w:pPr>
      <w:r w:rsidRPr="00471A7A">
        <w:t>Cc:</w:t>
      </w:r>
      <w:r w:rsidRPr="00471A7A">
        <w:tab/>
      </w:r>
      <w:r w:rsidR="00CD2B82" w:rsidRPr="00471A7A">
        <w:t>CT3</w:t>
      </w:r>
    </w:p>
    <w:p w14:paraId="7E261278" w14:textId="77777777" w:rsidR="00463675" w:rsidRPr="00471A7A" w:rsidRDefault="00463675">
      <w:pPr>
        <w:spacing w:after="60"/>
        <w:ind w:left="1985" w:hanging="1985"/>
        <w:rPr>
          <w:rFonts w:ascii="Arial" w:hAnsi="Arial" w:cs="Arial"/>
          <w:bCs/>
        </w:rPr>
      </w:pPr>
    </w:p>
    <w:p w14:paraId="7E261279" w14:textId="77777777" w:rsidR="00463675" w:rsidRPr="00783B01" w:rsidRDefault="00463675">
      <w:pPr>
        <w:tabs>
          <w:tab w:val="left" w:pos="2268"/>
        </w:tabs>
        <w:rPr>
          <w:rFonts w:ascii="Arial" w:hAnsi="Arial" w:cs="Arial"/>
          <w:bCs/>
          <w:lang w:val="en-US"/>
        </w:rPr>
      </w:pPr>
      <w:r w:rsidRPr="00783B01">
        <w:rPr>
          <w:rFonts w:ascii="Arial" w:hAnsi="Arial" w:cs="Arial"/>
          <w:b/>
          <w:lang w:val="en-US"/>
        </w:rPr>
        <w:t>Contact Person:</w:t>
      </w:r>
      <w:r w:rsidRPr="00783B01">
        <w:rPr>
          <w:rFonts w:ascii="Arial" w:hAnsi="Arial" w:cs="Arial"/>
          <w:bCs/>
          <w:lang w:val="en-US"/>
        </w:rPr>
        <w:tab/>
      </w:r>
    </w:p>
    <w:p w14:paraId="7E26127A" w14:textId="4BD95FF0" w:rsidR="00463675" w:rsidRPr="0016014E" w:rsidRDefault="00463675" w:rsidP="000F4E43">
      <w:pPr>
        <w:pStyle w:val="Contact"/>
        <w:tabs>
          <w:tab w:val="clear" w:pos="2268"/>
        </w:tabs>
        <w:rPr>
          <w:bCs/>
        </w:rPr>
      </w:pPr>
      <w:r w:rsidRPr="000F4E43">
        <w:t>Name:</w:t>
      </w:r>
      <w:r w:rsidRPr="000F4E43">
        <w:rPr>
          <w:bCs/>
        </w:rPr>
        <w:tab/>
      </w:r>
      <w:r w:rsidR="00C91ECE">
        <w:rPr>
          <w:bCs/>
        </w:rPr>
        <w:t>Yong Yang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D78C106" w:rsidR="00463675" w:rsidRPr="004C1A6B" w:rsidRDefault="00463675" w:rsidP="000F4E43">
      <w:pPr>
        <w:pStyle w:val="Contact"/>
        <w:tabs>
          <w:tab w:val="clear" w:pos="2268"/>
        </w:tabs>
        <w:rPr>
          <w:bCs/>
          <w:color w:val="0000FF"/>
          <w:lang w:val="de-AT"/>
        </w:rPr>
      </w:pPr>
      <w:r w:rsidRPr="004C1A6B">
        <w:rPr>
          <w:color w:val="0000FF"/>
          <w:lang w:val="de-AT"/>
        </w:rPr>
        <w:t>E-mail Address:</w:t>
      </w:r>
      <w:r w:rsidRPr="004C1A6B">
        <w:rPr>
          <w:bCs/>
          <w:color w:val="0000FF"/>
          <w:lang w:val="de-AT"/>
        </w:rPr>
        <w:tab/>
      </w:r>
      <w:r w:rsidR="00C91ECE">
        <w:rPr>
          <w:bCs/>
          <w:color w:val="0000FF"/>
          <w:lang w:val="de-AT"/>
        </w:rPr>
        <w:t>frank.yong.yang</w:t>
      </w:r>
      <w:r w:rsidR="007461B8" w:rsidRPr="004C1A6B">
        <w:rPr>
          <w:bCs/>
          <w:color w:val="0000FF"/>
          <w:lang w:val="de-AT"/>
        </w:rPr>
        <w:t>@ericsson.com</w:t>
      </w:r>
    </w:p>
    <w:p w14:paraId="7E26127D" w14:textId="77777777" w:rsidR="00463675" w:rsidRPr="004C1A6B" w:rsidRDefault="00463675">
      <w:pPr>
        <w:spacing w:after="60"/>
        <w:ind w:left="1985" w:hanging="1985"/>
        <w:rPr>
          <w:rFonts w:ascii="Arial" w:hAnsi="Arial" w:cs="Arial"/>
          <w:b/>
          <w:lang w:val="de-AT"/>
        </w:rPr>
      </w:pPr>
    </w:p>
    <w:p w14:paraId="7E26127E" w14:textId="3C83BC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C91ECE" w:rsidRPr="002F7B4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85BAA0B" w:rsidR="00463675" w:rsidRPr="000F4E43" w:rsidRDefault="00463675" w:rsidP="000F4E43">
      <w:pPr>
        <w:pStyle w:val="Title"/>
      </w:pPr>
      <w:r w:rsidRPr="000F4E43">
        <w:t>Attachments:</w:t>
      </w:r>
      <w:r w:rsidR="000C0D65">
        <w:t xml:space="preserve"> </w:t>
      </w:r>
      <w:r w:rsidR="00F638A1">
        <w:t>C4-224543</w:t>
      </w:r>
      <w:r w:rsidR="00E90146">
        <w:t xml:space="preserve"> (postponed)</w:t>
      </w:r>
    </w:p>
    <w:p w14:paraId="7E261281" w14:textId="77777777" w:rsidR="00463675" w:rsidRPr="000F4E43" w:rsidRDefault="00463675">
      <w:pPr>
        <w:pBdr>
          <w:bottom w:val="single" w:sz="4" w:space="1" w:color="auto"/>
        </w:pBd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79FC29A" w14:textId="1DADA7E7" w:rsidR="00BA0E56" w:rsidRPr="004B471B" w:rsidRDefault="00C91ECE" w:rsidP="00BA0E56">
      <w:pPr>
        <w:rPr>
          <w:rFonts w:ascii="Arial" w:hAnsi="Arial" w:cs="Arial"/>
          <w:lang w:val="en-US"/>
        </w:rPr>
      </w:pPr>
      <w:r w:rsidRPr="004B471B">
        <w:rPr>
          <w:rFonts w:ascii="Arial" w:hAnsi="Arial" w:cs="Arial"/>
          <w:lang w:val="en-US"/>
        </w:rPr>
        <w:t xml:space="preserve">CT4 </w:t>
      </w:r>
      <w:r w:rsidR="00276C12" w:rsidRPr="004B471B">
        <w:rPr>
          <w:rFonts w:ascii="Arial" w:hAnsi="Arial" w:cs="Arial"/>
          <w:lang w:val="en-US"/>
        </w:rPr>
        <w:t xml:space="preserve">discussed </w:t>
      </w:r>
      <w:r w:rsidR="00E15D88" w:rsidRPr="004B471B">
        <w:rPr>
          <w:rFonts w:ascii="Arial" w:hAnsi="Arial" w:cs="Arial"/>
          <w:lang w:val="en-US"/>
        </w:rPr>
        <w:t>a contribution (</w:t>
      </w:r>
      <w:r w:rsidR="00276C12" w:rsidRPr="00E90146">
        <w:rPr>
          <w:rFonts w:ascii="Arial" w:hAnsi="Arial" w:cs="Arial"/>
          <w:lang w:val="en-US"/>
        </w:rPr>
        <w:t>C4-22</w:t>
      </w:r>
      <w:r w:rsidR="00E15D88" w:rsidRPr="00E90146">
        <w:rPr>
          <w:rFonts w:ascii="Arial" w:hAnsi="Arial" w:cs="Arial"/>
          <w:lang w:val="en-US"/>
        </w:rPr>
        <w:t>4</w:t>
      </w:r>
      <w:r w:rsidR="00F638A1" w:rsidRPr="00E90146">
        <w:rPr>
          <w:rFonts w:ascii="Arial" w:hAnsi="Arial" w:cs="Arial"/>
          <w:lang w:val="en-US"/>
        </w:rPr>
        <w:t>543</w:t>
      </w:r>
      <w:r w:rsidR="00E15D88" w:rsidRPr="004B471B">
        <w:rPr>
          <w:rFonts w:ascii="Arial" w:hAnsi="Arial" w:cs="Arial"/>
          <w:lang w:val="en-US"/>
        </w:rPr>
        <w:t xml:space="preserve">) </w:t>
      </w:r>
      <w:r w:rsidR="00E66A82" w:rsidRPr="004B471B">
        <w:rPr>
          <w:rFonts w:ascii="Arial" w:hAnsi="Arial" w:cs="Arial"/>
          <w:lang w:val="en-US"/>
        </w:rPr>
        <w:t xml:space="preserve">which proposes to add Packet Delay Failure Threshold </w:t>
      </w:r>
      <w:r w:rsidR="003B2023" w:rsidRPr="004B471B">
        <w:rPr>
          <w:rFonts w:ascii="Arial" w:hAnsi="Arial" w:cs="Arial"/>
          <w:lang w:val="en-US"/>
        </w:rPr>
        <w:t xml:space="preserve">parameter </w:t>
      </w:r>
      <w:r w:rsidR="00587555">
        <w:rPr>
          <w:rFonts w:ascii="Arial" w:hAnsi="Arial" w:cs="Arial"/>
          <w:lang w:val="en-US"/>
        </w:rPr>
        <w:t xml:space="preserve">over N4 </w:t>
      </w:r>
      <w:r w:rsidR="00E66A82" w:rsidRPr="004B471B">
        <w:rPr>
          <w:rFonts w:ascii="Arial" w:hAnsi="Arial" w:cs="Arial"/>
          <w:lang w:val="en-US"/>
        </w:rPr>
        <w:t>in PFCP protocol</w:t>
      </w:r>
      <w:r w:rsidR="00040B1A" w:rsidRPr="004B471B">
        <w:rPr>
          <w:rFonts w:ascii="Arial" w:hAnsi="Arial" w:cs="Arial"/>
          <w:lang w:val="en-US"/>
        </w:rPr>
        <w:t>, so that the UPF can use it to</w:t>
      </w:r>
      <w:r w:rsidR="00E577CE" w:rsidRPr="004B471B">
        <w:rPr>
          <w:rFonts w:ascii="Arial" w:hAnsi="Arial" w:cs="Arial"/>
          <w:lang w:val="en-US"/>
        </w:rPr>
        <w:t xml:space="preserve"> determine</w:t>
      </w:r>
      <w:r w:rsidR="00076B45">
        <w:rPr>
          <w:rFonts w:ascii="Arial" w:hAnsi="Arial" w:cs="Arial"/>
          <w:lang w:val="en-US"/>
        </w:rPr>
        <w:t xml:space="preserve"> if</w:t>
      </w:r>
      <w:r w:rsidR="00E577CE" w:rsidRPr="004B471B">
        <w:rPr>
          <w:rFonts w:ascii="Arial" w:hAnsi="Arial" w:cs="Arial"/>
          <w:lang w:val="en-US"/>
        </w:rPr>
        <w:t xml:space="preserve"> to send a QoS Monitoring Failure report. The contribution is based on the following requirement in </w:t>
      </w:r>
      <w:r w:rsidR="00BA0E56" w:rsidRPr="004B471B">
        <w:rPr>
          <w:rFonts w:ascii="Arial" w:hAnsi="Arial" w:cs="Arial"/>
          <w:lang w:val="en-US"/>
        </w:rPr>
        <w:t xml:space="preserve">3GPP TS 23.503. </w:t>
      </w:r>
    </w:p>
    <w:p w14:paraId="5C7344A1" w14:textId="1A5CAE3B" w:rsidR="00BA0E56" w:rsidRPr="004B471B" w:rsidRDefault="00BA0E56" w:rsidP="00BA0E56">
      <w:pPr>
        <w:rPr>
          <w:rFonts w:ascii="Arial" w:hAnsi="Arial" w:cs="Arial"/>
          <w:lang w:val="en-US"/>
        </w:rPr>
      </w:pPr>
    </w:p>
    <w:p w14:paraId="6D4B9C8A" w14:textId="34F80D01" w:rsidR="0031681F" w:rsidRPr="004B471B" w:rsidRDefault="00BA0E56" w:rsidP="0031681F">
      <w:pPr>
        <w:ind w:left="568"/>
        <w:rPr>
          <w:rFonts w:ascii="Arial" w:hAnsi="Arial" w:cs="Arial"/>
          <w:i/>
          <w:iCs/>
          <w:sz w:val="18"/>
          <w:szCs w:val="18"/>
          <w:lang w:eastAsia="zh-CN"/>
        </w:rPr>
      </w:pPr>
      <w:r w:rsidRPr="004B471B">
        <w:rPr>
          <w:rFonts w:ascii="Arial" w:hAnsi="Arial" w:cs="Arial"/>
          <w:lang w:val="en-US"/>
        </w:rPr>
        <w:t>"</w:t>
      </w:r>
      <w:r w:rsidR="0031681F" w:rsidRPr="004B471B">
        <w:rPr>
          <w:rFonts w:ascii="Arial" w:hAnsi="Arial" w:cs="Arial"/>
          <w:i/>
          <w:iCs/>
          <w:sz w:val="18"/>
          <w:szCs w:val="18"/>
        </w:rPr>
        <w:t xml:space="preserve"> 6.1.3.21   QoS Monitoring to assist URLLC Service</w:t>
      </w:r>
    </w:p>
    <w:p w14:paraId="339F7B5C" w14:textId="04A34E03" w:rsidR="0031681F" w:rsidRPr="004B471B" w:rsidRDefault="007145EF" w:rsidP="0031681F">
      <w:pPr>
        <w:ind w:left="568"/>
        <w:rPr>
          <w:rFonts w:ascii="Arial" w:hAnsi="Arial" w:cs="Arial"/>
          <w:i/>
          <w:iCs/>
          <w:sz w:val="18"/>
          <w:szCs w:val="18"/>
        </w:rPr>
      </w:pPr>
      <w:r w:rsidRPr="004B471B">
        <w:rPr>
          <w:rFonts w:ascii="Arial" w:hAnsi="Arial" w:cs="Arial"/>
          <w:i/>
          <w:iCs/>
          <w:sz w:val="18"/>
          <w:szCs w:val="18"/>
        </w:rPr>
        <w:t>...</w:t>
      </w:r>
    </w:p>
    <w:p w14:paraId="084C4095" w14:textId="77777777" w:rsidR="0031681F" w:rsidRPr="004B471B" w:rsidRDefault="0031681F" w:rsidP="0031681F">
      <w:pPr>
        <w:ind w:left="568"/>
        <w:rPr>
          <w:rFonts w:ascii="Arial" w:hAnsi="Arial" w:cs="Arial"/>
          <w:i/>
          <w:iCs/>
          <w:sz w:val="18"/>
          <w:szCs w:val="18"/>
        </w:rPr>
      </w:pPr>
      <w:r w:rsidRPr="004B471B">
        <w:rPr>
          <w:rFonts w:ascii="Arial" w:hAnsi="Arial" w:cs="Arial"/>
          <w:i/>
          <w:iCs/>
          <w:sz w:val="18"/>
          <w:szCs w:val="18"/>
        </w:rPr>
        <w:t>-             if the reporting frequency is periodic, the reporting period;</w:t>
      </w:r>
    </w:p>
    <w:p w14:paraId="70564488" w14:textId="07F47F57" w:rsidR="0031681F" w:rsidRPr="004B471B" w:rsidRDefault="0031681F" w:rsidP="0031681F">
      <w:pPr>
        <w:ind w:left="568"/>
        <w:rPr>
          <w:rFonts w:ascii="Arial" w:hAnsi="Arial" w:cs="Arial"/>
          <w:i/>
          <w:iCs/>
          <w:sz w:val="18"/>
          <w:szCs w:val="18"/>
        </w:rPr>
      </w:pPr>
      <w:r w:rsidRPr="004B471B">
        <w:rPr>
          <w:rFonts w:ascii="Arial" w:hAnsi="Arial" w:cs="Arial"/>
          <w:i/>
          <w:iCs/>
          <w:sz w:val="18"/>
          <w:szCs w:val="18"/>
          <w:highlight w:val="yellow"/>
        </w:rPr>
        <w:t xml:space="preserve">-             </w:t>
      </w:r>
      <w:bookmarkStart w:id="3" w:name="_Hlk110262566"/>
      <w:r w:rsidRPr="004B471B">
        <w:rPr>
          <w:rFonts w:ascii="Arial" w:hAnsi="Arial" w:cs="Arial"/>
          <w:i/>
          <w:iCs/>
          <w:sz w:val="18"/>
          <w:szCs w:val="18"/>
          <w:highlight w:val="yellow"/>
        </w:rPr>
        <w:t>threshold for reporting packet delay measurement failure</w:t>
      </w:r>
      <w:bookmarkEnd w:id="3"/>
      <w:r w:rsidRPr="004B471B">
        <w:rPr>
          <w:rFonts w:ascii="Arial" w:hAnsi="Arial" w:cs="Arial"/>
          <w:i/>
          <w:iCs/>
          <w:sz w:val="18"/>
          <w:szCs w:val="18"/>
          <w:highlight w:val="yellow"/>
        </w:rPr>
        <w:t>;</w:t>
      </w:r>
    </w:p>
    <w:p w14:paraId="49C5F390" w14:textId="4A1DB5AD" w:rsidR="007145EF" w:rsidRPr="004B471B" w:rsidRDefault="007145EF" w:rsidP="0031681F">
      <w:pPr>
        <w:ind w:left="568"/>
        <w:rPr>
          <w:rFonts w:ascii="Arial" w:hAnsi="Arial" w:cs="Arial"/>
          <w:i/>
          <w:iCs/>
          <w:sz w:val="18"/>
          <w:szCs w:val="18"/>
        </w:rPr>
      </w:pPr>
    </w:p>
    <w:p w14:paraId="7094C780" w14:textId="0831F9AE" w:rsidR="00BA0E56" w:rsidRPr="004B471B" w:rsidRDefault="007145EF" w:rsidP="007145EF">
      <w:pPr>
        <w:ind w:left="568"/>
        <w:rPr>
          <w:rFonts w:ascii="Arial" w:hAnsi="Arial" w:cs="Arial"/>
          <w:lang w:val="en-US"/>
        </w:rPr>
      </w:pPr>
      <w:r w:rsidRPr="004B471B">
        <w:rPr>
          <w:rFonts w:ascii="Arial" w:hAnsi="Arial" w:cs="Arial"/>
          <w:i/>
          <w:iCs/>
          <w:sz w:val="18"/>
          <w:szCs w:val="18"/>
        </w:rPr>
        <w:t>...</w:t>
      </w:r>
      <w:r w:rsidR="00BA0E56" w:rsidRPr="004B471B">
        <w:rPr>
          <w:rFonts w:ascii="Arial" w:hAnsi="Arial" w:cs="Arial"/>
          <w:lang w:val="en-US"/>
        </w:rPr>
        <w:t>"</w:t>
      </w:r>
    </w:p>
    <w:p w14:paraId="0044371A" w14:textId="54029088" w:rsidR="007145EF" w:rsidRPr="004B471B" w:rsidRDefault="007145EF" w:rsidP="007145EF">
      <w:pPr>
        <w:ind w:left="568"/>
        <w:rPr>
          <w:rFonts w:ascii="Arial" w:hAnsi="Arial" w:cs="Arial"/>
          <w:lang w:val="en-US"/>
        </w:rPr>
      </w:pPr>
    </w:p>
    <w:p w14:paraId="016F8444" w14:textId="5EEEE48A" w:rsidR="007145EF" w:rsidRPr="004B471B" w:rsidRDefault="007145EF" w:rsidP="007145EF">
      <w:pPr>
        <w:rPr>
          <w:rFonts w:ascii="Arial" w:hAnsi="Arial" w:cs="Arial"/>
          <w:lang w:val="en-US"/>
        </w:rPr>
      </w:pPr>
      <w:r w:rsidRPr="004B471B">
        <w:rPr>
          <w:rFonts w:ascii="Arial" w:hAnsi="Arial" w:cs="Arial"/>
          <w:lang w:val="en-US"/>
        </w:rPr>
        <w:t>However, during the discussion</w:t>
      </w:r>
      <w:r w:rsidR="00424B69" w:rsidRPr="004B471B">
        <w:rPr>
          <w:rFonts w:ascii="Arial" w:hAnsi="Arial" w:cs="Arial"/>
          <w:lang w:val="en-US"/>
        </w:rPr>
        <w:t>, it was pointed there is another contradictory requirement in 3GPP TS 23.503</w:t>
      </w:r>
      <w:r w:rsidR="00F300FA" w:rsidRPr="004B471B">
        <w:rPr>
          <w:rFonts w:ascii="Arial" w:hAnsi="Arial" w:cs="Arial"/>
          <w:lang w:val="en-US"/>
        </w:rPr>
        <w:t xml:space="preserve"> as below:</w:t>
      </w:r>
    </w:p>
    <w:p w14:paraId="0DC27C7E" w14:textId="792EB900" w:rsidR="00F300FA" w:rsidRPr="004B471B" w:rsidRDefault="00F300FA" w:rsidP="007145EF">
      <w:pPr>
        <w:rPr>
          <w:rFonts w:ascii="Arial" w:hAnsi="Arial" w:cs="Arial"/>
          <w:lang w:val="en-US"/>
        </w:rPr>
      </w:pPr>
    </w:p>
    <w:p w14:paraId="486ABC31" w14:textId="5E57C2DE" w:rsidR="004B471B" w:rsidRPr="004B471B" w:rsidRDefault="00F300FA" w:rsidP="004B471B">
      <w:pPr>
        <w:pStyle w:val="B1"/>
        <w:rPr>
          <w:rFonts w:cs="Arial"/>
          <w:lang w:val="en-US"/>
        </w:rPr>
      </w:pPr>
      <w:r w:rsidRPr="004B471B">
        <w:rPr>
          <w:rFonts w:cs="Arial"/>
          <w:lang w:val="en-US"/>
        </w:rPr>
        <w:t>"</w:t>
      </w:r>
      <w:r w:rsidR="004B471B" w:rsidRPr="004B471B">
        <w:rPr>
          <w:rFonts w:cs="Arial"/>
          <w:lang w:val="en-US"/>
        </w:rPr>
        <w:t xml:space="preserve"> -   </w:t>
      </w:r>
      <w:r w:rsidR="004B471B" w:rsidRPr="004B471B">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sidR="004B471B" w:rsidRPr="004B471B">
        <w:rPr>
          <w:rFonts w:cs="Arial"/>
          <w:i/>
          <w:iCs/>
          <w:highlight w:val="yellow"/>
          <w:lang w:val="en-US"/>
        </w:rPr>
        <w:t>The Reporting threshold(s) may also be used as the threshold for reporting packet delay measurement failure</w:t>
      </w:r>
      <w:r w:rsidR="004B471B" w:rsidRPr="004B471B">
        <w:rPr>
          <w:rFonts w:cs="Arial"/>
          <w:i/>
          <w:iCs/>
          <w:lang w:val="en-US"/>
        </w:rPr>
        <w:t>: if no measurement result is received for a delay exceeding this threshold, the UPF shall report to the SMF and the SMF shall report to the PCF or to the AF indicating a packet delay measurement failure.</w:t>
      </w:r>
    </w:p>
    <w:p w14:paraId="107C1CEE" w14:textId="41C2843C" w:rsidR="00F300FA" w:rsidRPr="007145EF" w:rsidRDefault="00F300FA" w:rsidP="007145EF">
      <w:pPr>
        <w:rPr>
          <w:i/>
          <w:iCs/>
          <w:sz w:val="18"/>
          <w:szCs w:val="18"/>
        </w:rPr>
      </w:pPr>
      <w:r>
        <w:rPr>
          <w:rFonts w:ascii="Arial" w:hAnsi="Arial" w:cs="Arial"/>
          <w:lang w:val="en-US"/>
        </w:rPr>
        <w:t>"</w:t>
      </w:r>
    </w:p>
    <w:p w14:paraId="0C34FD18" w14:textId="5D1ED3BA" w:rsidR="00EE011A" w:rsidRDefault="0009148D" w:rsidP="00C91ECE">
      <w:pPr>
        <w:rPr>
          <w:rFonts w:ascii="Arial" w:eastAsia="DengXian" w:hAnsi="Arial" w:cs="Arial"/>
          <w:lang w:eastAsia="en-GB"/>
        </w:rPr>
      </w:pPr>
      <w:r>
        <w:rPr>
          <w:rFonts w:ascii="Arial" w:eastAsia="DengXian" w:hAnsi="Arial" w:cs="Arial"/>
          <w:lang w:eastAsia="en-GB"/>
        </w:rPr>
        <w:t xml:space="preserve">CT4 assumes that the UPF shall use </w:t>
      </w:r>
      <w:r w:rsidR="00C1327D">
        <w:rPr>
          <w:rFonts w:ascii="Arial" w:eastAsia="DengXian" w:hAnsi="Arial" w:cs="Arial"/>
          <w:lang w:eastAsia="en-GB"/>
        </w:rPr>
        <w:t xml:space="preserve">the </w:t>
      </w:r>
      <w:r>
        <w:rPr>
          <w:rFonts w:ascii="Arial" w:eastAsia="DengXian" w:hAnsi="Arial" w:cs="Arial"/>
          <w:lang w:eastAsia="en-GB"/>
        </w:rPr>
        <w:t>threshold for reporting packet de</w:t>
      </w:r>
      <w:r w:rsidR="000F10C9">
        <w:rPr>
          <w:rFonts w:ascii="Arial" w:eastAsia="DengXian" w:hAnsi="Arial" w:cs="Arial"/>
          <w:lang w:eastAsia="en-GB"/>
        </w:rPr>
        <w:t xml:space="preserve">lay measurement failure to determine if to send </w:t>
      </w:r>
      <w:r w:rsidR="0083633A">
        <w:rPr>
          <w:rFonts w:ascii="Arial" w:eastAsia="DengXian" w:hAnsi="Arial" w:cs="Arial"/>
          <w:lang w:eastAsia="en-GB"/>
        </w:rPr>
        <w:t xml:space="preserve">a measurement failure report, </w:t>
      </w:r>
      <w:r w:rsidR="00A15FAB">
        <w:rPr>
          <w:rFonts w:ascii="Arial" w:eastAsia="DengXian" w:hAnsi="Arial" w:cs="Arial"/>
          <w:lang w:eastAsia="en-GB"/>
        </w:rPr>
        <w:t xml:space="preserve">since </w:t>
      </w:r>
      <w:r w:rsidR="0083633A">
        <w:rPr>
          <w:rFonts w:ascii="Arial" w:eastAsia="DengXian" w:hAnsi="Arial" w:cs="Arial"/>
          <w:lang w:eastAsia="en-GB"/>
        </w:rPr>
        <w:t>using reporting thres</w:t>
      </w:r>
      <w:r w:rsidR="00274E0D">
        <w:rPr>
          <w:rFonts w:ascii="Arial" w:eastAsia="DengXian" w:hAnsi="Arial" w:cs="Arial"/>
          <w:lang w:eastAsia="en-GB"/>
        </w:rPr>
        <w:t xml:space="preserve">hold </w:t>
      </w:r>
      <w:r w:rsidR="00A15FAB">
        <w:rPr>
          <w:rFonts w:ascii="Arial" w:eastAsia="DengXian" w:hAnsi="Arial" w:cs="Arial"/>
          <w:lang w:eastAsia="en-GB"/>
        </w:rPr>
        <w:t>would</w:t>
      </w:r>
      <w:r w:rsidR="00274E0D">
        <w:rPr>
          <w:rFonts w:ascii="Arial" w:eastAsia="DengXian" w:hAnsi="Arial" w:cs="Arial"/>
          <w:lang w:eastAsia="en-GB"/>
        </w:rPr>
        <w:t xml:space="preserve"> lead the AF/NEF </w:t>
      </w:r>
      <w:r w:rsidR="00481A3D">
        <w:rPr>
          <w:rFonts w:ascii="Arial" w:eastAsia="DengXian" w:hAnsi="Arial" w:cs="Arial"/>
          <w:lang w:eastAsia="en-GB"/>
        </w:rPr>
        <w:t>receive only measurement failure reports.</w:t>
      </w:r>
    </w:p>
    <w:p w14:paraId="7BC47BA2" w14:textId="3BC7EEDD" w:rsidR="00011243" w:rsidRDefault="00011243" w:rsidP="00C91ECE">
      <w:pPr>
        <w:rPr>
          <w:rFonts w:ascii="Arial" w:eastAsia="DengXian" w:hAnsi="Arial" w:cs="Arial"/>
          <w:lang w:eastAsia="en-GB"/>
        </w:rPr>
      </w:pPr>
    </w:p>
    <w:p w14:paraId="00235541" w14:textId="039D273E" w:rsidR="00011243" w:rsidRDefault="00011243" w:rsidP="00C91ECE">
      <w:pPr>
        <w:rPr>
          <w:rFonts w:ascii="Arial" w:eastAsia="DengXian" w:hAnsi="Arial" w:cs="Arial"/>
          <w:lang w:eastAsia="en-GB"/>
        </w:rPr>
      </w:pPr>
      <w:r>
        <w:rPr>
          <w:rFonts w:ascii="Arial" w:eastAsia="DengXian" w:hAnsi="Arial" w:cs="Arial"/>
          <w:lang w:eastAsia="en-GB"/>
        </w:rPr>
        <w:t>CT4 a</w:t>
      </w:r>
      <w:r w:rsidR="00B26097">
        <w:rPr>
          <w:rFonts w:ascii="Arial" w:eastAsia="DengXian" w:hAnsi="Arial" w:cs="Arial"/>
          <w:lang w:eastAsia="en-GB"/>
        </w:rPr>
        <w:t xml:space="preserve">lso assumes that </w:t>
      </w:r>
      <w:r w:rsidR="00C1327D">
        <w:rPr>
          <w:rFonts w:ascii="Arial" w:eastAsia="DengXian" w:hAnsi="Arial" w:cs="Arial"/>
          <w:lang w:eastAsia="en-GB"/>
        </w:rPr>
        <w:t xml:space="preserve">the threshold for reporting packet delay measurement failure is </w:t>
      </w:r>
      <w:r w:rsidR="008619F3">
        <w:rPr>
          <w:rFonts w:ascii="Arial" w:eastAsia="DengXian" w:hAnsi="Arial" w:cs="Arial"/>
          <w:lang w:eastAsia="en-GB"/>
        </w:rPr>
        <w:t xml:space="preserve">only </w:t>
      </w:r>
      <w:r w:rsidR="00C1327D">
        <w:rPr>
          <w:rFonts w:ascii="Arial" w:eastAsia="DengXian" w:hAnsi="Arial" w:cs="Arial"/>
          <w:lang w:eastAsia="en-GB"/>
        </w:rPr>
        <w:t xml:space="preserve">corresponding to </w:t>
      </w:r>
      <w:r w:rsidR="00DE3E75">
        <w:rPr>
          <w:rFonts w:ascii="Arial" w:eastAsia="DengXian" w:hAnsi="Arial" w:cs="Arial"/>
          <w:lang w:eastAsia="en-GB"/>
        </w:rPr>
        <w:t>the round trip</w:t>
      </w:r>
      <w:r w:rsidR="00553A42">
        <w:rPr>
          <w:rFonts w:ascii="Arial" w:eastAsia="DengXian" w:hAnsi="Arial" w:cs="Arial"/>
          <w:lang w:eastAsia="en-GB"/>
        </w:rPr>
        <w:t xml:space="preserve"> measurement.</w:t>
      </w:r>
    </w:p>
    <w:p w14:paraId="5B94A4C6" w14:textId="77777777" w:rsidR="00EE011A" w:rsidRPr="00C91ECE" w:rsidRDefault="00EE011A" w:rsidP="00C91ECE">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1D274251" w14:textId="5D3047A6" w:rsidR="000D65F3" w:rsidRDefault="000D65F3">
      <w:pPr>
        <w:spacing w:after="120"/>
        <w:ind w:left="1985" w:hanging="1985"/>
        <w:rPr>
          <w:rFonts w:ascii="Arial" w:hAnsi="Arial" w:cs="Arial"/>
          <w:b/>
        </w:rPr>
      </w:pPr>
      <w:r>
        <w:rPr>
          <w:rFonts w:ascii="Arial" w:hAnsi="Arial" w:cs="Arial"/>
          <w:b/>
        </w:rPr>
        <w:t>To SA</w:t>
      </w:r>
      <w:r w:rsidR="00073D91">
        <w:rPr>
          <w:rFonts w:ascii="Arial" w:hAnsi="Arial" w:cs="Arial"/>
          <w:b/>
        </w:rPr>
        <w:t>2</w:t>
      </w:r>
    </w:p>
    <w:p w14:paraId="3F30AE70" w14:textId="4C1AC4DA" w:rsidR="000D65F3" w:rsidRPr="00783B01" w:rsidRDefault="000D65F3">
      <w:pPr>
        <w:spacing w:after="120"/>
        <w:ind w:left="1985" w:hanging="1985"/>
        <w:rPr>
          <w:rFonts w:ascii="Arial" w:hAnsi="Arial" w:cs="Arial"/>
          <w:bCs/>
        </w:rPr>
      </w:pPr>
      <w:r>
        <w:rPr>
          <w:rFonts w:ascii="Arial" w:hAnsi="Arial" w:cs="Arial"/>
          <w:b/>
        </w:rPr>
        <w:t>ACTION:</w:t>
      </w:r>
      <w:r>
        <w:rPr>
          <w:rFonts w:ascii="Arial" w:hAnsi="Arial" w:cs="Arial"/>
          <w:b/>
        </w:rPr>
        <w:tab/>
      </w:r>
      <w:r w:rsidR="00073D91" w:rsidRPr="009A34A8">
        <w:rPr>
          <w:rFonts w:ascii="Arial" w:hAnsi="Arial" w:cs="Arial"/>
        </w:rPr>
        <w:t>CT4 kindly requests SA</w:t>
      </w:r>
      <w:r w:rsidR="00073D91">
        <w:rPr>
          <w:rFonts w:ascii="Arial" w:hAnsi="Arial" w:cs="Arial"/>
        </w:rPr>
        <w:t>2</w:t>
      </w:r>
      <w:r w:rsidR="00073D91" w:rsidRPr="009A34A8">
        <w:rPr>
          <w:rFonts w:ascii="Arial" w:hAnsi="Arial" w:cs="Arial"/>
        </w:rPr>
        <w:t xml:space="preserve"> </w:t>
      </w:r>
      <w:r w:rsidR="00481A3D">
        <w:rPr>
          <w:rFonts w:ascii="Arial" w:hAnsi="Arial" w:cs="Arial"/>
        </w:rPr>
        <w:t>to confirm CT4's assumption</w:t>
      </w:r>
      <w:r w:rsidR="005A046D">
        <w:rPr>
          <w:rFonts w:ascii="Arial" w:hAnsi="Arial" w:cs="Arial"/>
        </w:rPr>
        <w:t>s</w:t>
      </w:r>
      <w:r w:rsidR="00481A3D">
        <w:rPr>
          <w:rFonts w:ascii="Arial" w:hAnsi="Arial" w:cs="Arial"/>
        </w:rPr>
        <w:t xml:space="preserve"> and update their specification if n</w:t>
      </w:r>
      <w:r w:rsidR="006A2892">
        <w:rPr>
          <w:rFonts w:ascii="Arial" w:hAnsi="Arial" w:cs="Arial"/>
        </w:rPr>
        <w:t>ecessary.</w:t>
      </w:r>
    </w:p>
    <w:p w14:paraId="1D6A88FC" w14:textId="77777777" w:rsidR="00BC01B3" w:rsidRDefault="00BC01B3">
      <w:pPr>
        <w:spacing w:after="120"/>
        <w:ind w:left="1985" w:hanging="1985"/>
        <w:rPr>
          <w:rFonts w:ascii="Arial" w:hAnsi="Arial" w:cs="Arial"/>
          <w:b/>
        </w:rPr>
      </w:pPr>
    </w:p>
    <w:p w14:paraId="7E2612A8" w14:textId="2D0F6BED"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073D91">
        <w:rPr>
          <w:rFonts w:ascii="Arial" w:hAnsi="Arial" w:cs="Arial"/>
          <w:b/>
        </w:rPr>
        <w:t>CT</w:t>
      </w:r>
      <w:r w:rsidR="009F76A3" w:rsidRPr="009F76A3">
        <w:rPr>
          <w:rFonts w:ascii="Arial" w:hAnsi="Arial" w:cs="Arial"/>
          <w:b/>
        </w:rPr>
        <w:t xml:space="preserve"> WG</w:t>
      </w:r>
      <w:r w:rsidR="00073D91">
        <w:rPr>
          <w:rFonts w:ascii="Arial" w:hAnsi="Arial" w:cs="Arial"/>
          <w:b/>
        </w:rPr>
        <w:t>4</w:t>
      </w:r>
      <w:r w:rsidRPr="000F4E43">
        <w:rPr>
          <w:rFonts w:ascii="Arial" w:hAnsi="Arial" w:cs="Arial"/>
          <w:b/>
        </w:rPr>
        <w:t xml:space="preserve"> Meetings:</w:t>
      </w:r>
    </w:p>
    <w:p w14:paraId="49884168" w14:textId="1B5065A0" w:rsidR="00073D91" w:rsidRPr="00073D91" w:rsidRDefault="00073D91" w:rsidP="00073D91">
      <w:pPr>
        <w:tabs>
          <w:tab w:val="left" w:pos="5103"/>
        </w:tabs>
        <w:spacing w:after="120"/>
        <w:ind w:left="2268" w:hanging="2268"/>
        <w:rPr>
          <w:rFonts w:ascii="Arial" w:hAnsi="Arial" w:cs="Arial"/>
          <w:bCs/>
        </w:rPr>
      </w:pPr>
      <w:r w:rsidRPr="00073D91">
        <w:rPr>
          <w:rFonts w:ascii="Arial" w:hAnsi="Arial" w:cs="Arial"/>
          <w:bCs/>
        </w:rPr>
        <w:t>3GPP TSG CT4#11</w:t>
      </w:r>
      <w:r w:rsidR="006A2892">
        <w:rPr>
          <w:rFonts w:ascii="Arial" w:hAnsi="Arial" w:cs="Arial"/>
          <w:bCs/>
        </w:rPr>
        <w:t>3</w:t>
      </w:r>
      <w:r w:rsidRPr="00073D91">
        <w:rPr>
          <w:rFonts w:ascii="Arial" w:hAnsi="Arial" w:cs="Arial"/>
          <w:bCs/>
        </w:rPr>
        <w:tab/>
      </w:r>
      <w:r w:rsidRPr="00073D91">
        <w:rPr>
          <w:rFonts w:ascii="Arial" w:hAnsi="Arial" w:cs="Arial"/>
          <w:bCs/>
        </w:rPr>
        <w:tab/>
      </w:r>
      <w:r w:rsidRPr="00073D91">
        <w:rPr>
          <w:rFonts w:ascii="Arial" w:hAnsi="Arial" w:cs="Arial"/>
          <w:bCs/>
        </w:rPr>
        <w:tab/>
        <w:t>1</w:t>
      </w:r>
      <w:r w:rsidR="006A2892">
        <w:rPr>
          <w:rFonts w:ascii="Arial" w:hAnsi="Arial" w:cs="Arial"/>
          <w:bCs/>
        </w:rPr>
        <w:t>1</w:t>
      </w:r>
      <w:r w:rsidRPr="00073D91">
        <w:rPr>
          <w:rFonts w:ascii="Arial" w:hAnsi="Arial" w:cs="Arial"/>
          <w:bCs/>
        </w:rPr>
        <w:t>/2022</w:t>
      </w:r>
      <w:r w:rsidRPr="00073D91">
        <w:rPr>
          <w:rFonts w:ascii="Arial" w:hAnsi="Arial" w:cs="Arial"/>
          <w:bCs/>
        </w:rPr>
        <w:tab/>
        <w:t>E</w:t>
      </w:r>
      <w:r w:rsidR="006A2892">
        <w:rPr>
          <w:rFonts w:ascii="Arial" w:hAnsi="Arial" w:cs="Arial"/>
          <w:bCs/>
        </w:rPr>
        <w:t>urope</w:t>
      </w:r>
    </w:p>
    <w:p w14:paraId="7E2612AC" w14:textId="5726374C" w:rsidR="00463675" w:rsidRPr="00073D91" w:rsidRDefault="00463675" w:rsidP="007960C8">
      <w:pPr>
        <w:tabs>
          <w:tab w:val="left" w:pos="4050"/>
        </w:tabs>
        <w:spacing w:after="120"/>
        <w:rPr>
          <w:rFonts w:ascii="Arial" w:hAnsi="Arial" w:cs="Arial"/>
          <w:bCs/>
        </w:rPr>
      </w:pPr>
    </w:p>
    <w:sectPr w:rsidR="00463675" w:rsidRPr="00073D9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9990" w14:textId="77777777" w:rsidR="0061479F" w:rsidRDefault="0061479F">
      <w:r>
        <w:separator/>
      </w:r>
    </w:p>
  </w:endnote>
  <w:endnote w:type="continuationSeparator" w:id="0">
    <w:p w14:paraId="465F45AF" w14:textId="77777777" w:rsidR="0061479F" w:rsidRDefault="0061479F">
      <w:r>
        <w:continuationSeparator/>
      </w:r>
    </w:p>
  </w:endnote>
  <w:endnote w:type="continuationNotice" w:id="1">
    <w:p w14:paraId="56B3AA1E" w14:textId="77777777" w:rsidR="0061479F" w:rsidRDefault="00614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6753" w14:textId="77777777" w:rsidR="0061479F" w:rsidRDefault="0061479F">
      <w:r>
        <w:separator/>
      </w:r>
    </w:p>
  </w:footnote>
  <w:footnote w:type="continuationSeparator" w:id="0">
    <w:p w14:paraId="55B3EBC4" w14:textId="77777777" w:rsidR="0061479F" w:rsidRDefault="0061479F">
      <w:r>
        <w:continuationSeparator/>
      </w:r>
    </w:p>
  </w:footnote>
  <w:footnote w:type="continuationNotice" w:id="1">
    <w:p w14:paraId="309AFB4F" w14:textId="77777777" w:rsidR="0061479F" w:rsidRDefault="006147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23EF"/>
    <w:rsid w:val="0000385D"/>
    <w:rsid w:val="00006FF2"/>
    <w:rsid w:val="0000710D"/>
    <w:rsid w:val="00011243"/>
    <w:rsid w:val="00011EC3"/>
    <w:rsid w:val="00024FDE"/>
    <w:rsid w:val="0002593A"/>
    <w:rsid w:val="000277C4"/>
    <w:rsid w:val="00040B1A"/>
    <w:rsid w:val="0004159B"/>
    <w:rsid w:val="0004400D"/>
    <w:rsid w:val="00045D56"/>
    <w:rsid w:val="00045F14"/>
    <w:rsid w:val="00050454"/>
    <w:rsid w:val="000534DD"/>
    <w:rsid w:val="00057996"/>
    <w:rsid w:val="000603E9"/>
    <w:rsid w:val="00062339"/>
    <w:rsid w:val="00063139"/>
    <w:rsid w:val="00066AE0"/>
    <w:rsid w:val="00066C20"/>
    <w:rsid w:val="00071315"/>
    <w:rsid w:val="00072E2B"/>
    <w:rsid w:val="00073D91"/>
    <w:rsid w:val="00073F59"/>
    <w:rsid w:val="00076B45"/>
    <w:rsid w:val="00076BB0"/>
    <w:rsid w:val="000801FE"/>
    <w:rsid w:val="00083D1D"/>
    <w:rsid w:val="00087AD2"/>
    <w:rsid w:val="00090182"/>
    <w:rsid w:val="0009148D"/>
    <w:rsid w:val="000942A3"/>
    <w:rsid w:val="0009482D"/>
    <w:rsid w:val="000A10AE"/>
    <w:rsid w:val="000A5D28"/>
    <w:rsid w:val="000B2BD6"/>
    <w:rsid w:val="000B78BF"/>
    <w:rsid w:val="000B7A85"/>
    <w:rsid w:val="000B7B70"/>
    <w:rsid w:val="000B7B99"/>
    <w:rsid w:val="000C0D65"/>
    <w:rsid w:val="000C3010"/>
    <w:rsid w:val="000C4D58"/>
    <w:rsid w:val="000D41B6"/>
    <w:rsid w:val="000D6447"/>
    <w:rsid w:val="000D65F3"/>
    <w:rsid w:val="000E0BC2"/>
    <w:rsid w:val="000E20B4"/>
    <w:rsid w:val="000E272E"/>
    <w:rsid w:val="000E3E9B"/>
    <w:rsid w:val="000E5851"/>
    <w:rsid w:val="000E6E84"/>
    <w:rsid w:val="000E75D7"/>
    <w:rsid w:val="000E7997"/>
    <w:rsid w:val="000E7FEC"/>
    <w:rsid w:val="000F08AB"/>
    <w:rsid w:val="000F10C9"/>
    <w:rsid w:val="000F32FF"/>
    <w:rsid w:val="000F4E43"/>
    <w:rsid w:val="000F5BE4"/>
    <w:rsid w:val="000F5C88"/>
    <w:rsid w:val="00101C8A"/>
    <w:rsid w:val="00105F1F"/>
    <w:rsid w:val="001128EF"/>
    <w:rsid w:val="00113362"/>
    <w:rsid w:val="00113DAF"/>
    <w:rsid w:val="001143EE"/>
    <w:rsid w:val="001156B4"/>
    <w:rsid w:val="001164AE"/>
    <w:rsid w:val="00121D93"/>
    <w:rsid w:val="00122158"/>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3A4D"/>
    <w:rsid w:val="00187836"/>
    <w:rsid w:val="00193ABB"/>
    <w:rsid w:val="00194F67"/>
    <w:rsid w:val="001A014D"/>
    <w:rsid w:val="001A31C6"/>
    <w:rsid w:val="001A58C9"/>
    <w:rsid w:val="001A7D3E"/>
    <w:rsid w:val="001B3D24"/>
    <w:rsid w:val="001B4501"/>
    <w:rsid w:val="001B575B"/>
    <w:rsid w:val="001B7D46"/>
    <w:rsid w:val="001C0511"/>
    <w:rsid w:val="001C1B1A"/>
    <w:rsid w:val="001C1B53"/>
    <w:rsid w:val="001C1BBF"/>
    <w:rsid w:val="001C4478"/>
    <w:rsid w:val="001C4E62"/>
    <w:rsid w:val="001D71CA"/>
    <w:rsid w:val="001E0E12"/>
    <w:rsid w:val="001E2DE0"/>
    <w:rsid w:val="001E7890"/>
    <w:rsid w:val="001F0314"/>
    <w:rsid w:val="001F4E6C"/>
    <w:rsid w:val="00200298"/>
    <w:rsid w:val="00201D92"/>
    <w:rsid w:val="00203215"/>
    <w:rsid w:val="0020383C"/>
    <w:rsid w:val="0020792D"/>
    <w:rsid w:val="00211379"/>
    <w:rsid w:val="002116A0"/>
    <w:rsid w:val="0022103D"/>
    <w:rsid w:val="00221641"/>
    <w:rsid w:val="002238D7"/>
    <w:rsid w:val="00223ED5"/>
    <w:rsid w:val="002247AF"/>
    <w:rsid w:val="00227B38"/>
    <w:rsid w:val="00240CFD"/>
    <w:rsid w:val="00243599"/>
    <w:rsid w:val="0026141E"/>
    <w:rsid w:val="00262D69"/>
    <w:rsid w:val="0026355F"/>
    <w:rsid w:val="00263AFF"/>
    <w:rsid w:val="00264A7F"/>
    <w:rsid w:val="002656BC"/>
    <w:rsid w:val="0027063E"/>
    <w:rsid w:val="00274E0D"/>
    <w:rsid w:val="0027529E"/>
    <w:rsid w:val="00276C12"/>
    <w:rsid w:val="002814D5"/>
    <w:rsid w:val="00281F2E"/>
    <w:rsid w:val="00287674"/>
    <w:rsid w:val="002877AB"/>
    <w:rsid w:val="0029552F"/>
    <w:rsid w:val="00296B99"/>
    <w:rsid w:val="002A1A89"/>
    <w:rsid w:val="002A6478"/>
    <w:rsid w:val="002B1C9B"/>
    <w:rsid w:val="002B70FE"/>
    <w:rsid w:val="002C3BBE"/>
    <w:rsid w:val="002C4283"/>
    <w:rsid w:val="002D0121"/>
    <w:rsid w:val="002D2619"/>
    <w:rsid w:val="002E23A6"/>
    <w:rsid w:val="002E4200"/>
    <w:rsid w:val="002E464A"/>
    <w:rsid w:val="002F416B"/>
    <w:rsid w:val="003007F7"/>
    <w:rsid w:val="00302F32"/>
    <w:rsid w:val="00313216"/>
    <w:rsid w:val="003132EF"/>
    <w:rsid w:val="003138F0"/>
    <w:rsid w:val="0031681F"/>
    <w:rsid w:val="003208DD"/>
    <w:rsid w:val="00324937"/>
    <w:rsid w:val="0032726D"/>
    <w:rsid w:val="0033706D"/>
    <w:rsid w:val="00344778"/>
    <w:rsid w:val="00347E50"/>
    <w:rsid w:val="00347EC1"/>
    <w:rsid w:val="00354440"/>
    <w:rsid w:val="00364DF0"/>
    <w:rsid w:val="00365FD5"/>
    <w:rsid w:val="0037344A"/>
    <w:rsid w:val="00375A54"/>
    <w:rsid w:val="00375D90"/>
    <w:rsid w:val="00377ACD"/>
    <w:rsid w:val="00377AEA"/>
    <w:rsid w:val="00381039"/>
    <w:rsid w:val="003856A3"/>
    <w:rsid w:val="00386056"/>
    <w:rsid w:val="003867FB"/>
    <w:rsid w:val="00387EBE"/>
    <w:rsid w:val="00395703"/>
    <w:rsid w:val="00395AD7"/>
    <w:rsid w:val="003974D4"/>
    <w:rsid w:val="003A0B7C"/>
    <w:rsid w:val="003A309A"/>
    <w:rsid w:val="003B2023"/>
    <w:rsid w:val="003B542E"/>
    <w:rsid w:val="003B771D"/>
    <w:rsid w:val="003C6ED3"/>
    <w:rsid w:val="003D1D7E"/>
    <w:rsid w:val="003D3175"/>
    <w:rsid w:val="003D4891"/>
    <w:rsid w:val="003E0228"/>
    <w:rsid w:val="003E198F"/>
    <w:rsid w:val="003E6212"/>
    <w:rsid w:val="003F5AF5"/>
    <w:rsid w:val="004049C2"/>
    <w:rsid w:val="00406BA2"/>
    <w:rsid w:val="00407156"/>
    <w:rsid w:val="00416573"/>
    <w:rsid w:val="00420135"/>
    <w:rsid w:val="00424B69"/>
    <w:rsid w:val="00425093"/>
    <w:rsid w:val="00425B90"/>
    <w:rsid w:val="0042643C"/>
    <w:rsid w:val="00427973"/>
    <w:rsid w:val="00427C7B"/>
    <w:rsid w:val="00434CA5"/>
    <w:rsid w:val="00436E13"/>
    <w:rsid w:val="00441CF4"/>
    <w:rsid w:val="004420F3"/>
    <w:rsid w:val="00442A67"/>
    <w:rsid w:val="004436C5"/>
    <w:rsid w:val="0044445D"/>
    <w:rsid w:val="0045420C"/>
    <w:rsid w:val="00455810"/>
    <w:rsid w:val="00456DB2"/>
    <w:rsid w:val="00456DE2"/>
    <w:rsid w:val="004602D6"/>
    <w:rsid w:val="004618E7"/>
    <w:rsid w:val="00463675"/>
    <w:rsid w:val="00467869"/>
    <w:rsid w:val="00471A7A"/>
    <w:rsid w:val="004727C2"/>
    <w:rsid w:val="00472B25"/>
    <w:rsid w:val="00473F68"/>
    <w:rsid w:val="00476A6D"/>
    <w:rsid w:val="00477999"/>
    <w:rsid w:val="00477B8F"/>
    <w:rsid w:val="00481A3D"/>
    <w:rsid w:val="004851EC"/>
    <w:rsid w:val="004900DD"/>
    <w:rsid w:val="0049299A"/>
    <w:rsid w:val="0049341F"/>
    <w:rsid w:val="004975AF"/>
    <w:rsid w:val="004A0085"/>
    <w:rsid w:val="004A0545"/>
    <w:rsid w:val="004A0CE1"/>
    <w:rsid w:val="004A293F"/>
    <w:rsid w:val="004A31B6"/>
    <w:rsid w:val="004A6245"/>
    <w:rsid w:val="004B3521"/>
    <w:rsid w:val="004B471B"/>
    <w:rsid w:val="004B60EC"/>
    <w:rsid w:val="004B73A1"/>
    <w:rsid w:val="004C03F9"/>
    <w:rsid w:val="004C1A6B"/>
    <w:rsid w:val="004C32B2"/>
    <w:rsid w:val="004C53A0"/>
    <w:rsid w:val="004D4B95"/>
    <w:rsid w:val="004D6115"/>
    <w:rsid w:val="004D62CC"/>
    <w:rsid w:val="004E592D"/>
    <w:rsid w:val="004E7F6A"/>
    <w:rsid w:val="004F0FF0"/>
    <w:rsid w:val="004F210D"/>
    <w:rsid w:val="004F2C41"/>
    <w:rsid w:val="004F4642"/>
    <w:rsid w:val="004F4A64"/>
    <w:rsid w:val="00500F6D"/>
    <w:rsid w:val="005010A1"/>
    <w:rsid w:val="00504AFE"/>
    <w:rsid w:val="00524D2D"/>
    <w:rsid w:val="005268A1"/>
    <w:rsid w:val="00526B4D"/>
    <w:rsid w:val="00526D02"/>
    <w:rsid w:val="00527778"/>
    <w:rsid w:val="00536BB8"/>
    <w:rsid w:val="005435A6"/>
    <w:rsid w:val="005538D7"/>
    <w:rsid w:val="00553A42"/>
    <w:rsid w:val="00553E61"/>
    <w:rsid w:val="0056363F"/>
    <w:rsid w:val="005704ED"/>
    <w:rsid w:val="00572535"/>
    <w:rsid w:val="00572CDC"/>
    <w:rsid w:val="00574819"/>
    <w:rsid w:val="00574CB5"/>
    <w:rsid w:val="0058013B"/>
    <w:rsid w:val="005824BF"/>
    <w:rsid w:val="005848B2"/>
    <w:rsid w:val="00584B08"/>
    <w:rsid w:val="00586194"/>
    <w:rsid w:val="00586749"/>
    <w:rsid w:val="00587555"/>
    <w:rsid w:val="0059009B"/>
    <w:rsid w:val="005909CA"/>
    <w:rsid w:val="00595688"/>
    <w:rsid w:val="005A046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3DF5"/>
    <w:rsid w:val="005F402F"/>
    <w:rsid w:val="00600780"/>
    <w:rsid w:val="0060771C"/>
    <w:rsid w:val="00611C47"/>
    <w:rsid w:val="00612F67"/>
    <w:rsid w:val="0061479F"/>
    <w:rsid w:val="00622530"/>
    <w:rsid w:val="00623930"/>
    <w:rsid w:val="006258D1"/>
    <w:rsid w:val="0062666D"/>
    <w:rsid w:val="00631238"/>
    <w:rsid w:val="0063237C"/>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0FBA"/>
    <w:rsid w:val="006A2892"/>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45EF"/>
    <w:rsid w:val="00715C94"/>
    <w:rsid w:val="0071695D"/>
    <w:rsid w:val="00717D76"/>
    <w:rsid w:val="00720F7D"/>
    <w:rsid w:val="00724F9F"/>
    <w:rsid w:val="00726FC3"/>
    <w:rsid w:val="00731058"/>
    <w:rsid w:val="00732C20"/>
    <w:rsid w:val="00741C17"/>
    <w:rsid w:val="0074309D"/>
    <w:rsid w:val="00745F23"/>
    <w:rsid w:val="007461B8"/>
    <w:rsid w:val="00752AD3"/>
    <w:rsid w:val="007540C7"/>
    <w:rsid w:val="00754B40"/>
    <w:rsid w:val="00755E2F"/>
    <w:rsid w:val="007619D9"/>
    <w:rsid w:val="007629F6"/>
    <w:rsid w:val="0076333F"/>
    <w:rsid w:val="0076638C"/>
    <w:rsid w:val="00775643"/>
    <w:rsid w:val="00775CC8"/>
    <w:rsid w:val="00780D90"/>
    <w:rsid w:val="00782601"/>
    <w:rsid w:val="007832E5"/>
    <w:rsid w:val="00783B01"/>
    <w:rsid w:val="00784767"/>
    <w:rsid w:val="00787651"/>
    <w:rsid w:val="007925A7"/>
    <w:rsid w:val="00792905"/>
    <w:rsid w:val="0079367A"/>
    <w:rsid w:val="00793F9A"/>
    <w:rsid w:val="0079442D"/>
    <w:rsid w:val="007960C8"/>
    <w:rsid w:val="007A1B08"/>
    <w:rsid w:val="007A1FE0"/>
    <w:rsid w:val="007A564D"/>
    <w:rsid w:val="007A64C5"/>
    <w:rsid w:val="007A6DC9"/>
    <w:rsid w:val="007C4361"/>
    <w:rsid w:val="007D1850"/>
    <w:rsid w:val="007D3600"/>
    <w:rsid w:val="007D5F40"/>
    <w:rsid w:val="007E2009"/>
    <w:rsid w:val="007E2F26"/>
    <w:rsid w:val="007E4CB3"/>
    <w:rsid w:val="007E591C"/>
    <w:rsid w:val="007E6724"/>
    <w:rsid w:val="007E7500"/>
    <w:rsid w:val="007F0380"/>
    <w:rsid w:val="007F14C7"/>
    <w:rsid w:val="007F1BA9"/>
    <w:rsid w:val="00811AA1"/>
    <w:rsid w:val="00811BB0"/>
    <w:rsid w:val="00812EF6"/>
    <w:rsid w:val="00812FA3"/>
    <w:rsid w:val="00816732"/>
    <w:rsid w:val="00817A7E"/>
    <w:rsid w:val="00822947"/>
    <w:rsid w:val="00826028"/>
    <w:rsid w:val="00827222"/>
    <w:rsid w:val="00827AE2"/>
    <w:rsid w:val="008335BA"/>
    <w:rsid w:val="00834659"/>
    <w:rsid w:val="00834BD7"/>
    <w:rsid w:val="0083633A"/>
    <w:rsid w:val="0084049C"/>
    <w:rsid w:val="00840950"/>
    <w:rsid w:val="00840A80"/>
    <w:rsid w:val="00841710"/>
    <w:rsid w:val="00842868"/>
    <w:rsid w:val="00844354"/>
    <w:rsid w:val="00850715"/>
    <w:rsid w:val="00851A03"/>
    <w:rsid w:val="0085215B"/>
    <w:rsid w:val="00854847"/>
    <w:rsid w:val="0085630E"/>
    <w:rsid w:val="00857D06"/>
    <w:rsid w:val="008619F3"/>
    <w:rsid w:val="00866EBF"/>
    <w:rsid w:val="0086711C"/>
    <w:rsid w:val="008713B2"/>
    <w:rsid w:val="0087502E"/>
    <w:rsid w:val="00875103"/>
    <w:rsid w:val="008753DD"/>
    <w:rsid w:val="00880621"/>
    <w:rsid w:val="00880D64"/>
    <w:rsid w:val="00884360"/>
    <w:rsid w:val="00890A23"/>
    <w:rsid w:val="008931B5"/>
    <w:rsid w:val="00893ACB"/>
    <w:rsid w:val="00893EF4"/>
    <w:rsid w:val="00895E01"/>
    <w:rsid w:val="008A3278"/>
    <w:rsid w:val="008A4274"/>
    <w:rsid w:val="008A616F"/>
    <w:rsid w:val="008A6DB2"/>
    <w:rsid w:val="008B01DD"/>
    <w:rsid w:val="008B2BBD"/>
    <w:rsid w:val="008B5568"/>
    <w:rsid w:val="008B6A9B"/>
    <w:rsid w:val="008C0E34"/>
    <w:rsid w:val="008C1134"/>
    <w:rsid w:val="008C2107"/>
    <w:rsid w:val="008C6B03"/>
    <w:rsid w:val="008D0091"/>
    <w:rsid w:val="008D2324"/>
    <w:rsid w:val="008D2A92"/>
    <w:rsid w:val="008D2C61"/>
    <w:rsid w:val="008D3A69"/>
    <w:rsid w:val="008D6007"/>
    <w:rsid w:val="008D635B"/>
    <w:rsid w:val="008D693C"/>
    <w:rsid w:val="008E1559"/>
    <w:rsid w:val="008E4AD8"/>
    <w:rsid w:val="008E7102"/>
    <w:rsid w:val="008E7366"/>
    <w:rsid w:val="008F0285"/>
    <w:rsid w:val="008F0506"/>
    <w:rsid w:val="008F56C3"/>
    <w:rsid w:val="008F5857"/>
    <w:rsid w:val="008F7DD5"/>
    <w:rsid w:val="00900211"/>
    <w:rsid w:val="00901A72"/>
    <w:rsid w:val="0090245D"/>
    <w:rsid w:val="00904B64"/>
    <w:rsid w:val="00906004"/>
    <w:rsid w:val="009108D5"/>
    <w:rsid w:val="009126A2"/>
    <w:rsid w:val="00913600"/>
    <w:rsid w:val="0091638D"/>
    <w:rsid w:val="00923E7C"/>
    <w:rsid w:val="009257DC"/>
    <w:rsid w:val="009259E9"/>
    <w:rsid w:val="00931CDC"/>
    <w:rsid w:val="00931EDC"/>
    <w:rsid w:val="009368D2"/>
    <w:rsid w:val="009372F4"/>
    <w:rsid w:val="00944CC6"/>
    <w:rsid w:val="00946F6D"/>
    <w:rsid w:val="009509A4"/>
    <w:rsid w:val="00957216"/>
    <w:rsid w:val="0096007D"/>
    <w:rsid w:val="00960F66"/>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A78A2"/>
    <w:rsid w:val="009B265F"/>
    <w:rsid w:val="009B349E"/>
    <w:rsid w:val="009B73CA"/>
    <w:rsid w:val="009C2480"/>
    <w:rsid w:val="009C6787"/>
    <w:rsid w:val="009C6E0B"/>
    <w:rsid w:val="009D4F3B"/>
    <w:rsid w:val="009E106B"/>
    <w:rsid w:val="009E2687"/>
    <w:rsid w:val="009E4598"/>
    <w:rsid w:val="009E5C6F"/>
    <w:rsid w:val="009E5F02"/>
    <w:rsid w:val="009F33CF"/>
    <w:rsid w:val="009F76A3"/>
    <w:rsid w:val="00A04E64"/>
    <w:rsid w:val="00A05BB3"/>
    <w:rsid w:val="00A073F8"/>
    <w:rsid w:val="00A07FCE"/>
    <w:rsid w:val="00A1216A"/>
    <w:rsid w:val="00A13E78"/>
    <w:rsid w:val="00A15222"/>
    <w:rsid w:val="00A15CD7"/>
    <w:rsid w:val="00A15FAB"/>
    <w:rsid w:val="00A2098C"/>
    <w:rsid w:val="00A24F34"/>
    <w:rsid w:val="00A27F38"/>
    <w:rsid w:val="00A27F84"/>
    <w:rsid w:val="00A3261E"/>
    <w:rsid w:val="00A441B5"/>
    <w:rsid w:val="00A4483F"/>
    <w:rsid w:val="00A45FDD"/>
    <w:rsid w:val="00A625E5"/>
    <w:rsid w:val="00A658FE"/>
    <w:rsid w:val="00A672AB"/>
    <w:rsid w:val="00A734E4"/>
    <w:rsid w:val="00A7412B"/>
    <w:rsid w:val="00A80196"/>
    <w:rsid w:val="00A80253"/>
    <w:rsid w:val="00A806CE"/>
    <w:rsid w:val="00A835DC"/>
    <w:rsid w:val="00A9121E"/>
    <w:rsid w:val="00A91384"/>
    <w:rsid w:val="00A9263B"/>
    <w:rsid w:val="00AA669F"/>
    <w:rsid w:val="00AB4CC7"/>
    <w:rsid w:val="00AB5B23"/>
    <w:rsid w:val="00AB5E9E"/>
    <w:rsid w:val="00AC2995"/>
    <w:rsid w:val="00AC3CA6"/>
    <w:rsid w:val="00AC6962"/>
    <w:rsid w:val="00AD065D"/>
    <w:rsid w:val="00AD146E"/>
    <w:rsid w:val="00AE0028"/>
    <w:rsid w:val="00AE1BD2"/>
    <w:rsid w:val="00AE3CEF"/>
    <w:rsid w:val="00AE4A42"/>
    <w:rsid w:val="00AE5F70"/>
    <w:rsid w:val="00AF11FC"/>
    <w:rsid w:val="00AF4CBC"/>
    <w:rsid w:val="00AF53F6"/>
    <w:rsid w:val="00AF5D18"/>
    <w:rsid w:val="00AF5D68"/>
    <w:rsid w:val="00AF6C6A"/>
    <w:rsid w:val="00B047DF"/>
    <w:rsid w:val="00B133B8"/>
    <w:rsid w:val="00B25ADC"/>
    <w:rsid w:val="00B26097"/>
    <w:rsid w:val="00B26490"/>
    <w:rsid w:val="00B27611"/>
    <w:rsid w:val="00B30B5D"/>
    <w:rsid w:val="00B31FE9"/>
    <w:rsid w:val="00B32F19"/>
    <w:rsid w:val="00B422CC"/>
    <w:rsid w:val="00B46282"/>
    <w:rsid w:val="00B5303C"/>
    <w:rsid w:val="00B54DE6"/>
    <w:rsid w:val="00B55C92"/>
    <w:rsid w:val="00B575BA"/>
    <w:rsid w:val="00B57B76"/>
    <w:rsid w:val="00B60661"/>
    <w:rsid w:val="00B62027"/>
    <w:rsid w:val="00B76927"/>
    <w:rsid w:val="00B771A4"/>
    <w:rsid w:val="00B77E6B"/>
    <w:rsid w:val="00B81AA1"/>
    <w:rsid w:val="00B9209F"/>
    <w:rsid w:val="00B94474"/>
    <w:rsid w:val="00BA0E56"/>
    <w:rsid w:val="00BA1C58"/>
    <w:rsid w:val="00BA3E87"/>
    <w:rsid w:val="00BB16B7"/>
    <w:rsid w:val="00BB214E"/>
    <w:rsid w:val="00BB30A9"/>
    <w:rsid w:val="00BB668D"/>
    <w:rsid w:val="00BB77FB"/>
    <w:rsid w:val="00BC01B3"/>
    <w:rsid w:val="00BC225A"/>
    <w:rsid w:val="00BD7CAA"/>
    <w:rsid w:val="00BE11D3"/>
    <w:rsid w:val="00BF0702"/>
    <w:rsid w:val="00BF1876"/>
    <w:rsid w:val="00BF44A5"/>
    <w:rsid w:val="00BF5985"/>
    <w:rsid w:val="00BF7A6F"/>
    <w:rsid w:val="00C0087E"/>
    <w:rsid w:val="00C07614"/>
    <w:rsid w:val="00C07F2C"/>
    <w:rsid w:val="00C1327D"/>
    <w:rsid w:val="00C237AD"/>
    <w:rsid w:val="00C24661"/>
    <w:rsid w:val="00C24B6C"/>
    <w:rsid w:val="00C25B1D"/>
    <w:rsid w:val="00C2792F"/>
    <w:rsid w:val="00C32AA0"/>
    <w:rsid w:val="00C33343"/>
    <w:rsid w:val="00C36F77"/>
    <w:rsid w:val="00C3710F"/>
    <w:rsid w:val="00C37B4F"/>
    <w:rsid w:val="00C4081E"/>
    <w:rsid w:val="00C41264"/>
    <w:rsid w:val="00C433B8"/>
    <w:rsid w:val="00C47105"/>
    <w:rsid w:val="00C4734D"/>
    <w:rsid w:val="00C477FD"/>
    <w:rsid w:val="00C55D6B"/>
    <w:rsid w:val="00C57506"/>
    <w:rsid w:val="00C605AE"/>
    <w:rsid w:val="00C63083"/>
    <w:rsid w:val="00C66D5E"/>
    <w:rsid w:val="00C75A86"/>
    <w:rsid w:val="00C81F65"/>
    <w:rsid w:val="00C830B8"/>
    <w:rsid w:val="00C831C8"/>
    <w:rsid w:val="00C91ECE"/>
    <w:rsid w:val="00C9202D"/>
    <w:rsid w:val="00CA615E"/>
    <w:rsid w:val="00CA6FCD"/>
    <w:rsid w:val="00CB3860"/>
    <w:rsid w:val="00CB6CB8"/>
    <w:rsid w:val="00CC2235"/>
    <w:rsid w:val="00CC3799"/>
    <w:rsid w:val="00CD1574"/>
    <w:rsid w:val="00CD1A59"/>
    <w:rsid w:val="00CD2B82"/>
    <w:rsid w:val="00CD37D1"/>
    <w:rsid w:val="00CE5F4B"/>
    <w:rsid w:val="00CF4D24"/>
    <w:rsid w:val="00CF7E07"/>
    <w:rsid w:val="00D01E72"/>
    <w:rsid w:val="00D021F6"/>
    <w:rsid w:val="00D03F4E"/>
    <w:rsid w:val="00D0444C"/>
    <w:rsid w:val="00D04BF9"/>
    <w:rsid w:val="00D054DE"/>
    <w:rsid w:val="00D07DC2"/>
    <w:rsid w:val="00D103D3"/>
    <w:rsid w:val="00D15698"/>
    <w:rsid w:val="00D1619E"/>
    <w:rsid w:val="00D21C53"/>
    <w:rsid w:val="00D25846"/>
    <w:rsid w:val="00D36D7B"/>
    <w:rsid w:val="00D4000A"/>
    <w:rsid w:val="00D4108B"/>
    <w:rsid w:val="00D42306"/>
    <w:rsid w:val="00D45776"/>
    <w:rsid w:val="00D5113A"/>
    <w:rsid w:val="00D5155F"/>
    <w:rsid w:val="00D51EF6"/>
    <w:rsid w:val="00D60729"/>
    <w:rsid w:val="00D624A6"/>
    <w:rsid w:val="00D65254"/>
    <w:rsid w:val="00D655FC"/>
    <w:rsid w:val="00D71CAE"/>
    <w:rsid w:val="00D71D90"/>
    <w:rsid w:val="00D8016F"/>
    <w:rsid w:val="00D812DC"/>
    <w:rsid w:val="00D816ED"/>
    <w:rsid w:val="00D90BCA"/>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3E75"/>
    <w:rsid w:val="00DE48A5"/>
    <w:rsid w:val="00DF3D15"/>
    <w:rsid w:val="00DF6CA4"/>
    <w:rsid w:val="00E00442"/>
    <w:rsid w:val="00E03234"/>
    <w:rsid w:val="00E03B3D"/>
    <w:rsid w:val="00E050DA"/>
    <w:rsid w:val="00E06AEC"/>
    <w:rsid w:val="00E13B60"/>
    <w:rsid w:val="00E14FF2"/>
    <w:rsid w:val="00E15D88"/>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577CE"/>
    <w:rsid w:val="00E66539"/>
    <w:rsid w:val="00E66A82"/>
    <w:rsid w:val="00E711DE"/>
    <w:rsid w:val="00E74294"/>
    <w:rsid w:val="00E7551E"/>
    <w:rsid w:val="00E772C8"/>
    <w:rsid w:val="00E77742"/>
    <w:rsid w:val="00E80B69"/>
    <w:rsid w:val="00E81ACE"/>
    <w:rsid w:val="00E84BC5"/>
    <w:rsid w:val="00E855F0"/>
    <w:rsid w:val="00E87510"/>
    <w:rsid w:val="00E90146"/>
    <w:rsid w:val="00E907F7"/>
    <w:rsid w:val="00E90B5B"/>
    <w:rsid w:val="00E91564"/>
    <w:rsid w:val="00E9362E"/>
    <w:rsid w:val="00EA0337"/>
    <w:rsid w:val="00EA3517"/>
    <w:rsid w:val="00EA5154"/>
    <w:rsid w:val="00EA7942"/>
    <w:rsid w:val="00EB74E0"/>
    <w:rsid w:val="00EC106D"/>
    <w:rsid w:val="00EC13E9"/>
    <w:rsid w:val="00EC1D5F"/>
    <w:rsid w:val="00EC3FF3"/>
    <w:rsid w:val="00EC5E42"/>
    <w:rsid w:val="00ED2794"/>
    <w:rsid w:val="00ED385F"/>
    <w:rsid w:val="00ED630F"/>
    <w:rsid w:val="00EE011A"/>
    <w:rsid w:val="00EE24EE"/>
    <w:rsid w:val="00EE3074"/>
    <w:rsid w:val="00EE6892"/>
    <w:rsid w:val="00EE6951"/>
    <w:rsid w:val="00EF503F"/>
    <w:rsid w:val="00EF7173"/>
    <w:rsid w:val="00F02A6A"/>
    <w:rsid w:val="00F0458E"/>
    <w:rsid w:val="00F12A19"/>
    <w:rsid w:val="00F17212"/>
    <w:rsid w:val="00F20113"/>
    <w:rsid w:val="00F24F3D"/>
    <w:rsid w:val="00F300FA"/>
    <w:rsid w:val="00F334A4"/>
    <w:rsid w:val="00F36173"/>
    <w:rsid w:val="00F37AA0"/>
    <w:rsid w:val="00F414DB"/>
    <w:rsid w:val="00F417B8"/>
    <w:rsid w:val="00F4400C"/>
    <w:rsid w:val="00F451FF"/>
    <w:rsid w:val="00F53CC2"/>
    <w:rsid w:val="00F5565B"/>
    <w:rsid w:val="00F60A1A"/>
    <w:rsid w:val="00F62570"/>
    <w:rsid w:val="00F638A1"/>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PlaceholderText">
    <w:name w:val="Placeholder Text"/>
    <w:uiPriority w:val="99"/>
    <w:semiHidden/>
    <w:rsid w:val="00526B4D"/>
    <w:rPr>
      <w:color w:val="808080"/>
    </w:rPr>
  </w:style>
  <w:style w:type="character" w:styleId="UnresolvedMention">
    <w:name w:val="Unresolved Mention"/>
    <w:basedOn w:val="DefaultParagraphFont"/>
    <w:uiPriority w:val="99"/>
    <w:semiHidden/>
    <w:unhideWhenUsed/>
    <w:rsid w:val="0091638D"/>
    <w:rPr>
      <w:color w:val="605E5C"/>
      <w:shd w:val="clear" w:color="auto" w:fill="E1DFDD"/>
    </w:rPr>
  </w:style>
  <w:style w:type="paragraph" w:customStyle="1" w:styleId="CRCoverPage">
    <w:name w:val="CR Cover Page"/>
    <w:rsid w:val="00193AB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573659017">
      <w:bodyDiv w:val="1"/>
      <w:marLeft w:val="0"/>
      <w:marRight w:val="0"/>
      <w:marTop w:val="0"/>
      <w:marBottom w:val="0"/>
      <w:divBdr>
        <w:top w:val="none" w:sz="0" w:space="0" w:color="auto"/>
        <w:left w:val="none" w:sz="0" w:space="0" w:color="auto"/>
        <w:bottom w:val="none" w:sz="0" w:space="0" w:color="auto"/>
        <w:right w:val="none" w:sz="0" w:space="0" w:color="auto"/>
      </w:divBdr>
    </w:div>
    <w:div w:id="648365342">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86654549">
      <w:bodyDiv w:val="1"/>
      <w:marLeft w:val="0"/>
      <w:marRight w:val="0"/>
      <w:marTop w:val="0"/>
      <w:marBottom w:val="0"/>
      <w:divBdr>
        <w:top w:val="none" w:sz="0" w:space="0" w:color="auto"/>
        <w:left w:val="none" w:sz="0" w:space="0" w:color="auto"/>
        <w:bottom w:val="none" w:sz="0" w:space="0" w:color="auto"/>
        <w:right w:val="none" w:sz="0" w:space="0" w:color="auto"/>
      </w:divBdr>
    </w:div>
    <w:div w:id="1639799584">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521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2002-04-23T08:10:00Z</cp:lastPrinted>
  <dcterms:created xsi:type="dcterms:W3CDTF">2022-08-26T13:28:00Z</dcterms:created>
  <dcterms:modified xsi:type="dcterms:W3CDTF">2022-10-08T20:25:00Z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2022-05-18T11:11:27Z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17d01824-003d-4f00-8c00-860b6e0d9d8e</vt:lpwstr>
  </property>
  <property fmtid="{D5CDD505-2E9C-101B-9397-08002B2CF9AE}" pid="16" name="MSIP_Label_17da11e7-ad83-4459-98c6-12a88e2eac78_ContentBits">
    <vt:lpwstr>0</vt:lpwstr>
  </property>
</Properties>
</file>