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D280" w14:textId="62BD6BFD" w:rsidR="00AE4D82" w:rsidRDefault="00AE4D82" w:rsidP="00AE4D82">
      <w:pPr>
        <w:pStyle w:val="CRCoverPage"/>
        <w:tabs>
          <w:tab w:val="right" w:pos="9639"/>
        </w:tabs>
        <w:spacing w:after="0"/>
        <w:rPr>
          <w:b/>
          <w:i/>
          <w:noProof/>
          <w:sz w:val="28"/>
        </w:rPr>
      </w:pPr>
      <w:r>
        <w:rPr>
          <w:b/>
          <w:noProof/>
          <w:sz w:val="24"/>
        </w:rPr>
        <w:t>3GPP TSG-CT WG</w:t>
      </w:r>
      <w:r w:rsidR="00056A5F">
        <w:rPr>
          <w:b/>
          <w:noProof/>
          <w:sz w:val="24"/>
        </w:rPr>
        <w:t>3</w:t>
      </w:r>
      <w:r>
        <w:rPr>
          <w:b/>
          <w:noProof/>
          <w:sz w:val="24"/>
        </w:rPr>
        <w:t xml:space="preserve"> Meeting #1</w:t>
      </w:r>
      <w:r w:rsidR="00056A5F">
        <w:rPr>
          <w:b/>
          <w:noProof/>
          <w:sz w:val="24"/>
        </w:rPr>
        <w:t>2</w:t>
      </w:r>
      <w:r>
        <w:rPr>
          <w:b/>
          <w:noProof/>
          <w:sz w:val="24"/>
        </w:rPr>
        <w:t>3</w:t>
      </w:r>
      <w:r>
        <w:rPr>
          <w:b/>
          <w:noProof/>
          <w:sz w:val="24"/>
          <w:lang w:val="hr-HR"/>
        </w:rPr>
        <w:t>-</w:t>
      </w:r>
      <w:r>
        <w:rPr>
          <w:b/>
          <w:noProof/>
          <w:sz w:val="24"/>
        </w:rPr>
        <w:t>e</w:t>
      </w:r>
      <w:r>
        <w:rPr>
          <w:b/>
          <w:i/>
          <w:noProof/>
          <w:sz w:val="28"/>
        </w:rPr>
        <w:tab/>
      </w:r>
      <w:r w:rsidR="00056A5F" w:rsidRPr="00056A5F">
        <w:rPr>
          <w:b/>
          <w:noProof/>
          <w:sz w:val="24"/>
        </w:rPr>
        <w:t>C3-224483</w:t>
      </w:r>
    </w:p>
    <w:p w14:paraId="46FA6D8A" w14:textId="77777777" w:rsidR="00AE4D82" w:rsidRDefault="00AE4D82" w:rsidP="00AE4D8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AA166CE" w14:textId="79CB8F7D" w:rsidR="0007498D" w:rsidRDefault="0007498D" w:rsidP="0007498D">
      <w:pPr>
        <w:pStyle w:val="CRCoverPage"/>
        <w:tabs>
          <w:tab w:val="right" w:pos="9639"/>
        </w:tabs>
        <w:spacing w:after="0"/>
        <w:rPr>
          <w:b/>
          <w:noProof/>
          <w:sz w:val="24"/>
        </w:rPr>
      </w:pPr>
      <w:r>
        <w:rPr>
          <w:b/>
          <w:noProof/>
          <w:sz w:val="24"/>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57EBC0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4777" w:rsidRPr="00554777">
        <w:rPr>
          <w:rFonts w:ascii="Arial" w:eastAsia="Batang" w:hAnsi="Arial"/>
          <w:b/>
          <w:sz w:val="24"/>
          <w:szCs w:val="24"/>
          <w:lang w:val="en-US" w:eastAsia="zh-CN"/>
        </w:rPr>
        <w:t>Nokia, Nokia Shanghai Bell</w:t>
      </w:r>
    </w:p>
    <w:p w14:paraId="77734250" w14:textId="1EF8616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31A73" w:rsidRPr="00931A73">
        <w:rPr>
          <w:rFonts w:ascii="Arial" w:eastAsia="Batang" w:hAnsi="Arial" w:cs="Arial"/>
          <w:b/>
          <w:sz w:val="24"/>
          <w:szCs w:val="24"/>
          <w:lang w:eastAsia="zh-CN"/>
        </w:rPr>
        <w:t>New WID on IMS Stage-3 IETF Protocol Alignment</w:t>
      </w:r>
    </w:p>
    <w:p w14:paraId="5F56A0A9" w14:textId="1E6B464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56A5F">
        <w:rPr>
          <w:rFonts w:ascii="Arial" w:eastAsia="Batang" w:hAnsi="Arial"/>
          <w:b/>
          <w:sz w:val="24"/>
          <w:szCs w:val="24"/>
          <w:lang w:val="en-US" w:eastAsia="zh-CN"/>
        </w:rPr>
        <w:t>Endorsement</w:t>
      </w:r>
    </w:p>
    <w:p w14:paraId="195E59E6" w14:textId="3FB8086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54777">
        <w:rPr>
          <w:rFonts w:ascii="Arial" w:eastAsia="Batang" w:hAnsi="Arial"/>
          <w:b/>
          <w:sz w:val="24"/>
          <w:szCs w:val="24"/>
          <w:lang w:val="en-US" w:eastAsia="zh-CN"/>
        </w:rPr>
        <w:t>18.1.1</w:t>
      </w:r>
    </w:p>
    <w:p w14:paraId="028C079C" w14:textId="77777777" w:rsidR="006C2E80" w:rsidRPr="00554777" w:rsidRDefault="006C2E80" w:rsidP="006C2E80">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0084BE2C"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w:t>
      </w:r>
      <w:proofErr w:type="gramStart"/>
      <w:r>
        <w:t>information, and</w:t>
      </w:r>
      <w:proofErr w:type="gramEnd"/>
      <w:r>
        <w:t xml:space="preserve"> go beneath the level of detail of what is required from the stage 1 and stage 2 descriptions. </w:t>
      </w:r>
    </w:p>
    <w:p w14:paraId="6976CFE8" w14:textId="5C078B11" w:rsidR="009237EA" w:rsidRDefault="009237EA" w:rsidP="009237EA">
      <w:proofErr w:type="gramStart"/>
      <w:r>
        <w:t>Having said that, there</w:t>
      </w:r>
      <w:proofErr w:type="gramEnd"/>
      <w:r>
        <w:t xml:space="preserv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 xml:space="preserve">Ensure protocol alignment between 3GPP Stage 3 IMS work and IETF. Review of existing and future capabilities provided in SIP by </w:t>
      </w:r>
      <w:proofErr w:type="gramStart"/>
      <w:r>
        <w:t>IETF, and</w:t>
      </w:r>
      <w:proofErr w:type="gramEnd"/>
      <w:r>
        <w:t xml:space="preserve">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9FE440E" w14:textId="77777777" w:rsidR="009B2E06" w:rsidRDefault="009B2E06" w:rsidP="009B2E06">
            <w:pPr>
              <w:pStyle w:val="TAL"/>
            </w:pPr>
            <w:r>
              <w:t>Review of additional capabilities provided in SIP by IETF, and provide documentation as whether these capabilities are supported in the IM CN subsystem or not</w:t>
            </w:r>
          </w:p>
          <w:p w14:paraId="49D3DA90" w14:textId="0A85B22B" w:rsidR="009B2E06" w:rsidRPr="006C2E80" w:rsidRDefault="009B2E06" w:rsidP="009B2E06">
            <w:pPr>
              <w:pStyle w:val="TAL"/>
            </w:pPr>
            <w:r>
              <w:t>(CT1 responsibility)</w:t>
            </w:r>
          </w:p>
        </w:tc>
        <w:tc>
          <w:tcPr>
            <w:tcW w:w="1417" w:type="dxa"/>
            <w:tcBorders>
              <w:top w:val="single" w:sz="4" w:space="0" w:color="auto"/>
              <w:left w:val="single" w:sz="4" w:space="0" w:color="auto"/>
              <w:bottom w:val="single" w:sz="4" w:space="0" w:color="auto"/>
              <w:right w:val="single" w:sz="4" w:space="0" w:color="auto"/>
            </w:tcBorders>
          </w:tcPr>
          <w:p w14:paraId="5F74906A" w14:textId="648B73BC" w:rsidR="009B2E06" w:rsidRPr="00D90059" w:rsidRDefault="009B2E06" w:rsidP="009B2E06">
            <w:pPr>
              <w:pStyle w:val="TAL"/>
            </w:pPr>
            <w:r w:rsidRPr="00D90059">
              <w:t>CT#100</w:t>
            </w:r>
          </w:p>
        </w:tc>
        <w:tc>
          <w:tcPr>
            <w:tcW w:w="2101" w:type="dxa"/>
            <w:tcBorders>
              <w:top w:val="single" w:sz="4" w:space="0" w:color="auto"/>
              <w:left w:val="single" w:sz="4" w:space="0" w:color="auto"/>
              <w:bottom w:val="single" w:sz="4" w:space="0" w:color="auto"/>
              <w:right w:val="single" w:sz="4" w:space="0" w:color="auto"/>
            </w:tcBorders>
          </w:tcPr>
          <w:p w14:paraId="15D52500" w14:textId="4BC40E4C" w:rsidR="009B2E06" w:rsidRPr="006C2E80" w:rsidRDefault="009B2E06" w:rsidP="009B2E06">
            <w:pPr>
              <w:pStyle w:val="TAL"/>
            </w:pP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6BF92288" w14:textId="77777777" w:rsidR="009B2E06" w:rsidRDefault="009B2E06" w:rsidP="009B2E06">
            <w:pPr>
              <w:pStyle w:val="TAL"/>
            </w:pPr>
            <w:r>
              <w:t>Review of additional capabilities provided in SIP by IETF, and provide documentation as whether these capabilities are supported in the IM CN subsystem or not</w:t>
            </w:r>
          </w:p>
          <w:p w14:paraId="714F8B34" w14:textId="4FAEBE61" w:rsidR="009B2E06" w:rsidRPr="006C2E80" w:rsidRDefault="009B2E06" w:rsidP="009B2E06">
            <w:pPr>
              <w:pStyle w:val="TAL"/>
            </w:pPr>
            <w:r>
              <w:t>(CT1 responsibility)</w:t>
            </w:r>
          </w:p>
        </w:tc>
        <w:tc>
          <w:tcPr>
            <w:tcW w:w="1417" w:type="dxa"/>
            <w:tcBorders>
              <w:top w:val="single" w:sz="4" w:space="0" w:color="auto"/>
              <w:left w:val="single" w:sz="4" w:space="0" w:color="auto"/>
              <w:bottom w:val="single" w:sz="4" w:space="0" w:color="auto"/>
              <w:right w:val="single" w:sz="4" w:space="0" w:color="auto"/>
            </w:tcBorders>
          </w:tcPr>
          <w:p w14:paraId="139C356A" w14:textId="382BE416"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B2E06" w:rsidRPr="006C2E80" w:rsidRDefault="009B2E06" w:rsidP="009B2E06">
            <w:pPr>
              <w:pStyle w:val="TAL"/>
            </w:pP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23C1D73" w14:textId="77777777" w:rsidR="009B2E06" w:rsidRDefault="009B2E06" w:rsidP="009B2E06">
            <w:pPr>
              <w:pStyle w:val="TAL"/>
            </w:pPr>
            <w:r>
              <w:t>Correction of any errors in this TR</w:t>
            </w:r>
          </w:p>
          <w:p w14:paraId="58DDC390" w14:textId="6742B3BE" w:rsidR="009B2E06" w:rsidRPr="006C2E80" w:rsidRDefault="009B2E06" w:rsidP="009B2E06">
            <w:pPr>
              <w:pStyle w:val="TAL"/>
            </w:pPr>
            <w:r>
              <w:t>(CT1 responsibility)</w:t>
            </w:r>
          </w:p>
        </w:tc>
        <w:tc>
          <w:tcPr>
            <w:tcW w:w="1417" w:type="dxa"/>
            <w:tcBorders>
              <w:top w:val="single" w:sz="4" w:space="0" w:color="auto"/>
              <w:left w:val="single" w:sz="4" w:space="0" w:color="auto"/>
              <w:bottom w:val="single" w:sz="4" w:space="0" w:color="auto"/>
              <w:right w:val="single" w:sz="4" w:space="0" w:color="auto"/>
            </w:tcBorders>
          </w:tcPr>
          <w:p w14:paraId="4EA448AC" w14:textId="70AEB071"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0F84D4C4" w14:textId="189F0A5F" w:rsidR="009B2E06" w:rsidRPr="006C2E80" w:rsidRDefault="009B2E06" w:rsidP="009B2E06">
            <w:pPr>
              <w:pStyle w:val="TAL"/>
            </w:pP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7B769DE5" w14:textId="77777777" w:rsidR="009B2E06" w:rsidRDefault="009B2E06" w:rsidP="009B2E06">
            <w:pPr>
              <w:pStyle w:val="TAL"/>
            </w:pPr>
            <w:r>
              <w:t>Changes to this specification consequent on changes to 24.229 made under this work item</w:t>
            </w:r>
          </w:p>
          <w:p w14:paraId="40F13D48" w14:textId="109448A4" w:rsidR="009B2E06" w:rsidRPr="006C2E80" w:rsidRDefault="009B2E06" w:rsidP="009B2E06">
            <w:pPr>
              <w:pStyle w:val="TAL"/>
            </w:pPr>
            <w:r>
              <w:t>(CT3 responsibility)</w:t>
            </w:r>
          </w:p>
        </w:tc>
        <w:tc>
          <w:tcPr>
            <w:tcW w:w="1417" w:type="dxa"/>
            <w:tcBorders>
              <w:top w:val="single" w:sz="4" w:space="0" w:color="auto"/>
              <w:left w:val="single" w:sz="4" w:space="0" w:color="auto"/>
              <w:bottom w:val="single" w:sz="4" w:space="0" w:color="auto"/>
              <w:right w:val="single" w:sz="4" w:space="0" w:color="auto"/>
            </w:tcBorders>
          </w:tcPr>
          <w:p w14:paraId="01C8DA30" w14:textId="231EE543"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11670D8D" w14:textId="77777777" w:rsidR="009B2E06" w:rsidRPr="006C2E80" w:rsidRDefault="009B2E06" w:rsidP="009B2E06">
            <w:pPr>
              <w:pStyle w:val="TAL"/>
            </w:pP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4A1FC1C" w14:textId="77777777" w:rsidR="009B2E06" w:rsidRDefault="009B2E06" w:rsidP="009B2E06">
            <w:pPr>
              <w:pStyle w:val="TAL"/>
            </w:pPr>
            <w:r>
              <w:t>Changes to this specification consequent on changes to 24.229 made under this work item</w:t>
            </w:r>
          </w:p>
          <w:p w14:paraId="27511BCA" w14:textId="45518E6C" w:rsidR="009B2E06" w:rsidRPr="006C2E80" w:rsidRDefault="009B2E06" w:rsidP="009B2E06">
            <w:pPr>
              <w:pStyle w:val="TAL"/>
            </w:pPr>
            <w:r>
              <w:t>(CT3 responsibility)</w:t>
            </w:r>
          </w:p>
        </w:tc>
        <w:tc>
          <w:tcPr>
            <w:tcW w:w="1417" w:type="dxa"/>
            <w:tcBorders>
              <w:top w:val="single" w:sz="4" w:space="0" w:color="auto"/>
              <w:left w:val="single" w:sz="4" w:space="0" w:color="auto"/>
              <w:bottom w:val="single" w:sz="4" w:space="0" w:color="auto"/>
              <w:right w:val="single" w:sz="4" w:space="0" w:color="auto"/>
            </w:tcBorders>
          </w:tcPr>
          <w:p w14:paraId="6DA3D737" w14:textId="1316F3D6"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41845A15" w14:textId="415712E9" w:rsidR="009B2E06" w:rsidRPr="006C2E80" w:rsidRDefault="009B2E06" w:rsidP="009B2E06">
            <w:pPr>
              <w:pStyle w:val="TAL"/>
            </w:pP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058EEEEB" w14:textId="77777777" w:rsidR="009B2E06" w:rsidRDefault="009B2E06" w:rsidP="009B2E06">
            <w:pPr>
              <w:pStyle w:val="TAL"/>
            </w:pPr>
            <w:r>
              <w:t>Changes to this specification consequent on changes to 24.229 made under this work item</w:t>
            </w:r>
          </w:p>
          <w:p w14:paraId="2FA1DA7F" w14:textId="57706FC2" w:rsidR="009B2E06" w:rsidRPr="006C2E80" w:rsidRDefault="009B2E06" w:rsidP="009B2E06">
            <w:pPr>
              <w:pStyle w:val="TAL"/>
            </w:pPr>
            <w:r>
              <w:t>(CT3 responsibility)</w:t>
            </w:r>
          </w:p>
        </w:tc>
        <w:tc>
          <w:tcPr>
            <w:tcW w:w="1417" w:type="dxa"/>
            <w:tcBorders>
              <w:top w:val="single" w:sz="4" w:space="0" w:color="auto"/>
              <w:left w:val="single" w:sz="4" w:space="0" w:color="auto"/>
              <w:bottom w:val="single" w:sz="4" w:space="0" w:color="auto"/>
              <w:right w:val="single" w:sz="4" w:space="0" w:color="auto"/>
            </w:tcBorders>
          </w:tcPr>
          <w:p w14:paraId="6F47F58D" w14:textId="5E9A68A1"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36A42400" w14:textId="1F134552" w:rsidR="009B2E06" w:rsidRPr="006C2E80" w:rsidRDefault="009B2E06" w:rsidP="009B2E06">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FFC0E0" w14:textId="77777777" w:rsidR="00D442FB" w:rsidRDefault="00D442FB" w:rsidP="00D442FB">
      <w:pPr>
        <w:spacing w:after="0"/>
      </w:pPr>
      <w:r>
        <w:t>Gkatzikis, Lazaros</w:t>
      </w:r>
      <w:r>
        <w:tab/>
        <w:t xml:space="preserve">(Nokia) </w:t>
      </w:r>
    </w:p>
    <w:p w14:paraId="709748F5" w14:textId="77777777" w:rsidR="00D442FB" w:rsidRDefault="00D442FB" w:rsidP="00D442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77C7" w14:textId="77777777" w:rsidR="00C4120A" w:rsidRDefault="00C4120A">
      <w:r>
        <w:separator/>
      </w:r>
    </w:p>
  </w:endnote>
  <w:endnote w:type="continuationSeparator" w:id="0">
    <w:p w14:paraId="7AD06A49" w14:textId="77777777" w:rsidR="00C4120A" w:rsidRDefault="00C4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ED54" w14:textId="77777777" w:rsidR="00C4120A" w:rsidRDefault="00C4120A">
      <w:r>
        <w:separator/>
      </w:r>
    </w:p>
  </w:footnote>
  <w:footnote w:type="continuationSeparator" w:id="0">
    <w:p w14:paraId="17B17F1C" w14:textId="77777777" w:rsidR="00C4120A" w:rsidRDefault="00C41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6A5F"/>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37EA"/>
    <w:rsid w:val="00931A73"/>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694</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Apostolos</cp:lastModifiedBy>
  <cp:revision>27</cp:revision>
  <cp:lastPrinted>2000-02-29T11:31:00Z</cp:lastPrinted>
  <dcterms:created xsi:type="dcterms:W3CDTF">2021-06-24T09:05:00Z</dcterms:created>
  <dcterms:modified xsi:type="dcterms:W3CDTF">2022-08-16T09:48:00Z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