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0D7CB6">
        <w:rPr>
          <w:b/>
          <w:noProof/>
          <w:sz w:val="24"/>
        </w:rPr>
        <w:t>3</w:t>
      </w:r>
      <w:r w:rsidR="002D3ECA">
        <w:rPr>
          <w:b/>
          <w:noProof/>
          <w:sz w:val="24"/>
        </w:rPr>
        <w:t>376</w:t>
      </w:r>
      <w:bookmarkStart w:id="3" w:name="_GoBack"/>
      <w:bookmarkEnd w:id="3"/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A307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3070A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2D3E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0586</w:t>
            </w:r>
          </w:p>
        </w:tc>
        <w:tc>
          <w:tcPr>
            <w:tcW w:w="709" w:type="dxa"/>
          </w:tcPr>
          <w:p w:rsidR="000B02CA" w:rsidRDefault="000B02CA" w:rsidP="003055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055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A307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3070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3070A">
              <w:rPr>
                <w:b/>
                <w:noProof/>
                <w:sz w:val="28"/>
              </w:rPr>
              <w:t>13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05512">
        <w:tc>
          <w:tcPr>
            <w:tcW w:w="9641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05512">
        <w:tc>
          <w:tcPr>
            <w:tcW w:w="2835" w:type="dxa"/>
          </w:tcPr>
          <w:p w:rsidR="000B02CA" w:rsidRDefault="000B02CA" w:rsidP="003055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05512">
        <w:tc>
          <w:tcPr>
            <w:tcW w:w="9640" w:type="dxa"/>
            <w:gridSpan w:val="11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A3070A" w:rsidP="00305512">
            <w:pPr>
              <w:pStyle w:val="CRCoverPage"/>
              <w:spacing w:after="0"/>
              <w:ind w:left="100"/>
              <w:rPr>
                <w:noProof/>
              </w:rPr>
            </w:pPr>
            <w:r w:rsidRPr="00A3070A">
              <w:t>Correcting the DateTime data type name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A3070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NAPS-CT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263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263ADF">
              <w:rPr>
                <w:noProof/>
              </w:rPr>
              <w:t>05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263ADF" w:rsidP="003055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055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A30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3070A">
              <w:rPr>
                <w:noProof/>
              </w:rPr>
              <w:t>5</w:t>
            </w:r>
          </w:p>
        </w:tc>
      </w:tr>
      <w:tr w:rsidR="000B02CA" w:rsidTr="003055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055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05512">
        <w:tc>
          <w:tcPr>
            <w:tcW w:w="1843" w:type="dxa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461CB0" w:rsidP="00A3070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A3070A">
              <w:t>DateTime</w:t>
            </w:r>
            <w:r>
              <w:t xml:space="preserve"> data type is incorrectly written in table </w:t>
            </w:r>
            <w:r w:rsidR="00A3070A">
              <w:t>5.9.2.1.2</w:t>
            </w:r>
            <w:r>
              <w:t>-1 (</w:t>
            </w:r>
            <w:r w:rsidR="00A3070A">
              <w:t xml:space="preserve">Rel-15, </w:t>
            </w:r>
            <w:r>
              <w:t>Rel-16 and Rel-17) and in table </w:t>
            </w:r>
            <w:r w:rsidR="00A3070A">
              <w:t>5.9.2.1.3</w:t>
            </w:r>
            <w:r>
              <w:t>-1 (Rel-17 only).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0B02CA" w:rsidRDefault="00461CB0" w:rsidP="00461CB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 mentioned issue</w:t>
            </w:r>
            <w:r w:rsidR="000B02CA" w:rsidRPr="001C5EA7">
              <w:rPr>
                <w:noProof/>
              </w:rPr>
              <w:t>.</w:t>
            </w:r>
            <w:r>
              <w:rPr>
                <w:noProof/>
              </w:rPr>
              <w:t xml:space="preserve"> As per the discussion that took place in CT3#120-e, such issue is considered as FASMO.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72B79" w:rsidRDefault="00461CB0" w:rsidP="00972B7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Incorrect data type name remains in the specification</w:t>
            </w:r>
            <w:r w:rsidR="00972B79">
              <w:rPr>
                <w:noProof/>
              </w:rPr>
              <w:t>.</w:t>
            </w:r>
          </w:p>
          <w:p w:rsidR="00461CB0" w:rsidRDefault="00461CB0" w:rsidP="00972B79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with the remaining clauses of the core of the specification where this data type is used and with the OpenAPI description where this data type is defined.</w:t>
            </w:r>
          </w:p>
        </w:tc>
      </w:tr>
      <w:tr w:rsidR="000B02CA" w:rsidTr="00305512">
        <w:tc>
          <w:tcPr>
            <w:tcW w:w="2694" w:type="dxa"/>
            <w:gridSpan w:val="2"/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A3070A" w:rsidP="00305512">
            <w:pPr>
              <w:pStyle w:val="CRCoverPage"/>
              <w:spacing w:after="0"/>
              <w:ind w:left="100"/>
              <w:rPr>
                <w:noProof/>
              </w:rPr>
            </w:pPr>
            <w:r>
              <w:t>5.9.2.1.2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05512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461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61CB0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</w:t>
            </w:r>
            <w:r w:rsidR="00461CB0">
              <w:rPr>
                <w:noProof/>
              </w:rPr>
              <w:t>descriptions defined in this specification</w:t>
            </w:r>
            <w:r>
              <w:rPr>
                <w:noProof/>
              </w:rPr>
              <w:t>.</w:t>
            </w: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055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055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055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A3070A" w:rsidRDefault="00A3070A" w:rsidP="00A3070A">
      <w:pPr>
        <w:pStyle w:val="Heading5"/>
      </w:pPr>
      <w:bookmarkStart w:id="5" w:name="_Toc49763636"/>
      <w:bookmarkStart w:id="6" w:name="_Toc49764391"/>
      <w:bookmarkStart w:id="7" w:name="_Toc51316705"/>
      <w:bookmarkStart w:id="8" w:name="_Toc51746885"/>
      <w:bookmarkStart w:id="9" w:name="_Toc56604922"/>
      <w:bookmarkStart w:id="10" w:name="_Toc59014120"/>
      <w:bookmarkStart w:id="11" w:name="_Toc68104383"/>
      <w:bookmarkStart w:id="12" w:name="_Toc68105138"/>
      <w:bookmarkStart w:id="13" w:name="_Toc74753422"/>
      <w:bookmarkStart w:id="14" w:name="_Toc98159779"/>
      <w:r>
        <w:t>5.9.2.1.2</w:t>
      </w:r>
      <w:r>
        <w:tab/>
        <w:t>Type: NetworkStatusReportingSubscription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A3070A" w:rsidRDefault="00A3070A" w:rsidP="00A3070A">
      <w:r>
        <w:t>This type represents the subscription of reporting the network status. The same structure is used in the subscription request and subscription response.</w:t>
      </w:r>
    </w:p>
    <w:p w:rsidR="00A3070A" w:rsidRDefault="00A3070A" w:rsidP="00A3070A">
      <w:pPr>
        <w:pStyle w:val="TH"/>
      </w:pPr>
      <w:r>
        <w:rPr>
          <w:noProof/>
        </w:rPr>
        <w:t>Table </w:t>
      </w:r>
      <w:r>
        <w:t xml:space="preserve">5.9.2.1.2-1: </w:t>
      </w:r>
      <w:r>
        <w:rPr>
          <w:noProof/>
        </w:rPr>
        <w:t xml:space="preserve">Definition of type </w:t>
      </w:r>
      <w:r>
        <w:t>NetworkStatusReportingSubscription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A3070A" w:rsidTr="00261DF1">
        <w:trPr>
          <w:jc w:val="center"/>
        </w:trPr>
        <w:tc>
          <w:tcPr>
            <w:tcW w:w="1948" w:type="dxa"/>
            <w:shd w:val="clear" w:color="auto" w:fill="C0C0C0"/>
          </w:tcPr>
          <w:p w:rsidR="00A3070A" w:rsidRDefault="00A3070A" w:rsidP="00261DF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:rsidR="00A3070A" w:rsidRDefault="00A3070A" w:rsidP="00261DF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:rsidR="00A3070A" w:rsidRDefault="00A3070A" w:rsidP="00261DF1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:rsidR="00A3070A" w:rsidRDefault="00A3070A" w:rsidP="00261DF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:rsidR="00A3070A" w:rsidRDefault="00A3070A" w:rsidP="00261DF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A3070A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2126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A3070A" w:rsidRDefault="00A3070A" w:rsidP="00261DF1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 xml:space="preserve">"Individual Network Status </w:t>
            </w:r>
          </w:p>
          <w:p w:rsidR="00A3070A" w:rsidRDefault="00A3070A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t>Reporting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</w:t>
            </w:r>
            <w:r>
              <w:t>.</w:t>
            </w:r>
          </w:p>
        </w:tc>
        <w:tc>
          <w:tcPr>
            <w:tcW w:w="1257" w:type="dxa"/>
          </w:tcPr>
          <w:p w:rsidR="00A3070A" w:rsidRDefault="00A3070A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3070A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2126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276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:rsidR="00A3070A" w:rsidRDefault="00A3070A" w:rsidP="00261DF1">
            <w:pPr>
              <w:pStyle w:val="TAL"/>
            </w:pPr>
            <w:r>
              <w:t>Used to negotiate the supported optional features of the API as described in subclause 5.2.7.</w:t>
            </w:r>
          </w:p>
          <w:p w:rsidR="00A3070A" w:rsidRDefault="00A3070A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:rsidR="00A3070A" w:rsidRDefault="00A3070A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3070A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</w:p>
        </w:tc>
        <w:tc>
          <w:tcPr>
            <w:tcW w:w="2126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 URI indicating the notification destination </w:t>
            </w:r>
            <w:r>
              <w:rPr>
                <w:rFonts w:cs="Arial"/>
                <w:szCs w:val="18"/>
                <w:lang w:eastAsia="zh-CN"/>
              </w:rPr>
              <w:t xml:space="preserve">where </w:t>
            </w:r>
            <w:r>
              <w:rPr>
                <w:rFonts w:cs="Arial" w:hint="eastAsia"/>
                <w:szCs w:val="18"/>
                <w:lang w:eastAsia="zh-CN"/>
              </w:rPr>
              <w:t xml:space="preserve">T8 </w:t>
            </w:r>
            <w:r>
              <w:rPr>
                <w:rFonts w:cs="Arial"/>
                <w:szCs w:val="18"/>
                <w:lang w:eastAsia="zh-CN"/>
              </w:rPr>
              <w:t>notification requests shall be delivered</w:t>
            </w:r>
          </w:p>
        </w:tc>
        <w:tc>
          <w:tcPr>
            <w:tcW w:w="1257" w:type="dxa"/>
          </w:tcPr>
          <w:p w:rsidR="00A3070A" w:rsidRDefault="00A3070A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3070A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eastAsia="Times New Roman"/>
              </w:rPr>
            </w:pPr>
            <w:r>
              <w:t>requestTestNotification</w:t>
            </w:r>
          </w:p>
        </w:tc>
        <w:tc>
          <w:tcPr>
            <w:tcW w:w="2126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eastAsia="Times New Roman"/>
              </w:rPr>
            </w:pPr>
            <w:r>
              <w:t>boolean</w:t>
            </w:r>
          </w:p>
        </w:tc>
        <w:tc>
          <w:tcPr>
            <w:tcW w:w="1276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Set to true by the SCS/AS to request the SCEF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57" w:type="dxa"/>
          </w:tcPr>
          <w:p w:rsidR="00A3070A" w:rsidRDefault="00A3070A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t>Notification_test_event</w:t>
            </w:r>
          </w:p>
        </w:tc>
      </w:tr>
      <w:tr w:rsidR="00A3070A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2126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WebsockNotifConfig</w:t>
            </w:r>
          </w:p>
        </w:tc>
        <w:tc>
          <w:tcPr>
            <w:tcW w:w="1276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Configuration parameters to set up notification delivery over Websocket protocol as defined in subclause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57" w:type="dxa"/>
          </w:tcPr>
          <w:p w:rsidR="00A3070A" w:rsidRDefault="00A3070A" w:rsidP="00261DF1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Notification_websocket</w:t>
            </w:r>
          </w:p>
        </w:tc>
      </w:tr>
      <w:tr w:rsidR="00A3070A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</w:p>
        </w:tc>
        <w:tc>
          <w:tcPr>
            <w:tcW w:w="2126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</w:p>
        </w:tc>
        <w:tc>
          <w:tcPr>
            <w:tcW w:w="1276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>
              <w:rPr>
                <w:rFonts w:cs="Arial"/>
                <w:szCs w:val="18"/>
                <w:lang w:eastAsia="zh-CN"/>
              </w:rPr>
              <w:t>location</w:t>
            </w:r>
            <w:r>
              <w:rPr>
                <w:rFonts w:cs="Arial" w:hint="eastAsia"/>
                <w:szCs w:val="18"/>
                <w:lang w:eastAsia="zh-CN"/>
              </w:rPr>
              <w:t xml:space="preserve"> area</w:t>
            </w:r>
            <w:r>
              <w:rPr>
                <w:rFonts w:cs="Arial"/>
                <w:szCs w:val="18"/>
                <w:lang w:eastAsia="zh-CN"/>
              </w:rPr>
              <w:t xml:space="preserve">. It </w:t>
            </w:r>
            <w:r>
              <w:t>can be either a list of cell IDs, or a list of</w:t>
            </w:r>
            <w:r>
              <w:rPr>
                <w:rFonts w:hint="eastAsia"/>
              </w:rPr>
              <w:t xml:space="preserve"> Tracking Areas</w:t>
            </w:r>
            <w:r>
              <w:t>, or civic addresses, or a geographic area, or a combination of any of the above.</w:t>
            </w:r>
          </w:p>
        </w:tc>
        <w:tc>
          <w:tcPr>
            <w:tcW w:w="1257" w:type="dxa"/>
          </w:tcPr>
          <w:p w:rsidR="00A3070A" w:rsidRDefault="00A3070A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3070A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timeDuration</w:t>
            </w:r>
          </w:p>
        </w:tc>
        <w:tc>
          <w:tcPr>
            <w:tcW w:w="2126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DateT</w:t>
            </w:r>
            <w:ins w:id="15" w:author="[AEM, Huawei] 03-2022" w:date="2022-03-21T22:13:00Z">
              <w:r>
                <w:rPr>
                  <w:lang w:eastAsia="zh-CN"/>
                </w:rPr>
                <w:t>i</w:t>
              </w:r>
            </w:ins>
            <w:r>
              <w:rPr>
                <w:lang w:eastAsia="zh-CN"/>
              </w:rPr>
              <w:t>me</w:t>
            </w:r>
          </w:p>
        </w:tc>
        <w:tc>
          <w:tcPr>
            <w:tcW w:w="1276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time </w:t>
            </w:r>
            <w:r>
              <w:rPr>
                <w:rFonts w:cs="Arial"/>
                <w:szCs w:val="18"/>
                <w:lang w:eastAsia="zh-CN"/>
              </w:rPr>
              <w:t>for which a continuous reporting is requested. Shall not be provided for one time reporting case.</w:t>
            </w:r>
          </w:p>
        </w:tc>
        <w:tc>
          <w:tcPr>
            <w:tcW w:w="1257" w:type="dxa"/>
          </w:tcPr>
          <w:p w:rsidR="00A3070A" w:rsidRDefault="00A3070A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3070A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A3070A" w:rsidRDefault="00A3070A" w:rsidP="00261DF1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/>
              </w:rPr>
              <w:t>thresholdValues</w:t>
            </w:r>
          </w:p>
        </w:tc>
        <w:tc>
          <w:tcPr>
            <w:tcW w:w="2126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array(CongestionValue)</w:t>
            </w:r>
          </w:p>
        </w:tc>
        <w:tc>
          <w:tcPr>
            <w:tcW w:w="1276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</w:t>
            </w:r>
            <w:r>
              <w:rPr>
                <w:lang w:eastAsia="zh-CN"/>
              </w:rPr>
              <w:t>N</w:t>
            </w:r>
          </w:p>
        </w:tc>
        <w:tc>
          <w:tcPr>
            <w:tcW w:w="2995" w:type="dxa"/>
            <w:shd w:val="clear" w:color="auto" w:fill="auto"/>
          </w:tcPr>
          <w:p w:rsidR="00A3070A" w:rsidRDefault="00A3070A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>
              <w:rPr>
                <w:rFonts w:cs="Arial"/>
                <w:szCs w:val="18"/>
                <w:lang w:eastAsia="zh-CN"/>
              </w:rPr>
              <w:t>list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of congestion level(s) with exact value that</w:t>
            </w:r>
            <w:r>
              <w:rPr>
                <w:rFonts w:cs="Arial" w:hint="eastAsia"/>
                <w:szCs w:val="18"/>
                <w:lang w:eastAsia="zh-CN"/>
              </w:rPr>
              <w:t xml:space="preserve"> the SCS/AS requests to be informed of </w:t>
            </w:r>
            <w:r>
              <w:rPr>
                <w:rFonts w:cs="Arial"/>
                <w:szCs w:val="18"/>
                <w:lang w:eastAsia="zh-CN"/>
              </w:rPr>
              <w:t>when reached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A3070A" w:rsidRDefault="00A3070A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:rsidR="00A3070A" w:rsidRDefault="00A3070A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3070A" w:rsidTr="00261DF1">
        <w:trPr>
          <w:jc w:val="center"/>
        </w:trPr>
        <w:tc>
          <w:tcPr>
            <w:tcW w:w="1948" w:type="dxa"/>
            <w:shd w:val="clear" w:color="auto" w:fill="auto"/>
          </w:tcPr>
          <w:p w:rsidR="00A3070A" w:rsidRDefault="00A3070A" w:rsidP="00261DF1">
            <w:pPr>
              <w:pStyle w:val="TAL"/>
              <w:spacing w:afterLines="50" w:after="120"/>
              <w:rPr>
                <w:rFonts w:eastAsia="Times New Roman"/>
              </w:rPr>
            </w:pPr>
            <w:r>
              <w:rPr>
                <w:rFonts w:eastAsia="Times New Roman" w:hint="eastAsia"/>
                <w:lang w:eastAsia="ja-JP"/>
              </w:rPr>
              <w:t>threshold</w:t>
            </w:r>
            <w:r>
              <w:rPr>
                <w:rFonts w:eastAsia="Times New Roman"/>
                <w:lang w:eastAsia="ja-JP"/>
              </w:rPr>
              <w:t>Types</w:t>
            </w:r>
          </w:p>
        </w:tc>
        <w:tc>
          <w:tcPr>
            <w:tcW w:w="2126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array(</w:t>
            </w:r>
            <w:r>
              <w:rPr>
                <w:rFonts w:hint="eastAsia"/>
                <w:lang w:eastAsia="ja-JP"/>
              </w:rPr>
              <w:t>CongestionType</w:t>
            </w:r>
            <w:r>
              <w:rPr>
                <w:lang w:eastAsia="ja-JP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:rsidR="00A3070A" w:rsidRDefault="00A3070A" w:rsidP="00261D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:rsidR="00A3070A" w:rsidRDefault="00A3070A" w:rsidP="00261DF1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a </w:t>
            </w:r>
            <w:r>
              <w:rPr>
                <w:rFonts w:cs="Arial"/>
                <w:szCs w:val="18"/>
                <w:lang w:eastAsia="zh-CN"/>
              </w:rPr>
              <w:t>list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of congestion level(s) with abstracted value that</w:t>
            </w:r>
            <w:r>
              <w:rPr>
                <w:rFonts w:cs="Arial" w:hint="eastAsia"/>
                <w:szCs w:val="18"/>
                <w:lang w:eastAsia="zh-CN"/>
              </w:rPr>
              <w:t xml:space="preserve"> the SCS/AS requests to be informed of </w:t>
            </w:r>
            <w:r>
              <w:rPr>
                <w:rFonts w:cs="Arial"/>
                <w:szCs w:val="18"/>
                <w:lang w:eastAsia="zh-CN"/>
              </w:rPr>
              <w:t>when reached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:rsidR="00A3070A" w:rsidRDefault="00A3070A" w:rsidP="00261D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</w:tcPr>
          <w:p w:rsidR="00A3070A" w:rsidRDefault="00A3070A" w:rsidP="00261DF1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A3070A" w:rsidTr="00261DF1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:rsidR="00A3070A" w:rsidRDefault="00A3070A" w:rsidP="00261DF1">
            <w:pPr>
              <w:pStyle w:val="TAN"/>
            </w:pPr>
            <w:r>
              <w:t>NOTE 1:</w:t>
            </w:r>
            <w:r>
              <w:tab/>
              <w:t>Properties marked with a feature as defined in subclause 5.9.4 are applicable as described in subclause 5.2.7. If no feature are indicated, the related property applies for all the features.</w:t>
            </w:r>
          </w:p>
          <w:p w:rsidR="00A3070A" w:rsidRDefault="00A3070A" w:rsidP="00261DF1">
            <w:pPr>
              <w:pStyle w:val="TAN"/>
            </w:pPr>
            <w:r>
              <w:t>NOTE 2:</w:t>
            </w:r>
            <w:r>
              <w:tab/>
              <w:t>thresholdValues and thresholdTypes shall be mutually exclusive.</w:t>
            </w:r>
          </w:p>
        </w:tc>
      </w:tr>
    </w:tbl>
    <w:p w:rsidR="00A3070A" w:rsidRDefault="00A3070A" w:rsidP="00A3070A">
      <w:pPr>
        <w:rPr>
          <w:lang w:eastAsia="ja-JP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DD1" w:rsidRDefault="00685DD1">
      <w:r>
        <w:separator/>
      </w:r>
    </w:p>
  </w:endnote>
  <w:endnote w:type="continuationSeparator" w:id="0">
    <w:p w:rsidR="00685DD1" w:rsidRDefault="00685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DD1" w:rsidRDefault="00685DD1">
      <w:r>
        <w:separator/>
      </w:r>
    </w:p>
  </w:footnote>
  <w:footnote w:type="continuationSeparator" w:id="0">
    <w:p w:rsidR="00685DD1" w:rsidRDefault="00685D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2CA" w:rsidRDefault="000B02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7"/>
  </w:num>
  <w:num w:numId="8">
    <w:abstractNumId w:val="5"/>
  </w:num>
  <w:num w:numId="9">
    <w:abstractNumId w:val="9"/>
  </w:num>
  <w:num w:numId="10">
    <w:abstractNumId w:val="3"/>
  </w:num>
  <w:num w:numId="11">
    <w:abstractNumId w:val="8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72D2D"/>
    <w:rsid w:val="00075210"/>
    <w:rsid w:val="000A3248"/>
    <w:rsid w:val="000A65C1"/>
    <w:rsid w:val="000B02CA"/>
    <w:rsid w:val="000B1973"/>
    <w:rsid w:val="000B541B"/>
    <w:rsid w:val="000B7715"/>
    <w:rsid w:val="000B79D3"/>
    <w:rsid w:val="000C111A"/>
    <w:rsid w:val="000D3669"/>
    <w:rsid w:val="000D38C7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8393F"/>
    <w:rsid w:val="0018496C"/>
    <w:rsid w:val="00196C07"/>
    <w:rsid w:val="001A7E6C"/>
    <w:rsid w:val="001C10EA"/>
    <w:rsid w:val="001C3F42"/>
    <w:rsid w:val="001D6579"/>
    <w:rsid w:val="001E7FA5"/>
    <w:rsid w:val="001F05A3"/>
    <w:rsid w:val="001F47A6"/>
    <w:rsid w:val="0022602F"/>
    <w:rsid w:val="002563DC"/>
    <w:rsid w:val="00263ADF"/>
    <w:rsid w:val="00272965"/>
    <w:rsid w:val="00285D5F"/>
    <w:rsid w:val="00294FE6"/>
    <w:rsid w:val="002B19A6"/>
    <w:rsid w:val="002D38E4"/>
    <w:rsid w:val="002D3ECA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90AC2"/>
    <w:rsid w:val="00397FDF"/>
    <w:rsid w:val="003A2E8F"/>
    <w:rsid w:val="003A6407"/>
    <w:rsid w:val="003B4BE6"/>
    <w:rsid w:val="003D2003"/>
    <w:rsid w:val="003E2ABF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D3523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85DD1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85E92"/>
    <w:rsid w:val="007930D4"/>
    <w:rsid w:val="007A4268"/>
    <w:rsid w:val="007B5E3A"/>
    <w:rsid w:val="0080170A"/>
    <w:rsid w:val="0082794F"/>
    <w:rsid w:val="00855C11"/>
    <w:rsid w:val="00861604"/>
    <w:rsid w:val="00874728"/>
    <w:rsid w:val="008A445C"/>
    <w:rsid w:val="008E3859"/>
    <w:rsid w:val="008E6F18"/>
    <w:rsid w:val="009156BD"/>
    <w:rsid w:val="009369AC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3070A"/>
    <w:rsid w:val="00A30E79"/>
    <w:rsid w:val="00A338C0"/>
    <w:rsid w:val="00A3552B"/>
    <w:rsid w:val="00A55F5D"/>
    <w:rsid w:val="00A56C08"/>
    <w:rsid w:val="00A67111"/>
    <w:rsid w:val="00AB0753"/>
    <w:rsid w:val="00AB2359"/>
    <w:rsid w:val="00AB330F"/>
    <w:rsid w:val="00AE5014"/>
    <w:rsid w:val="00B278CF"/>
    <w:rsid w:val="00B41104"/>
    <w:rsid w:val="00B44805"/>
    <w:rsid w:val="00B45480"/>
    <w:rsid w:val="00B46264"/>
    <w:rsid w:val="00B506C0"/>
    <w:rsid w:val="00B56016"/>
    <w:rsid w:val="00B650E9"/>
    <w:rsid w:val="00B81B6B"/>
    <w:rsid w:val="00B9217C"/>
    <w:rsid w:val="00BA400D"/>
    <w:rsid w:val="00BC2B21"/>
    <w:rsid w:val="00BC7ED4"/>
    <w:rsid w:val="00BD1196"/>
    <w:rsid w:val="00C0466F"/>
    <w:rsid w:val="00C10C9F"/>
    <w:rsid w:val="00C30529"/>
    <w:rsid w:val="00C46008"/>
    <w:rsid w:val="00C62634"/>
    <w:rsid w:val="00C93D83"/>
    <w:rsid w:val="00C96D6C"/>
    <w:rsid w:val="00CB6DA3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357DA"/>
    <w:rsid w:val="00D543C1"/>
    <w:rsid w:val="00D555AB"/>
    <w:rsid w:val="00D5758C"/>
    <w:rsid w:val="00D66024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46245"/>
    <w:rsid w:val="00E52713"/>
    <w:rsid w:val="00E64024"/>
    <w:rsid w:val="00E7044E"/>
    <w:rsid w:val="00E76B2C"/>
    <w:rsid w:val="00EA2116"/>
    <w:rsid w:val="00EB0E8E"/>
    <w:rsid w:val="00EC4412"/>
    <w:rsid w:val="00ED229B"/>
    <w:rsid w:val="00EE67CE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617</TotalTime>
  <Pages>2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</cp:lastModifiedBy>
  <cp:revision>58</cp:revision>
  <cp:lastPrinted>1899-12-31T23:00:00Z</cp:lastPrinted>
  <dcterms:created xsi:type="dcterms:W3CDTF">2022-02-09T20:47:00Z</dcterms:created>
  <dcterms:modified xsi:type="dcterms:W3CDTF">2022-05-05T12:25:00Z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