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0A76F92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C7298A"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 w:rsidR="00C7298A"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B52B1" w:rsidRPr="00EB52B1">
        <w:rPr>
          <w:sz w:val="24"/>
          <w:szCs w:val="24"/>
        </w:rPr>
        <w:t>C3-222253</w:t>
      </w:r>
    </w:p>
    <w:p w14:paraId="55CF78DE" w14:textId="1BD26C85" w:rsidR="006A45BA" w:rsidRDefault="00C7298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1DEBB6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08EB" w:rsidRPr="00E06405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0F5C347F" w14:textId="208AA68B" w:rsidR="00AE25BF" w:rsidRPr="00C908EB" w:rsidRDefault="00AE25BF" w:rsidP="00C908E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908EB" w:rsidRPr="006C2E80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D458F" w:rsidRPr="00CD458F">
        <w:rPr>
          <w:rFonts w:ascii="Arial" w:eastAsia="Batang" w:hAnsi="Arial" w:cs="Arial"/>
          <w:b/>
          <w:sz w:val="24"/>
          <w:szCs w:val="24"/>
          <w:lang w:eastAsia="zh-CN"/>
        </w:rPr>
        <w:t>CT aspects of 5GMS AF Event Exposure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B8771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026D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6EB89F25" w14:textId="15061484" w:rsidR="00257CEC" w:rsidRPr="006C2E80" w:rsidRDefault="00257CEC" w:rsidP="00257CEC">
      <w:pPr>
        <w:pStyle w:val="Heading8"/>
      </w:pPr>
      <w:r w:rsidRPr="006C2E80">
        <w:t>Title:</w:t>
      </w:r>
      <w:r w:rsidRPr="006C2E80">
        <w:tab/>
      </w:r>
      <w:r w:rsidRPr="00A377D7">
        <w:rPr>
          <w:rFonts w:eastAsia="Batang" w:cs="Arial"/>
          <w:szCs w:val="36"/>
          <w:lang w:eastAsia="zh-CN"/>
        </w:rPr>
        <w:t xml:space="preserve">CT aspects of </w:t>
      </w:r>
      <w:r w:rsidRPr="00257CEC">
        <w:rPr>
          <w:rFonts w:eastAsia="Batang" w:cs="Arial"/>
          <w:szCs w:val="36"/>
          <w:lang w:eastAsia="zh-CN"/>
        </w:rPr>
        <w:t>5GMS AF Event Exposure</w:t>
      </w:r>
    </w:p>
    <w:p w14:paraId="3BBE3BC3" w14:textId="6A08B5FA" w:rsidR="00257CEC" w:rsidRDefault="00257CEC" w:rsidP="00257CEC">
      <w:pPr>
        <w:pStyle w:val="Heading8"/>
      </w:pPr>
      <w:r>
        <w:t>Acronym:</w:t>
      </w:r>
      <w:r>
        <w:tab/>
        <w:t>EVEX</w:t>
      </w:r>
    </w:p>
    <w:p w14:paraId="0C078248" w14:textId="77777777" w:rsidR="00257CEC" w:rsidRDefault="00257CEC" w:rsidP="00257CEC">
      <w:pPr>
        <w:pStyle w:val="Heading8"/>
      </w:pPr>
      <w:r>
        <w:t>Unique identifier:</w:t>
      </w:r>
      <w:r>
        <w:tab/>
      </w:r>
      <w:r w:rsidRPr="004D522E">
        <w:rPr>
          <w:highlight w:val="yellow"/>
        </w:rPr>
        <w:t>XXXXX</w:t>
      </w:r>
    </w:p>
    <w:p w14:paraId="171DC0DA" w14:textId="77777777" w:rsidR="00257CEC" w:rsidRDefault="00257CEC" w:rsidP="00257CEC">
      <w:pPr>
        <w:pStyle w:val="Heading8"/>
      </w:pPr>
      <w:r w:rsidRPr="003F7142">
        <w:t>Potential target Release:</w:t>
      </w:r>
      <w:r>
        <w:tab/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82E325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B3A2F67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AD67C8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F2C200E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C1DC4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93239DD" w:rsidR="00A36378" w:rsidRPr="00A36378" w:rsidRDefault="00A36378" w:rsidP="00257CE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173E671" w:rsidR="004876B9" w:rsidRPr="00662741" w:rsidRDefault="00257CE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63019AD" w:rsidR="002944FD" w:rsidRPr="009A6092" w:rsidRDefault="004876B9" w:rsidP="00257CE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022BC3F" w:rsidR="008835FC" w:rsidRDefault="00D27061" w:rsidP="006C2E80">
            <w:pPr>
              <w:pStyle w:val="TAL"/>
            </w:pPr>
            <w:r w:rsidRPr="00D27061">
              <w:t>EVEX</w:t>
            </w:r>
          </w:p>
        </w:tc>
        <w:tc>
          <w:tcPr>
            <w:tcW w:w="1101" w:type="dxa"/>
          </w:tcPr>
          <w:p w14:paraId="6AE820B7" w14:textId="546F7389" w:rsidR="008835FC" w:rsidRDefault="00D27061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6C94B261" w:rsidR="008835FC" w:rsidRDefault="00D27061" w:rsidP="006C2E80">
            <w:pPr>
              <w:pStyle w:val="TAL"/>
            </w:pPr>
            <w:r w:rsidRPr="00D27061">
              <w:t>920008</w:t>
            </w:r>
          </w:p>
        </w:tc>
        <w:tc>
          <w:tcPr>
            <w:tcW w:w="6010" w:type="dxa"/>
          </w:tcPr>
          <w:p w14:paraId="24E5739B" w14:textId="6E57C612" w:rsidR="008835FC" w:rsidRPr="00251D80" w:rsidRDefault="00D27061" w:rsidP="006C2E80">
            <w:pPr>
              <w:pStyle w:val="TAL"/>
            </w:pPr>
            <w:r w:rsidRPr="00624D5A">
              <w:rPr>
                <w:rFonts w:cs="Arial"/>
              </w:rPr>
              <w:t>5GMS AF Event Exposure</w:t>
            </w:r>
          </w:p>
        </w:tc>
      </w:tr>
    </w:tbl>
    <w:p w14:paraId="7C3FBD77" w14:textId="77777777" w:rsidR="004876B9" w:rsidRDefault="004876B9" w:rsidP="006C2E80"/>
    <w:p w14:paraId="2932921C" w14:textId="4AD6969F" w:rsidR="00746F46" w:rsidRPr="006C2E80" w:rsidRDefault="004876B9" w:rsidP="00C8256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2C6BDDE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0CA69E13" w14:textId="5D741F3A" w:rsidR="006C2E80" w:rsidRPr="006C2E80" w:rsidRDefault="00C8256B" w:rsidP="009618EB">
      <w:pPr>
        <w:keepNext/>
      </w:pPr>
      <w:r>
        <w:t>A</w:t>
      </w:r>
      <w:r w:rsidR="00404D53">
        <w:t>s</w:t>
      </w:r>
      <w:r>
        <w:t xml:space="preserve"> the result of </w:t>
      </w:r>
      <w:r w:rsidRPr="00D27061">
        <w:t>EVEX</w:t>
      </w:r>
      <w:r w:rsidRPr="005200FD">
        <w:t xml:space="preserve"> </w:t>
      </w:r>
      <w:r>
        <w:t xml:space="preserve">stage-2 work, media related data and formats for the media session data exposed to 5GMS AF are defined. </w:t>
      </w:r>
      <w:r w:rsidR="00923B9A">
        <w:t>The stage-2 work</w:t>
      </w:r>
      <w:r>
        <w:t xml:space="preserve"> also enables enhancement of</w:t>
      </w:r>
      <w:r w:rsidRPr="005200FD">
        <w:t xml:space="preserve"> the 5GMS AF data collection to support direct and indirect </w:t>
      </w:r>
      <w:r>
        <w:t xml:space="preserve">collection of UE data pertaining to </w:t>
      </w:r>
      <w:r w:rsidRPr="005200FD">
        <w:t xml:space="preserve">media </w:t>
      </w:r>
      <w:r w:rsidR="00C43981">
        <w:t xml:space="preserve">streaming </w:t>
      </w:r>
      <w:r w:rsidRPr="005200FD">
        <w:t>session</w:t>
      </w:r>
      <w:r>
        <w:t xml:space="preserve">s, </w:t>
      </w:r>
      <w:r w:rsidR="00BF2E98">
        <w:t>and</w:t>
      </w:r>
      <w:r>
        <w:t xml:space="preserve"> </w:t>
      </w:r>
      <w:r w:rsidR="00BF2E98">
        <w:rPr>
          <w:rFonts w:ascii="Times New Roman ,serif" w:hAnsi="Times New Roman ,serif"/>
        </w:rPr>
        <w:t>specifies</w:t>
      </w:r>
      <w:r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</w:t>
      </w:r>
      <w:r w:rsidR="00B50821">
        <w:rPr>
          <w:rFonts w:ascii="Times New Roman ,serif" w:hAnsi="Times New Roman ,serif"/>
        </w:rPr>
        <w:t xml:space="preserve"> are defined</w:t>
      </w:r>
      <w:r w:rsidRPr="004443DA">
        <w:rPr>
          <w:rFonts w:ascii="Times New Roman ,serif" w:hAnsi="Times New Roman ,serif"/>
        </w:rPr>
        <w:t>.</w:t>
      </w:r>
      <w:r w:rsidR="003B11D0">
        <w:rPr>
          <w:rFonts w:ascii="Times New Roman ,serif" w:hAnsi="Times New Roman ,serif"/>
        </w:rPr>
        <w:t xml:space="preserve"> </w:t>
      </w:r>
      <w:r w:rsidR="009618EB">
        <w:rPr>
          <w:rFonts w:ascii="Times New Roman ,serif" w:hAnsi="Times New Roman ,serif"/>
        </w:rPr>
        <w:t>The realization of stage-2 specified in this work requires</w:t>
      </w:r>
      <w:r w:rsidR="00B50821">
        <w:rPr>
          <w:rFonts w:ascii="Times New Roman ,serif" w:hAnsi="Times New Roman ,serif"/>
        </w:rPr>
        <w:t xml:space="preserve"> extensions to the</w:t>
      </w:r>
      <w:r w:rsidR="009618EB">
        <w:rPr>
          <w:rFonts w:ascii="Times New Roman ,serif" w:hAnsi="Times New Roman ,serif"/>
        </w:rPr>
        <w:t xml:space="preserve"> stage-3 </w:t>
      </w:r>
      <w:r w:rsidR="00B50821">
        <w:rPr>
          <w:rFonts w:ascii="Times New Roman ,serif" w:hAnsi="Times New Roman ,serif"/>
        </w:rPr>
        <w:t>of</w:t>
      </w:r>
      <w:r w:rsidR="009618EB">
        <w:rPr>
          <w:rFonts w:ascii="Times New Roman ,serif" w:hAnsi="Times New Roman ,serif"/>
        </w:rPr>
        <w:t xml:space="preserve"> NEF and AF APIs.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182800" w14:textId="685C9CBE" w:rsidR="009618EB" w:rsidRDefault="00B5068C" w:rsidP="009618EB">
      <w:pPr>
        <w:keepNext/>
      </w:pPr>
      <w:r>
        <w:t>The objective of this normative work is to implement stage-3</w:t>
      </w:r>
      <w:r w:rsidR="00B50821">
        <w:t xml:space="preserve"> for the stage-2</w:t>
      </w:r>
      <w:r>
        <w:t xml:space="preserve"> </w:t>
      </w:r>
      <w:r w:rsidR="00383760">
        <w:t>impacts of EVEX work on</w:t>
      </w:r>
      <w:r>
        <w:t xml:space="preserve"> </w:t>
      </w:r>
      <w:r>
        <w:rPr>
          <w:rFonts w:ascii="Times New Roman ,serif" w:hAnsi="Times New Roman ,serif"/>
        </w:rPr>
        <w:t>NEF and AF APIs</w:t>
      </w:r>
      <w:r w:rsidR="00383760">
        <w:rPr>
          <w:rFonts w:ascii="Times New Roman ,serif" w:hAnsi="Times New Roman ,serif"/>
        </w:rPr>
        <w:t>.</w:t>
      </w:r>
      <w:r w:rsidRPr="005200FD">
        <w:t xml:space="preserve"> </w:t>
      </w:r>
      <w:r w:rsidR="009618EB" w:rsidRPr="005200FD">
        <w:t xml:space="preserve">The </w:t>
      </w:r>
      <w:r w:rsidR="00383760">
        <w:t>stage-</w:t>
      </w:r>
      <w:r w:rsidR="00B50821">
        <w:t>3</w:t>
      </w:r>
      <w:r w:rsidR="00383760">
        <w:t xml:space="preserve"> work includes</w:t>
      </w:r>
      <w:r w:rsidR="009618EB" w:rsidRPr="005200FD">
        <w:t>:</w:t>
      </w:r>
    </w:p>
    <w:p w14:paraId="5E23D618" w14:textId="1007C761" w:rsidR="00383760" w:rsidRDefault="00383760" w:rsidP="00383760">
      <w:pPr>
        <w:pStyle w:val="B1"/>
      </w:pPr>
      <w:r>
        <w:t>-</w:t>
      </w:r>
      <w:r>
        <w:tab/>
      </w:r>
      <w:r w:rsidRPr="00383760">
        <w:t>Specify</w:t>
      </w:r>
      <w:r w:rsidR="00CD458F">
        <w:t>ing</w:t>
      </w:r>
      <w:r w:rsidRPr="00383760">
        <w:t xml:space="preserve"> the </w:t>
      </w:r>
      <w:proofErr w:type="spellStart"/>
      <w:r w:rsidRPr="00383760">
        <w:t>Nnef_DataReporting</w:t>
      </w:r>
      <w:proofErr w:type="spellEnd"/>
      <w:r w:rsidRPr="00383760">
        <w:t xml:space="preserve"> and </w:t>
      </w:r>
      <w:proofErr w:type="spellStart"/>
      <w:r w:rsidRPr="00383760">
        <w:t>Nnef_DataReportingProvisioning</w:t>
      </w:r>
      <w:proofErr w:type="spellEnd"/>
      <w:r w:rsidRPr="00383760">
        <w:t xml:space="preserve"> APIs</w:t>
      </w:r>
      <w:r w:rsidR="00FF419D">
        <w:t xml:space="preserve"> exposing </w:t>
      </w:r>
      <w:proofErr w:type="spellStart"/>
      <w:r w:rsidR="00FF419D" w:rsidRPr="00FF419D">
        <w:t>Ndcaf_DataReporting</w:t>
      </w:r>
      <w:proofErr w:type="spellEnd"/>
      <w:r w:rsidR="00FF419D">
        <w:t xml:space="preserve"> and </w:t>
      </w:r>
      <w:proofErr w:type="spellStart"/>
      <w:r w:rsidR="00FF419D" w:rsidRPr="00FF419D">
        <w:t>Ndcaf_DataReportingProvisioning</w:t>
      </w:r>
      <w:r w:rsidR="00D356E0">
        <w:t>services</w:t>
      </w:r>
      <w:proofErr w:type="spellEnd"/>
      <w:r w:rsidR="00FF419D" w:rsidRPr="00FF419D">
        <w:t xml:space="preserve"> </w:t>
      </w:r>
      <w:r w:rsidR="00D356E0">
        <w:t>respectively</w:t>
      </w:r>
      <w:r w:rsidR="00D356E0" w:rsidRPr="00FF419D">
        <w:t xml:space="preserve"> </w:t>
      </w:r>
      <w:r w:rsidR="00FF419D" w:rsidRPr="00FF419D">
        <w:t>by the NEF</w:t>
      </w:r>
      <w:r w:rsidR="00D356E0">
        <w:t>,</w:t>
      </w:r>
      <w:r w:rsidR="00FF419D" w:rsidRPr="00FF419D">
        <w:t xml:space="preserve"> </w:t>
      </w:r>
      <w:r w:rsidR="00FF419D">
        <w:t>when the</w:t>
      </w:r>
      <w:r w:rsidR="00FF419D" w:rsidRPr="00FF419D">
        <w:t xml:space="preserve"> Application Service Provider </w:t>
      </w:r>
      <w:r w:rsidR="00D356E0">
        <w:t xml:space="preserve">is </w:t>
      </w:r>
      <w:r w:rsidR="00FF419D" w:rsidRPr="00FF419D">
        <w:t>deployed outside the trusted domain</w:t>
      </w:r>
      <w:r w:rsidRPr="00383760">
        <w:t>.</w:t>
      </w:r>
    </w:p>
    <w:p w14:paraId="54238CAA" w14:textId="127029FB" w:rsidR="006A0E48" w:rsidRDefault="00383760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Add</w:t>
      </w:r>
      <w:r w:rsidR="00923B9A">
        <w:t>ing</w:t>
      </w:r>
      <w:r>
        <w:t xml:space="preserve"> new </w:t>
      </w:r>
      <w:r w:rsidR="00D6253D" w:rsidRPr="004443DA">
        <w:rPr>
          <w:rFonts w:ascii="Times New Roman ,serif" w:hAnsi="Times New Roman ,serif"/>
        </w:rPr>
        <w:t>data collection and data reporting</w:t>
      </w:r>
      <w:r w:rsidR="00D6253D">
        <w:t xml:space="preserve"> </w:t>
      </w:r>
      <w:r w:rsidR="006A0E48" w:rsidRPr="006A0E48">
        <w:t>5G Media Streaming</w:t>
      </w:r>
      <w:r w:rsidR="006A0E48" w:rsidRPr="006A0E48" w:rsidDel="006A0E48">
        <w:t xml:space="preserve"> </w:t>
      </w:r>
      <w:r>
        <w:t>event</w:t>
      </w:r>
      <w:r w:rsidR="00D6253D">
        <w:t>s to</w:t>
      </w:r>
      <w:r>
        <w:t xml:space="preserve"> </w:t>
      </w:r>
      <w:proofErr w:type="spellStart"/>
      <w:r w:rsidRPr="00383760">
        <w:t>Naf_EventExposure</w:t>
      </w:r>
      <w:proofErr w:type="spellEnd"/>
      <w:r w:rsidR="006A0E48">
        <w:t xml:space="preserve"> API.</w:t>
      </w:r>
    </w:p>
    <w:p w14:paraId="157F3CB1" w14:textId="550EC61B" w:rsidR="006C2E80" w:rsidRPr="006C2E80" w:rsidRDefault="006A0E48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 xml:space="preserve">Exposing the new </w:t>
      </w:r>
      <w:proofErr w:type="spellStart"/>
      <w:r w:rsidRPr="00383760">
        <w:t>Naf_EventExposure</w:t>
      </w:r>
      <w:proofErr w:type="spellEnd"/>
      <w:r>
        <w:t xml:space="preserve"> events above via </w:t>
      </w:r>
      <w:proofErr w:type="spellStart"/>
      <w:r w:rsidR="00383760" w:rsidRPr="00383760">
        <w:t>Nnef_EventExposure</w:t>
      </w:r>
      <w:proofErr w:type="spellEnd"/>
      <w:r w:rsidR="00383760">
        <w:t xml:space="preserve"> API</w:t>
      </w:r>
      <w:r>
        <w:t xml:space="preserve"> </w:t>
      </w:r>
      <w:r w:rsidR="00A05703">
        <w:t xml:space="preserve">for both cases </w:t>
      </w:r>
      <w:r w:rsidRPr="006A0E48">
        <w:t xml:space="preserve">when the </w:t>
      </w:r>
      <w:r w:rsidR="00A05703">
        <w:t>event consumer</w:t>
      </w:r>
      <w:r w:rsidRPr="006A0E48">
        <w:t xml:space="preserve"> is </w:t>
      </w:r>
      <w:r w:rsidR="00A05703">
        <w:t xml:space="preserve">inside and </w:t>
      </w:r>
      <w:r w:rsidRPr="006A0E48">
        <w:t>outside the trusted domain</w:t>
      </w:r>
      <w:r w:rsidR="00383760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347DB" w:rsidRPr="006C2E80" w14:paraId="7A3F27C3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3845621" w:rsidR="002347DB" w:rsidRPr="002347DB" w:rsidRDefault="00C43981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29.522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2F7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Nnef_DataReportingProvisioning</w:t>
            </w:r>
            <w:proofErr w:type="spellEnd"/>
          </w:p>
          <w:p w14:paraId="048561CF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</w:t>
            </w:r>
            <w:proofErr w:type="spellEnd"/>
          </w:p>
          <w:p w14:paraId="714F8B34" w14:textId="638D5865" w:rsidR="00A05703" w:rsidRPr="002347DB" w:rsidRDefault="00A05703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- Addition of new events to </w:t>
            </w:r>
            <w:proofErr w:type="spellStart"/>
            <w:r w:rsidRPr="00A05703">
              <w:rPr>
                <w:rFonts w:ascii="Times New Roman" w:hAnsi="Times New Roman"/>
                <w:sz w:val="20"/>
                <w:lang w:eastAsia="zh-CN"/>
              </w:rPr>
              <w:t>Nnef_EventExposure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339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39C356A" w14:textId="51AA0E51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045A039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2347DB" w:rsidRPr="006C2E80" w14:paraId="05E713DD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4DF" w14:textId="37E9EF37" w:rsidR="002347DB" w:rsidRDefault="002347DB" w:rsidP="002347DB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>517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91C" w14:textId="5384834C" w:rsidR="002347DB" w:rsidRPr="006C2E80" w:rsidRDefault="002347DB" w:rsidP="003F04B2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="00D6253D"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events to 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>AF</w:t>
            </w:r>
            <w:r w:rsidR="003F04B2"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7B1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29E688CE" w14:textId="061CF4B3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451" w14:textId="1FE430E0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D6253D" w:rsidRPr="006C2E80" w14:paraId="61678AC7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FA7" w14:textId="0D1E7344" w:rsidR="00D6253D" w:rsidRDefault="00D6253D" w:rsidP="00D6253D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>591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A49" w14:textId="7A0325A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>
              <w:rPr>
                <w:rFonts w:ascii="Times New Roman" w:hAnsi="Times New Roman"/>
                <w:sz w:val="20"/>
                <w:lang w:eastAsia="zh-CN"/>
              </w:rPr>
              <w:t>events to NEF</w:t>
            </w:r>
            <w:r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FBB" w14:textId="77777777" w:rsidR="00D6253D" w:rsidRPr="00333F4F" w:rsidRDefault="00D6253D" w:rsidP="00D6253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09F12C96" w14:textId="291914C2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6B6" w14:textId="423E1890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20E79E" w:rsidR="006C2E80" w:rsidRPr="00ED404A" w:rsidRDefault="00ED404A" w:rsidP="00E87B76">
      <w:pPr>
        <w:pStyle w:val="Guidance"/>
        <w:rPr>
          <w:i w:val="0"/>
          <w:lang w:val="en-US"/>
        </w:rPr>
      </w:pPr>
      <w:r w:rsidRPr="00ED404A">
        <w:rPr>
          <w:i w:val="0"/>
          <w:lang w:val="en-US"/>
        </w:rPr>
        <w:t>Waqar Zia</w:t>
      </w:r>
      <w:r w:rsidR="00E87B76" w:rsidRPr="00ED404A">
        <w:rPr>
          <w:i w:val="0"/>
          <w:lang w:val="en-US"/>
        </w:rPr>
        <w:t xml:space="preserve">, </w:t>
      </w:r>
      <w:r w:rsidRPr="00ED404A">
        <w:rPr>
          <w:i w:val="0"/>
          <w:lang w:val="en-US"/>
        </w:rPr>
        <w:t>Qualcomm Incorporated</w:t>
      </w:r>
      <w:r w:rsidR="00E87B76" w:rsidRPr="00ED404A">
        <w:rPr>
          <w:i w:val="0"/>
          <w:lang w:val="en-US"/>
        </w:rPr>
        <w:t xml:space="preserve">, </w:t>
      </w:r>
      <w:r>
        <w:rPr>
          <w:i w:val="0"/>
          <w:lang w:val="en-US"/>
        </w:rPr>
        <w:t>wzia@qti.qualcomm.com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4436BCB" w:rsidR="00557B2E" w:rsidRPr="00557B2E" w:rsidRDefault="00ED404A" w:rsidP="006C2E80">
      <w:r>
        <w:t>CT3</w:t>
      </w:r>
    </w:p>
    <w:p w14:paraId="4CDD53C1" w14:textId="0FC805A7" w:rsidR="006C2E80" w:rsidRPr="00557B2E" w:rsidRDefault="00174617" w:rsidP="00ED404A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5A4086" w14:textId="37779F2A" w:rsidR="00ED404A" w:rsidRDefault="00CB536C" w:rsidP="001B28D5">
      <w:pPr>
        <w:ind w:right="-99"/>
      </w:pPr>
      <w:r w:rsidRPr="007513AE">
        <w:t>None identified yet</w:t>
      </w:r>
    </w:p>
    <w:p w14:paraId="096A1C17" w14:textId="77777777" w:rsidR="00ED404A" w:rsidRDefault="00ED404A" w:rsidP="00ED404A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5C3AEA0" w:rsidR="00557B2E" w:rsidRDefault="00ED404A" w:rsidP="001C5C86">
            <w:pPr>
              <w:pStyle w:val="TAL"/>
            </w:pPr>
            <w:r w:rsidRPr="00ED404A">
              <w:rPr>
                <w:lang w:val="en-US"/>
              </w:rP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86F51D" w:rsidR="0048267C" w:rsidRDefault="00CF2868" w:rsidP="001C5C86">
            <w:pPr>
              <w:pStyle w:val="TAL"/>
            </w:pPr>
            <w:r w:rsidRPr="00CF2868">
              <w:t>Ericsson</w:t>
            </w:r>
          </w:p>
        </w:tc>
      </w:tr>
      <w:tr w:rsidR="00CF2868" w14:paraId="615846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F9AC6B" w14:textId="587639D1" w:rsidR="00CF2868" w:rsidRPr="00A05703" w:rsidRDefault="00CF2868" w:rsidP="001C5C86">
            <w:pPr>
              <w:pStyle w:val="TAL"/>
              <w:rPr>
                <w:highlight w:val="yellow"/>
              </w:rPr>
            </w:pPr>
          </w:p>
        </w:tc>
      </w:tr>
      <w:tr w:rsidR="00CF2868" w14:paraId="3F830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8EAC2" w14:textId="4A94F06D" w:rsidR="00CF2868" w:rsidRPr="00A05703" w:rsidRDefault="00CF2868" w:rsidP="001C5C86">
            <w:pPr>
              <w:pStyle w:val="TAL"/>
              <w:rPr>
                <w:highlight w:val="yellow"/>
              </w:rPr>
            </w:pPr>
          </w:p>
        </w:tc>
      </w:tr>
      <w:tr w:rsidR="00CF2868" w14:paraId="117461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7F09" w14:textId="4ED855D8" w:rsidR="00CF2868" w:rsidRPr="00A05703" w:rsidRDefault="00CF2868" w:rsidP="001C5C86">
            <w:pPr>
              <w:pStyle w:val="TAL"/>
              <w:rPr>
                <w:highlight w:val="yellow"/>
              </w:rPr>
            </w:pPr>
          </w:p>
        </w:tc>
      </w:tr>
      <w:tr w:rsidR="00CF286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C622DE9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D8839CF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440EAE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B759" w14:textId="2E1E7ED6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B2757" w14:textId="77777777" w:rsidR="00B46870" w:rsidRDefault="00B46870">
      <w:r>
        <w:separator/>
      </w:r>
    </w:p>
  </w:endnote>
  <w:endnote w:type="continuationSeparator" w:id="0">
    <w:p w14:paraId="541AED65" w14:textId="77777777" w:rsidR="00B46870" w:rsidRDefault="00B4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8840" w14:textId="77777777" w:rsidR="00B46870" w:rsidRDefault="00B46870">
      <w:r>
        <w:separator/>
      </w:r>
    </w:p>
  </w:footnote>
  <w:footnote w:type="continuationSeparator" w:id="0">
    <w:p w14:paraId="07633506" w14:textId="77777777" w:rsidR="00B46870" w:rsidRDefault="00B46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9565CD"/>
    <w:multiLevelType w:val="hybridMultilevel"/>
    <w:tmpl w:val="83B4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306F"/>
    <w:rsid w:val="00171925"/>
    <w:rsid w:val="00173998"/>
    <w:rsid w:val="00174617"/>
    <w:rsid w:val="001759A7"/>
    <w:rsid w:val="00185736"/>
    <w:rsid w:val="001A4192"/>
    <w:rsid w:val="001A7910"/>
    <w:rsid w:val="001B28D5"/>
    <w:rsid w:val="001C5C86"/>
    <w:rsid w:val="001C718D"/>
    <w:rsid w:val="001E14C4"/>
    <w:rsid w:val="001F7D5F"/>
    <w:rsid w:val="001F7EB4"/>
    <w:rsid w:val="002000C2"/>
    <w:rsid w:val="00205F25"/>
    <w:rsid w:val="00221B1E"/>
    <w:rsid w:val="002347DB"/>
    <w:rsid w:val="00240DCD"/>
    <w:rsid w:val="0024786B"/>
    <w:rsid w:val="00251D80"/>
    <w:rsid w:val="00254FB5"/>
    <w:rsid w:val="00257CE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60"/>
    <w:rsid w:val="0038516D"/>
    <w:rsid w:val="003869D7"/>
    <w:rsid w:val="003A08AA"/>
    <w:rsid w:val="003A1EB0"/>
    <w:rsid w:val="003B11D0"/>
    <w:rsid w:val="003C0F14"/>
    <w:rsid w:val="003C2DA6"/>
    <w:rsid w:val="003C6DA6"/>
    <w:rsid w:val="003D2781"/>
    <w:rsid w:val="003D62A9"/>
    <w:rsid w:val="003D7E29"/>
    <w:rsid w:val="003F04B2"/>
    <w:rsid w:val="003F04C7"/>
    <w:rsid w:val="003F268E"/>
    <w:rsid w:val="003F7142"/>
    <w:rsid w:val="003F7B3D"/>
    <w:rsid w:val="00404D53"/>
    <w:rsid w:val="00411698"/>
    <w:rsid w:val="00414164"/>
    <w:rsid w:val="0041789B"/>
    <w:rsid w:val="004260A5"/>
    <w:rsid w:val="00426CAD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026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48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3B9A"/>
    <w:rsid w:val="00935CB0"/>
    <w:rsid w:val="00937C6F"/>
    <w:rsid w:val="009428A9"/>
    <w:rsid w:val="009437A2"/>
    <w:rsid w:val="00944B28"/>
    <w:rsid w:val="009618E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570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6870"/>
    <w:rsid w:val="00B5068C"/>
    <w:rsid w:val="00B5082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2E98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981"/>
    <w:rsid w:val="00C43D1E"/>
    <w:rsid w:val="00C44336"/>
    <w:rsid w:val="00C50F7C"/>
    <w:rsid w:val="00C51704"/>
    <w:rsid w:val="00C5591F"/>
    <w:rsid w:val="00C57C50"/>
    <w:rsid w:val="00C715CA"/>
    <w:rsid w:val="00C7298A"/>
    <w:rsid w:val="00C7495D"/>
    <w:rsid w:val="00C77CE9"/>
    <w:rsid w:val="00C8256B"/>
    <w:rsid w:val="00C908EB"/>
    <w:rsid w:val="00CA0968"/>
    <w:rsid w:val="00CA168E"/>
    <w:rsid w:val="00CB0647"/>
    <w:rsid w:val="00CB4236"/>
    <w:rsid w:val="00CB536C"/>
    <w:rsid w:val="00CC72A4"/>
    <w:rsid w:val="00CD3153"/>
    <w:rsid w:val="00CD458F"/>
    <w:rsid w:val="00CF2868"/>
    <w:rsid w:val="00CF6810"/>
    <w:rsid w:val="00D06117"/>
    <w:rsid w:val="00D21FAC"/>
    <w:rsid w:val="00D27061"/>
    <w:rsid w:val="00D31CC8"/>
    <w:rsid w:val="00D32678"/>
    <w:rsid w:val="00D356E0"/>
    <w:rsid w:val="00D521C1"/>
    <w:rsid w:val="00D6253D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0034"/>
    <w:rsid w:val="00DE3168"/>
    <w:rsid w:val="00E007C5"/>
    <w:rsid w:val="00E00DBF"/>
    <w:rsid w:val="00E0213F"/>
    <w:rsid w:val="00E033E0"/>
    <w:rsid w:val="00E047AE"/>
    <w:rsid w:val="00E06405"/>
    <w:rsid w:val="00E1026B"/>
    <w:rsid w:val="00E13CB2"/>
    <w:rsid w:val="00E20C37"/>
    <w:rsid w:val="00E418DE"/>
    <w:rsid w:val="00E52C57"/>
    <w:rsid w:val="00E57E7D"/>
    <w:rsid w:val="00E84CD8"/>
    <w:rsid w:val="00E87B76"/>
    <w:rsid w:val="00E90B85"/>
    <w:rsid w:val="00E91679"/>
    <w:rsid w:val="00E92452"/>
    <w:rsid w:val="00E94CC1"/>
    <w:rsid w:val="00E96431"/>
    <w:rsid w:val="00EB52B1"/>
    <w:rsid w:val="00EC3039"/>
    <w:rsid w:val="00EC5235"/>
    <w:rsid w:val="00ED404A"/>
    <w:rsid w:val="00ED6B03"/>
    <w:rsid w:val="00ED7A5B"/>
    <w:rsid w:val="00F07C92"/>
    <w:rsid w:val="00F138AB"/>
    <w:rsid w:val="00F14B43"/>
    <w:rsid w:val="00F203C7"/>
    <w:rsid w:val="00F215E2"/>
    <w:rsid w:val="00F21E3F"/>
    <w:rsid w:val="00F40694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0FF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83760"/>
    <w:pPr>
      <w:ind w:left="720"/>
      <w:contextualSpacing/>
    </w:pPr>
  </w:style>
  <w:style w:type="character" w:customStyle="1" w:styleId="B1Char">
    <w:name w:val="B1 Char"/>
    <w:link w:val="B1"/>
    <w:locked/>
    <w:rsid w:val="0038376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C360C-F081-4368-B7D0-4F90BC93B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56CA97-04C6-4185-9A48-EBA48E3C70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9449E2-6143-4940-9105-798E55AD6E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510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Qualcomm_01</cp:lastModifiedBy>
  <cp:revision>3</cp:revision>
  <cp:lastPrinted>2000-02-29T11:31:00Z</cp:lastPrinted>
  <dcterms:created xsi:type="dcterms:W3CDTF">2022-03-30T11:27:00Z</dcterms:created>
  <dcterms:modified xsi:type="dcterms:W3CDTF">2022-03-30T11:30:00Z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0x0101006AAE25E8609BBF468696B3E5474004B0</vt:lpwstr>
  </property>
</Properties>
</file>