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52A82" w14:textId="171273CF" w:rsidR="00025352" w:rsidRDefault="00025352" w:rsidP="0002535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118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C3-215</w:t>
        </w:r>
        <w:r w:rsidR="002E3103">
          <w:rPr>
            <w:b/>
            <w:i/>
            <w:noProof/>
            <w:sz w:val="28"/>
          </w:rPr>
          <w:t>397</w:t>
        </w:r>
      </w:fldSimple>
    </w:p>
    <w:p w14:paraId="069C78CC" w14:textId="6F1A1668" w:rsidR="00025352" w:rsidRDefault="00EC3A31" w:rsidP="00025352">
      <w:pPr>
        <w:pStyle w:val="CRCoverPage"/>
        <w:outlineLvl w:val="0"/>
        <w:rPr>
          <w:b/>
          <w:noProof/>
          <w:sz w:val="24"/>
        </w:rPr>
      </w:pPr>
      <w:fldSimple w:instr=" DOCPROPERTY  Location  \* MERGEFORMAT ">
        <w:r w:rsidR="00025352" w:rsidRPr="00BA51D9">
          <w:rPr>
            <w:b/>
            <w:noProof/>
            <w:sz w:val="24"/>
          </w:rPr>
          <w:t>Online</w:t>
        </w:r>
      </w:fldSimple>
      <w:r w:rsidR="00025352">
        <w:rPr>
          <w:b/>
          <w:noProof/>
          <w:sz w:val="24"/>
        </w:rPr>
        <w:t xml:space="preserve">, </w:t>
      </w:r>
      <w:r w:rsidR="00025352">
        <w:fldChar w:fldCharType="begin"/>
      </w:r>
      <w:r w:rsidR="00025352">
        <w:instrText xml:space="preserve"> DOCPROPERTY  Country  \* MERGEFORMAT </w:instrText>
      </w:r>
      <w:r w:rsidR="00025352">
        <w:fldChar w:fldCharType="end"/>
      </w:r>
      <w:r w:rsidR="00025352">
        <w:rPr>
          <w:b/>
          <w:noProof/>
          <w:sz w:val="24"/>
        </w:rPr>
        <w:t xml:space="preserve">, </w:t>
      </w:r>
      <w:fldSimple w:instr=" DOCPROPERTY  StartDate  \* MERGEFORMAT ">
        <w:r w:rsidR="00025352" w:rsidRPr="00BA51D9">
          <w:rPr>
            <w:b/>
            <w:noProof/>
            <w:sz w:val="24"/>
          </w:rPr>
          <w:t>11th Oct 2021</w:t>
        </w:r>
      </w:fldSimple>
      <w:r w:rsidR="00025352">
        <w:rPr>
          <w:b/>
          <w:noProof/>
          <w:sz w:val="24"/>
        </w:rPr>
        <w:t xml:space="preserve"> - </w:t>
      </w:r>
      <w:fldSimple w:instr=" DOCPROPERTY  EndDate  \* MERGEFORMAT ">
        <w:r w:rsidR="00025352" w:rsidRPr="00BA51D9">
          <w:rPr>
            <w:b/>
            <w:noProof/>
            <w:sz w:val="24"/>
          </w:rPr>
          <w:t>15th Oct 2021</w:t>
        </w:r>
      </w:fldSimple>
      <w:r w:rsidR="002E3103">
        <w:rPr>
          <w:b/>
          <w:noProof/>
          <w:sz w:val="24"/>
        </w:rPr>
        <w:t xml:space="preserve">                                                </w:t>
      </w:r>
      <w:r w:rsidR="002E3103" w:rsidRPr="009F13D5">
        <w:rPr>
          <w:bCs/>
          <w:i/>
          <w:iCs/>
          <w:noProof/>
          <w:szCs w:val="16"/>
        </w:rPr>
        <w:t xml:space="preserve">(revision of </w:t>
      </w:r>
      <w:r w:rsidR="002E3103" w:rsidRPr="009F13D5">
        <w:rPr>
          <w:bCs/>
          <w:i/>
          <w:iCs/>
          <w:noProof/>
          <w:szCs w:val="16"/>
        </w:rPr>
        <w:t>C3-2151</w:t>
      </w:r>
      <w:r w:rsidR="002E3103">
        <w:rPr>
          <w:bCs/>
          <w:i/>
          <w:iCs/>
          <w:noProof/>
          <w:szCs w:val="16"/>
        </w:rPr>
        <w:t>90</w:t>
      </w:r>
      <w:r w:rsidR="002E3103" w:rsidRPr="009F13D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5352" w14:paraId="25DE9A65" w14:textId="77777777" w:rsidTr="00390B7F">
        <w:tc>
          <w:tcPr>
            <w:tcW w:w="9641" w:type="dxa"/>
            <w:gridSpan w:val="9"/>
            <w:tcBorders>
              <w:top w:val="single" w:sz="4" w:space="0" w:color="auto"/>
              <w:left w:val="single" w:sz="4" w:space="0" w:color="auto"/>
              <w:right w:val="single" w:sz="4" w:space="0" w:color="auto"/>
            </w:tcBorders>
          </w:tcPr>
          <w:p w14:paraId="3BD2ED19" w14:textId="77777777" w:rsidR="00025352" w:rsidRDefault="00025352" w:rsidP="00390B7F">
            <w:pPr>
              <w:pStyle w:val="CRCoverPage"/>
              <w:spacing w:after="0"/>
              <w:jc w:val="right"/>
              <w:rPr>
                <w:i/>
                <w:noProof/>
              </w:rPr>
            </w:pPr>
            <w:r>
              <w:rPr>
                <w:i/>
                <w:noProof/>
                <w:sz w:val="14"/>
              </w:rPr>
              <w:t>CR-Form-v12.1</w:t>
            </w:r>
          </w:p>
        </w:tc>
      </w:tr>
      <w:tr w:rsidR="00025352" w14:paraId="13BF9981" w14:textId="77777777" w:rsidTr="00390B7F">
        <w:tc>
          <w:tcPr>
            <w:tcW w:w="9641" w:type="dxa"/>
            <w:gridSpan w:val="9"/>
            <w:tcBorders>
              <w:left w:val="single" w:sz="4" w:space="0" w:color="auto"/>
              <w:right w:val="single" w:sz="4" w:space="0" w:color="auto"/>
            </w:tcBorders>
          </w:tcPr>
          <w:p w14:paraId="67D5E503" w14:textId="77777777" w:rsidR="00025352" w:rsidRDefault="00025352" w:rsidP="00390B7F">
            <w:pPr>
              <w:pStyle w:val="CRCoverPage"/>
              <w:spacing w:after="0"/>
              <w:jc w:val="center"/>
              <w:rPr>
                <w:noProof/>
              </w:rPr>
            </w:pPr>
            <w:r>
              <w:rPr>
                <w:b/>
                <w:noProof/>
                <w:sz w:val="32"/>
              </w:rPr>
              <w:t>CHANGE REQUEST</w:t>
            </w:r>
          </w:p>
        </w:tc>
      </w:tr>
      <w:tr w:rsidR="00025352" w14:paraId="56F15A81" w14:textId="77777777" w:rsidTr="00390B7F">
        <w:tc>
          <w:tcPr>
            <w:tcW w:w="9641" w:type="dxa"/>
            <w:gridSpan w:val="9"/>
            <w:tcBorders>
              <w:left w:val="single" w:sz="4" w:space="0" w:color="auto"/>
              <w:right w:val="single" w:sz="4" w:space="0" w:color="auto"/>
            </w:tcBorders>
          </w:tcPr>
          <w:p w14:paraId="3870B58B" w14:textId="77777777" w:rsidR="00025352" w:rsidRDefault="00025352" w:rsidP="00390B7F">
            <w:pPr>
              <w:pStyle w:val="CRCoverPage"/>
              <w:spacing w:after="0"/>
              <w:rPr>
                <w:noProof/>
                <w:sz w:val="8"/>
                <w:szCs w:val="8"/>
              </w:rPr>
            </w:pPr>
          </w:p>
        </w:tc>
      </w:tr>
      <w:tr w:rsidR="00025352" w14:paraId="35A8CF59" w14:textId="77777777" w:rsidTr="00390B7F">
        <w:tc>
          <w:tcPr>
            <w:tcW w:w="142" w:type="dxa"/>
            <w:tcBorders>
              <w:left w:val="single" w:sz="4" w:space="0" w:color="auto"/>
            </w:tcBorders>
          </w:tcPr>
          <w:p w14:paraId="0429EBDF" w14:textId="77777777" w:rsidR="00025352" w:rsidRDefault="00025352" w:rsidP="00390B7F">
            <w:pPr>
              <w:pStyle w:val="CRCoverPage"/>
              <w:spacing w:after="0"/>
              <w:jc w:val="right"/>
              <w:rPr>
                <w:noProof/>
              </w:rPr>
            </w:pPr>
          </w:p>
        </w:tc>
        <w:tc>
          <w:tcPr>
            <w:tcW w:w="1559" w:type="dxa"/>
            <w:shd w:val="pct30" w:color="FFFF00" w:fill="auto"/>
          </w:tcPr>
          <w:p w14:paraId="574A77CB" w14:textId="77777777" w:rsidR="00025352" w:rsidRPr="00410371" w:rsidRDefault="00EC3A31" w:rsidP="00390B7F">
            <w:pPr>
              <w:pStyle w:val="CRCoverPage"/>
              <w:spacing w:after="0"/>
              <w:jc w:val="right"/>
              <w:rPr>
                <w:b/>
                <w:noProof/>
                <w:sz w:val="28"/>
              </w:rPr>
            </w:pPr>
            <w:fldSimple w:instr=" DOCPROPERTY  Spec#  \* MERGEFORMAT ">
              <w:r w:rsidR="00025352" w:rsidRPr="00410371">
                <w:rPr>
                  <w:b/>
                  <w:noProof/>
                  <w:sz w:val="28"/>
                </w:rPr>
                <w:t>29.512</w:t>
              </w:r>
            </w:fldSimple>
          </w:p>
        </w:tc>
        <w:tc>
          <w:tcPr>
            <w:tcW w:w="709" w:type="dxa"/>
          </w:tcPr>
          <w:p w14:paraId="5EE27FE9" w14:textId="77777777" w:rsidR="00025352" w:rsidRDefault="00025352" w:rsidP="00390B7F">
            <w:pPr>
              <w:pStyle w:val="CRCoverPage"/>
              <w:spacing w:after="0"/>
              <w:jc w:val="center"/>
              <w:rPr>
                <w:noProof/>
              </w:rPr>
            </w:pPr>
            <w:r>
              <w:rPr>
                <w:b/>
                <w:noProof/>
                <w:sz w:val="28"/>
              </w:rPr>
              <w:t>CR</w:t>
            </w:r>
          </w:p>
        </w:tc>
        <w:tc>
          <w:tcPr>
            <w:tcW w:w="1276" w:type="dxa"/>
            <w:shd w:val="pct30" w:color="FFFF00" w:fill="auto"/>
          </w:tcPr>
          <w:p w14:paraId="3251ED54" w14:textId="77777777" w:rsidR="00025352" w:rsidRPr="00410371" w:rsidRDefault="00EC3A31" w:rsidP="00390B7F">
            <w:pPr>
              <w:pStyle w:val="CRCoverPage"/>
              <w:spacing w:after="0"/>
              <w:rPr>
                <w:noProof/>
              </w:rPr>
            </w:pPr>
            <w:fldSimple w:instr=" DOCPROPERTY  Cr#  \* MERGEFORMAT ">
              <w:r w:rsidR="00025352" w:rsidRPr="00410371">
                <w:rPr>
                  <w:b/>
                  <w:noProof/>
                  <w:sz w:val="28"/>
                </w:rPr>
                <w:t>0857</w:t>
              </w:r>
            </w:fldSimple>
          </w:p>
        </w:tc>
        <w:tc>
          <w:tcPr>
            <w:tcW w:w="709" w:type="dxa"/>
          </w:tcPr>
          <w:p w14:paraId="0C0A87A3" w14:textId="77777777" w:rsidR="00025352" w:rsidRDefault="00025352" w:rsidP="00390B7F">
            <w:pPr>
              <w:pStyle w:val="CRCoverPage"/>
              <w:tabs>
                <w:tab w:val="right" w:pos="625"/>
              </w:tabs>
              <w:spacing w:after="0"/>
              <w:jc w:val="center"/>
              <w:rPr>
                <w:noProof/>
              </w:rPr>
            </w:pPr>
            <w:r>
              <w:rPr>
                <w:b/>
                <w:bCs/>
                <w:noProof/>
                <w:sz w:val="28"/>
              </w:rPr>
              <w:t>rev</w:t>
            </w:r>
          </w:p>
        </w:tc>
        <w:tc>
          <w:tcPr>
            <w:tcW w:w="992" w:type="dxa"/>
            <w:shd w:val="pct30" w:color="FFFF00" w:fill="auto"/>
          </w:tcPr>
          <w:p w14:paraId="0B021CB5" w14:textId="01CFD51C" w:rsidR="00025352" w:rsidRPr="00410371" w:rsidRDefault="002E3103" w:rsidP="00390B7F">
            <w:pPr>
              <w:pStyle w:val="CRCoverPage"/>
              <w:spacing w:after="0"/>
              <w:jc w:val="center"/>
              <w:rPr>
                <w:b/>
                <w:noProof/>
              </w:rPr>
            </w:pPr>
            <w:r>
              <w:rPr>
                <w:b/>
                <w:noProof/>
                <w:sz w:val="28"/>
              </w:rPr>
              <w:t>1</w:t>
            </w:r>
          </w:p>
        </w:tc>
        <w:tc>
          <w:tcPr>
            <w:tcW w:w="2410" w:type="dxa"/>
          </w:tcPr>
          <w:p w14:paraId="6B1410D6" w14:textId="77777777" w:rsidR="00025352" w:rsidRDefault="00025352" w:rsidP="00390B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D6CDB6" w14:textId="77777777" w:rsidR="00025352" w:rsidRPr="00410371" w:rsidRDefault="00EC3A31" w:rsidP="00390B7F">
            <w:pPr>
              <w:pStyle w:val="CRCoverPage"/>
              <w:spacing w:after="0"/>
              <w:jc w:val="center"/>
              <w:rPr>
                <w:noProof/>
                <w:sz w:val="28"/>
              </w:rPr>
            </w:pPr>
            <w:fldSimple w:instr=" DOCPROPERTY  Version  \* MERGEFORMAT ">
              <w:r w:rsidR="00025352" w:rsidRPr="00410371">
                <w:rPr>
                  <w:b/>
                  <w:noProof/>
                  <w:sz w:val="28"/>
                </w:rPr>
                <w:t>17.4.0</w:t>
              </w:r>
            </w:fldSimple>
          </w:p>
        </w:tc>
        <w:tc>
          <w:tcPr>
            <w:tcW w:w="143" w:type="dxa"/>
            <w:tcBorders>
              <w:right w:val="single" w:sz="4" w:space="0" w:color="auto"/>
            </w:tcBorders>
          </w:tcPr>
          <w:p w14:paraId="7A9EB593" w14:textId="77777777" w:rsidR="00025352" w:rsidRDefault="00025352" w:rsidP="00390B7F">
            <w:pPr>
              <w:pStyle w:val="CRCoverPage"/>
              <w:spacing w:after="0"/>
              <w:rPr>
                <w:noProof/>
              </w:rPr>
            </w:pPr>
          </w:p>
        </w:tc>
      </w:tr>
      <w:tr w:rsidR="00025352" w14:paraId="0ADD979B" w14:textId="77777777" w:rsidTr="00390B7F">
        <w:tc>
          <w:tcPr>
            <w:tcW w:w="9641" w:type="dxa"/>
            <w:gridSpan w:val="9"/>
            <w:tcBorders>
              <w:left w:val="single" w:sz="4" w:space="0" w:color="auto"/>
              <w:right w:val="single" w:sz="4" w:space="0" w:color="auto"/>
            </w:tcBorders>
          </w:tcPr>
          <w:p w14:paraId="2827686B" w14:textId="77777777" w:rsidR="00025352" w:rsidRDefault="00025352" w:rsidP="00390B7F">
            <w:pPr>
              <w:pStyle w:val="CRCoverPage"/>
              <w:spacing w:after="0"/>
              <w:rPr>
                <w:noProof/>
              </w:rPr>
            </w:pPr>
          </w:p>
        </w:tc>
      </w:tr>
      <w:tr w:rsidR="00025352" w14:paraId="188E79A8" w14:textId="77777777" w:rsidTr="00390B7F">
        <w:tc>
          <w:tcPr>
            <w:tcW w:w="9641" w:type="dxa"/>
            <w:gridSpan w:val="9"/>
            <w:tcBorders>
              <w:top w:val="single" w:sz="4" w:space="0" w:color="auto"/>
            </w:tcBorders>
          </w:tcPr>
          <w:p w14:paraId="720DDAC4" w14:textId="77777777" w:rsidR="00025352" w:rsidRPr="00F25D98" w:rsidRDefault="00025352" w:rsidP="00390B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5352" w14:paraId="568B1FEE" w14:textId="77777777" w:rsidTr="00390B7F">
        <w:tc>
          <w:tcPr>
            <w:tcW w:w="9641" w:type="dxa"/>
            <w:gridSpan w:val="9"/>
          </w:tcPr>
          <w:p w14:paraId="2CDDDD9A" w14:textId="77777777" w:rsidR="00025352" w:rsidRDefault="00025352" w:rsidP="00390B7F">
            <w:pPr>
              <w:pStyle w:val="CRCoverPage"/>
              <w:spacing w:after="0"/>
              <w:rPr>
                <w:noProof/>
                <w:sz w:val="8"/>
                <w:szCs w:val="8"/>
              </w:rPr>
            </w:pPr>
          </w:p>
        </w:tc>
      </w:tr>
    </w:tbl>
    <w:p w14:paraId="3254D623" w14:textId="77777777" w:rsidR="00025352" w:rsidRDefault="00025352" w:rsidP="000253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5352" w14:paraId="3F031FEA" w14:textId="77777777" w:rsidTr="00390B7F">
        <w:tc>
          <w:tcPr>
            <w:tcW w:w="2835" w:type="dxa"/>
          </w:tcPr>
          <w:p w14:paraId="7BA7CD09" w14:textId="77777777" w:rsidR="00025352" w:rsidRDefault="00025352" w:rsidP="00390B7F">
            <w:pPr>
              <w:pStyle w:val="CRCoverPage"/>
              <w:tabs>
                <w:tab w:val="right" w:pos="2751"/>
              </w:tabs>
              <w:spacing w:after="0"/>
              <w:rPr>
                <w:b/>
                <w:i/>
                <w:noProof/>
              </w:rPr>
            </w:pPr>
            <w:r>
              <w:rPr>
                <w:b/>
                <w:i/>
                <w:noProof/>
              </w:rPr>
              <w:t>Proposed change affects:</w:t>
            </w:r>
          </w:p>
        </w:tc>
        <w:tc>
          <w:tcPr>
            <w:tcW w:w="1418" w:type="dxa"/>
          </w:tcPr>
          <w:p w14:paraId="6F71C7AE" w14:textId="77777777" w:rsidR="00025352" w:rsidRDefault="00025352" w:rsidP="00390B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5053" w14:textId="77777777" w:rsidR="00025352" w:rsidRDefault="00025352" w:rsidP="00390B7F">
            <w:pPr>
              <w:pStyle w:val="CRCoverPage"/>
              <w:spacing w:after="0"/>
              <w:jc w:val="center"/>
              <w:rPr>
                <w:b/>
                <w:caps/>
                <w:noProof/>
              </w:rPr>
            </w:pPr>
          </w:p>
        </w:tc>
        <w:tc>
          <w:tcPr>
            <w:tcW w:w="709" w:type="dxa"/>
            <w:tcBorders>
              <w:left w:val="single" w:sz="4" w:space="0" w:color="auto"/>
            </w:tcBorders>
          </w:tcPr>
          <w:p w14:paraId="3C447292" w14:textId="77777777" w:rsidR="00025352" w:rsidRDefault="00025352" w:rsidP="00390B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C0C9A" w14:textId="77777777" w:rsidR="00025352" w:rsidRDefault="00025352" w:rsidP="00390B7F">
            <w:pPr>
              <w:pStyle w:val="CRCoverPage"/>
              <w:spacing w:after="0"/>
              <w:jc w:val="center"/>
              <w:rPr>
                <w:b/>
                <w:caps/>
                <w:noProof/>
              </w:rPr>
            </w:pPr>
          </w:p>
        </w:tc>
        <w:tc>
          <w:tcPr>
            <w:tcW w:w="2126" w:type="dxa"/>
          </w:tcPr>
          <w:p w14:paraId="02AC4751" w14:textId="77777777" w:rsidR="00025352" w:rsidRDefault="00025352" w:rsidP="00390B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899F6" w14:textId="77777777" w:rsidR="00025352" w:rsidRDefault="00025352" w:rsidP="00390B7F">
            <w:pPr>
              <w:pStyle w:val="CRCoverPage"/>
              <w:spacing w:after="0"/>
              <w:jc w:val="center"/>
              <w:rPr>
                <w:b/>
                <w:caps/>
                <w:noProof/>
              </w:rPr>
            </w:pPr>
          </w:p>
        </w:tc>
        <w:tc>
          <w:tcPr>
            <w:tcW w:w="1418" w:type="dxa"/>
            <w:tcBorders>
              <w:left w:val="nil"/>
            </w:tcBorders>
          </w:tcPr>
          <w:p w14:paraId="64773A4C" w14:textId="77777777" w:rsidR="00025352" w:rsidRDefault="00025352" w:rsidP="00390B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474D6" w14:textId="3A124EBF" w:rsidR="00025352" w:rsidRDefault="00025352" w:rsidP="00390B7F">
            <w:pPr>
              <w:pStyle w:val="CRCoverPage"/>
              <w:spacing w:after="0"/>
              <w:jc w:val="center"/>
              <w:rPr>
                <w:b/>
                <w:bCs/>
                <w:caps/>
                <w:noProof/>
              </w:rPr>
            </w:pPr>
            <w:r>
              <w:rPr>
                <w:b/>
                <w:bCs/>
                <w:caps/>
                <w:noProof/>
              </w:rPr>
              <w:t>X</w:t>
            </w:r>
          </w:p>
        </w:tc>
      </w:tr>
    </w:tbl>
    <w:p w14:paraId="75EC3C9B" w14:textId="77777777" w:rsidR="00025352" w:rsidRDefault="00025352" w:rsidP="000253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5352" w14:paraId="18343DCB" w14:textId="77777777" w:rsidTr="00390B7F">
        <w:tc>
          <w:tcPr>
            <w:tcW w:w="9640" w:type="dxa"/>
            <w:gridSpan w:val="11"/>
          </w:tcPr>
          <w:p w14:paraId="02DDF608" w14:textId="77777777" w:rsidR="00025352" w:rsidRDefault="00025352" w:rsidP="00390B7F">
            <w:pPr>
              <w:pStyle w:val="CRCoverPage"/>
              <w:spacing w:after="0"/>
              <w:rPr>
                <w:noProof/>
                <w:sz w:val="8"/>
                <w:szCs w:val="8"/>
              </w:rPr>
            </w:pPr>
          </w:p>
        </w:tc>
      </w:tr>
      <w:tr w:rsidR="00025352" w14:paraId="7A9C07F7" w14:textId="77777777" w:rsidTr="00390B7F">
        <w:tc>
          <w:tcPr>
            <w:tcW w:w="1843" w:type="dxa"/>
            <w:tcBorders>
              <w:top w:val="single" w:sz="4" w:space="0" w:color="auto"/>
              <w:left w:val="single" w:sz="4" w:space="0" w:color="auto"/>
            </w:tcBorders>
          </w:tcPr>
          <w:p w14:paraId="273340A9" w14:textId="77777777" w:rsidR="00025352" w:rsidRDefault="00025352" w:rsidP="00390B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444871" w14:textId="77777777" w:rsidR="00025352" w:rsidRDefault="00EC3A31" w:rsidP="00390B7F">
            <w:pPr>
              <w:pStyle w:val="CRCoverPage"/>
              <w:spacing w:after="0"/>
              <w:ind w:left="100"/>
              <w:rPr>
                <w:noProof/>
              </w:rPr>
            </w:pPr>
            <w:fldSimple w:instr=" DOCPROPERTY  CrTitle  \* MERGEFORMAT ">
              <w:r w:rsidR="00025352">
                <w:t>Handling alternative QoS related parameters received from the AF</w:t>
              </w:r>
            </w:fldSimple>
          </w:p>
        </w:tc>
      </w:tr>
      <w:tr w:rsidR="00025352" w14:paraId="3170D845" w14:textId="77777777" w:rsidTr="00390B7F">
        <w:tc>
          <w:tcPr>
            <w:tcW w:w="1843" w:type="dxa"/>
            <w:tcBorders>
              <w:left w:val="single" w:sz="4" w:space="0" w:color="auto"/>
            </w:tcBorders>
          </w:tcPr>
          <w:p w14:paraId="4EEA84BE" w14:textId="77777777" w:rsidR="00025352" w:rsidRDefault="00025352" w:rsidP="00390B7F">
            <w:pPr>
              <w:pStyle w:val="CRCoverPage"/>
              <w:spacing w:after="0"/>
              <w:rPr>
                <w:b/>
                <w:i/>
                <w:noProof/>
                <w:sz w:val="8"/>
                <w:szCs w:val="8"/>
              </w:rPr>
            </w:pPr>
          </w:p>
        </w:tc>
        <w:tc>
          <w:tcPr>
            <w:tcW w:w="7797" w:type="dxa"/>
            <w:gridSpan w:val="10"/>
            <w:tcBorders>
              <w:right w:val="single" w:sz="4" w:space="0" w:color="auto"/>
            </w:tcBorders>
          </w:tcPr>
          <w:p w14:paraId="15F34A2A" w14:textId="77777777" w:rsidR="00025352" w:rsidRDefault="00025352" w:rsidP="00390B7F">
            <w:pPr>
              <w:pStyle w:val="CRCoverPage"/>
              <w:spacing w:after="0"/>
              <w:rPr>
                <w:noProof/>
                <w:sz w:val="8"/>
                <w:szCs w:val="8"/>
              </w:rPr>
            </w:pPr>
          </w:p>
        </w:tc>
      </w:tr>
      <w:tr w:rsidR="00025352" w14:paraId="1339185D" w14:textId="77777777" w:rsidTr="00390B7F">
        <w:tc>
          <w:tcPr>
            <w:tcW w:w="1843" w:type="dxa"/>
            <w:tcBorders>
              <w:left w:val="single" w:sz="4" w:space="0" w:color="auto"/>
            </w:tcBorders>
          </w:tcPr>
          <w:p w14:paraId="51258C95" w14:textId="77777777" w:rsidR="00025352" w:rsidRDefault="00025352" w:rsidP="00390B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8F0ED7" w14:textId="77777777" w:rsidR="00025352" w:rsidRDefault="00EC3A31" w:rsidP="00390B7F">
            <w:pPr>
              <w:pStyle w:val="CRCoverPage"/>
              <w:spacing w:after="0"/>
              <w:ind w:left="100"/>
              <w:rPr>
                <w:noProof/>
              </w:rPr>
            </w:pPr>
            <w:fldSimple w:instr=" DOCPROPERTY  SourceIfWg  \* MERGEFORMAT ">
              <w:r w:rsidR="00025352">
                <w:rPr>
                  <w:noProof/>
                </w:rPr>
                <w:t>Nokia, Nokia Shanghai Bell, Huawei</w:t>
              </w:r>
            </w:fldSimple>
          </w:p>
        </w:tc>
      </w:tr>
      <w:tr w:rsidR="00025352" w14:paraId="73F4E926" w14:textId="77777777" w:rsidTr="00390B7F">
        <w:tc>
          <w:tcPr>
            <w:tcW w:w="1843" w:type="dxa"/>
            <w:tcBorders>
              <w:left w:val="single" w:sz="4" w:space="0" w:color="auto"/>
            </w:tcBorders>
          </w:tcPr>
          <w:p w14:paraId="10685B7D" w14:textId="77777777" w:rsidR="00025352" w:rsidRDefault="00025352" w:rsidP="00390B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8A8AA1" w14:textId="6CA7B18B" w:rsidR="00025352" w:rsidRDefault="00025352" w:rsidP="00390B7F">
            <w:pPr>
              <w:pStyle w:val="CRCoverPage"/>
              <w:spacing w:after="0"/>
              <w:ind w:left="100"/>
              <w:rPr>
                <w:noProof/>
              </w:rPr>
            </w:pPr>
            <w:r>
              <w:t>C3</w:t>
            </w:r>
            <w:r>
              <w:fldChar w:fldCharType="begin"/>
            </w:r>
            <w:r>
              <w:instrText xml:space="preserve"> DOCPROPERTY  SourceIfTsg  \* MERGEFORMAT </w:instrText>
            </w:r>
            <w:r>
              <w:fldChar w:fldCharType="end"/>
            </w:r>
          </w:p>
        </w:tc>
      </w:tr>
      <w:tr w:rsidR="00025352" w14:paraId="14BD4EA0" w14:textId="77777777" w:rsidTr="00390B7F">
        <w:tc>
          <w:tcPr>
            <w:tcW w:w="1843" w:type="dxa"/>
            <w:tcBorders>
              <w:left w:val="single" w:sz="4" w:space="0" w:color="auto"/>
            </w:tcBorders>
          </w:tcPr>
          <w:p w14:paraId="15A14C85" w14:textId="77777777" w:rsidR="00025352" w:rsidRDefault="00025352" w:rsidP="00390B7F">
            <w:pPr>
              <w:pStyle w:val="CRCoverPage"/>
              <w:spacing w:after="0"/>
              <w:rPr>
                <w:b/>
                <w:i/>
                <w:noProof/>
                <w:sz w:val="8"/>
                <w:szCs w:val="8"/>
              </w:rPr>
            </w:pPr>
          </w:p>
        </w:tc>
        <w:tc>
          <w:tcPr>
            <w:tcW w:w="7797" w:type="dxa"/>
            <w:gridSpan w:val="10"/>
            <w:tcBorders>
              <w:right w:val="single" w:sz="4" w:space="0" w:color="auto"/>
            </w:tcBorders>
          </w:tcPr>
          <w:p w14:paraId="68014B94" w14:textId="77777777" w:rsidR="00025352" w:rsidRDefault="00025352" w:rsidP="00390B7F">
            <w:pPr>
              <w:pStyle w:val="CRCoverPage"/>
              <w:spacing w:after="0"/>
              <w:rPr>
                <w:noProof/>
                <w:sz w:val="8"/>
                <w:szCs w:val="8"/>
              </w:rPr>
            </w:pPr>
          </w:p>
        </w:tc>
      </w:tr>
      <w:tr w:rsidR="00025352" w14:paraId="1FE5EDA7" w14:textId="77777777" w:rsidTr="00390B7F">
        <w:tc>
          <w:tcPr>
            <w:tcW w:w="1843" w:type="dxa"/>
            <w:tcBorders>
              <w:left w:val="single" w:sz="4" w:space="0" w:color="auto"/>
            </w:tcBorders>
          </w:tcPr>
          <w:p w14:paraId="3D7E0C25" w14:textId="77777777" w:rsidR="00025352" w:rsidRDefault="00025352" w:rsidP="00390B7F">
            <w:pPr>
              <w:pStyle w:val="CRCoverPage"/>
              <w:tabs>
                <w:tab w:val="right" w:pos="1759"/>
              </w:tabs>
              <w:spacing w:after="0"/>
              <w:rPr>
                <w:b/>
                <w:i/>
                <w:noProof/>
              </w:rPr>
            </w:pPr>
            <w:r>
              <w:rPr>
                <w:b/>
                <w:i/>
                <w:noProof/>
              </w:rPr>
              <w:t>Work item code:</w:t>
            </w:r>
          </w:p>
        </w:tc>
        <w:tc>
          <w:tcPr>
            <w:tcW w:w="3686" w:type="dxa"/>
            <w:gridSpan w:val="5"/>
            <w:shd w:val="pct30" w:color="FFFF00" w:fill="auto"/>
          </w:tcPr>
          <w:p w14:paraId="27A4ADE0" w14:textId="77777777" w:rsidR="00025352" w:rsidRDefault="00EC3A31" w:rsidP="00390B7F">
            <w:pPr>
              <w:pStyle w:val="CRCoverPage"/>
              <w:spacing w:after="0"/>
              <w:ind w:left="100"/>
              <w:rPr>
                <w:noProof/>
              </w:rPr>
            </w:pPr>
            <w:fldSimple w:instr=" DOCPROPERTY  RelatedWis  \* MERGEFORMAT ">
              <w:r w:rsidR="00025352">
                <w:rPr>
                  <w:noProof/>
                </w:rPr>
                <w:t>IIoT</w:t>
              </w:r>
            </w:fldSimple>
          </w:p>
        </w:tc>
        <w:tc>
          <w:tcPr>
            <w:tcW w:w="567" w:type="dxa"/>
            <w:tcBorders>
              <w:left w:val="nil"/>
            </w:tcBorders>
          </w:tcPr>
          <w:p w14:paraId="73AF3A52" w14:textId="77777777" w:rsidR="00025352" w:rsidRDefault="00025352" w:rsidP="00390B7F">
            <w:pPr>
              <w:pStyle w:val="CRCoverPage"/>
              <w:spacing w:after="0"/>
              <w:ind w:right="100"/>
              <w:rPr>
                <w:noProof/>
              </w:rPr>
            </w:pPr>
          </w:p>
        </w:tc>
        <w:tc>
          <w:tcPr>
            <w:tcW w:w="1417" w:type="dxa"/>
            <w:gridSpan w:val="3"/>
            <w:tcBorders>
              <w:left w:val="nil"/>
            </w:tcBorders>
          </w:tcPr>
          <w:p w14:paraId="245D54BA" w14:textId="77777777" w:rsidR="00025352" w:rsidRDefault="00025352" w:rsidP="00390B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881DA4" w14:textId="470B1077" w:rsidR="00025352" w:rsidRDefault="00EC3A31" w:rsidP="00390B7F">
            <w:pPr>
              <w:pStyle w:val="CRCoverPage"/>
              <w:spacing w:after="0"/>
              <w:ind w:left="100"/>
              <w:rPr>
                <w:noProof/>
              </w:rPr>
            </w:pPr>
            <w:fldSimple w:instr=" DOCPROPERTY  ResDate  \* MERGEFORMAT ">
              <w:r w:rsidR="00025352">
                <w:rPr>
                  <w:noProof/>
                </w:rPr>
                <w:t>2021-</w:t>
              </w:r>
              <w:r w:rsidR="002E3103">
                <w:rPr>
                  <w:noProof/>
                </w:rPr>
                <w:t>1</w:t>
              </w:r>
              <w:r w:rsidR="00025352">
                <w:rPr>
                  <w:noProof/>
                </w:rPr>
                <w:t>0-</w:t>
              </w:r>
              <w:r w:rsidR="002E3103">
                <w:rPr>
                  <w:noProof/>
                </w:rPr>
                <w:t>15</w:t>
              </w:r>
            </w:fldSimple>
          </w:p>
        </w:tc>
      </w:tr>
      <w:tr w:rsidR="00025352" w14:paraId="2A9A36A0" w14:textId="77777777" w:rsidTr="00390B7F">
        <w:tc>
          <w:tcPr>
            <w:tcW w:w="1843" w:type="dxa"/>
            <w:tcBorders>
              <w:left w:val="single" w:sz="4" w:space="0" w:color="auto"/>
            </w:tcBorders>
          </w:tcPr>
          <w:p w14:paraId="52DAE7AC" w14:textId="77777777" w:rsidR="00025352" w:rsidRDefault="00025352" w:rsidP="00390B7F">
            <w:pPr>
              <w:pStyle w:val="CRCoverPage"/>
              <w:spacing w:after="0"/>
              <w:rPr>
                <w:b/>
                <w:i/>
                <w:noProof/>
                <w:sz w:val="8"/>
                <w:szCs w:val="8"/>
              </w:rPr>
            </w:pPr>
          </w:p>
        </w:tc>
        <w:tc>
          <w:tcPr>
            <w:tcW w:w="1986" w:type="dxa"/>
            <w:gridSpan w:val="4"/>
          </w:tcPr>
          <w:p w14:paraId="32F6A0AE" w14:textId="77777777" w:rsidR="00025352" w:rsidRDefault="00025352" w:rsidP="00390B7F">
            <w:pPr>
              <w:pStyle w:val="CRCoverPage"/>
              <w:spacing w:after="0"/>
              <w:rPr>
                <w:noProof/>
                <w:sz w:val="8"/>
                <w:szCs w:val="8"/>
              </w:rPr>
            </w:pPr>
          </w:p>
        </w:tc>
        <w:tc>
          <w:tcPr>
            <w:tcW w:w="2267" w:type="dxa"/>
            <w:gridSpan w:val="2"/>
          </w:tcPr>
          <w:p w14:paraId="3A7EFBF8" w14:textId="77777777" w:rsidR="00025352" w:rsidRDefault="00025352" w:rsidP="00390B7F">
            <w:pPr>
              <w:pStyle w:val="CRCoverPage"/>
              <w:spacing w:after="0"/>
              <w:rPr>
                <w:noProof/>
                <w:sz w:val="8"/>
                <w:szCs w:val="8"/>
              </w:rPr>
            </w:pPr>
          </w:p>
        </w:tc>
        <w:tc>
          <w:tcPr>
            <w:tcW w:w="1417" w:type="dxa"/>
            <w:gridSpan w:val="3"/>
          </w:tcPr>
          <w:p w14:paraId="34951AE2" w14:textId="77777777" w:rsidR="00025352" w:rsidRDefault="00025352" w:rsidP="00390B7F">
            <w:pPr>
              <w:pStyle w:val="CRCoverPage"/>
              <w:spacing w:after="0"/>
              <w:rPr>
                <w:noProof/>
                <w:sz w:val="8"/>
                <w:szCs w:val="8"/>
              </w:rPr>
            </w:pPr>
          </w:p>
        </w:tc>
        <w:tc>
          <w:tcPr>
            <w:tcW w:w="2127" w:type="dxa"/>
            <w:tcBorders>
              <w:right w:val="single" w:sz="4" w:space="0" w:color="auto"/>
            </w:tcBorders>
          </w:tcPr>
          <w:p w14:paraId="57351602" w14:textId="77777777" w:rsidR="00025352" w:rsidRDefault="00025352" w:rsidP="00390B7F">
            <w:pPr>
              <w:pStyle w:val="CRCoverPage"/>
              <w:spacing w:after="0"/>
              <w:rPr>
                <w:noProof/>
                <w:sz w:val="8"/>
                <w:szCs w:val="8"/>
              </w:rPr>
            </w:pPr>
          </w:p>
        </w:tc>
      </w:tr>
      <w:tr w:rsidR="00025352" w14:paraId="067F6856" w14:textId="77777777" w:rsidTr="00390B7F">
        <w:trPr>
          <w:cantSplit/>
        </w:trPr>
        <w:tc>
          <w:tcPr>
            <w:tcW w:w="1843" w:type="dxa"/>
            <w:tcBorders>
              <w:left w:val="single" w:sz="4" w:space="0" w:color="auto"/>
            </w:tcBorders>
          </w:tcPr>
          <w:p w14:paraId="792E612D" w14:textId="77777777" w:rsidR="00025352" w:rsidRDefault="00025352" w:rsidP="00390B7F">
            <w:pPr>
              <w:pStyle w:val="CRCoverPage"/>
              <w:tabs>
                <w:tab w:val="right" w:pos="1759"/>
              </w:tabs>
              <w:spacing w:after="0"/>
              <w:rPr>
                <w:b/>
                <w:i/>
                <w:noProof/>
              </w:rPr>
            </w:pPr>
            <w:r>
              <w:rPr>
                <w:b/>
                <w:i/>
                <w:noProof/>
              </w:rPr>
              <w:t>Category:</w:t>
            </w:r>
          </w:p>
        </w:tc>
        <w:tc>
          <w:tcPr>
            <w:tcW w:w="851" w:type="dxa"/>
            <w:shd w:val="pct30" w:color="FFFF00" w:fill="auto"/>
          </w:tcPr>
          <w:p w14:paraId="0352FF60" w14:textId="77777777" w:rsidR="00025352" w:rsidRDefault="00EC3A31" w:rsidP="00390B7F">
            <w:pPr>
              <w:pStyle w:val="CRCoverPage"/>
              <w:spacing w:after="0"/>
              <w:ind w:left="100" w:right="-609"/>
              <w:rPr>
                <w:b/>
                <w:noProof/>
              </w:rPr>
            </w:pPr>
            <w:fldSimple w:instr=" DOCPROPERTY  Cat  \* MERGEFORMAT ">
              <w:r w:rsidR="00025352">
                <w:rPr>
                  <w:b/>
                  <w:noProof/>
                </w:rPr>
                <w:t>B</w:t>
              </w:r>
            </w:fldSimple>
          </w:p>
        </w:tc>
        <w:tc>
          <w:tcPr>
            <w:tcW w:w="3402" w:type="dxa"/>
            <w:gridSpan w:val="5"/>
            <w:tcBorders>
              <w:left w:val="nil"/>
            </w:tcBorders>
          </w:tcPr>
          <w:p w14:paraId="221BBB73" w14:textId="77777777" w:rsidR="00025352" w:rsidRDefault="00025352" w:rsidP="00390B7F">
            <w:pPr>
              <w:pStyle w:val="CRCoverPage"/>
              <w:spacing w:after="0"/>
              <w:rPr>
                <w:noProof/>
              </w:rPr>
            </w:pPr>
          </w:p>
        </w:tc>
        <w:tc>
          <w:tcPr>
            <w:tcW w:w="1417" w:type="dxa"/>
            <w:gridSpan w:val="3"/>
            <w:tcBorders>
              <w:left w:val="nil"/>
            </w:tcBorders>
          </w:tcPr>
          <w:p w14:paraId="1CF2FFC0" w14:textId="77777777" w:rsidR="00025352" w:rsidRDefault="00025352" w:rsidP="00390B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327B" w14:textId="77777777" w:rsidR="00025352" w:rsidRDefault="00EC3A31" w:rsidP="00390B7F">
            <w:pPr>
              <w:pStyle w:val="CRCoverPage"/>
              <w:spacing w:after="0"/>
              <w:ind w:left="100"/>
              <w:rPr>
                <w:noProof/>
              </w:rPr>
            </w:pPr>
            <w:fldSimple w:instr=" DOCPROPERTY  Release  \* MERGEFORMAT ">
              <w:r w:rsidR="00025352">
                <w:rPr>
                  <w:noProof/>
                </w:rPr>
                <w:t>Rel-17</w:t>
              </w:r>
            </w:fldSimple>
          </w:p>
        </w:tc>
      </w:tr>
      <w:tr w:rsidR="00025352" w14:paraId="6033EEC9" w14:textId="77777777" w:rsidTr="00390B7F">
        <w:tc>
          <w:tcPr>
            <w:tcW w:w="1843" w:type="dxa"/>
            <w:tcBorders>
              <w:left w:val="single" w:sz="4" w:space="0" w:color="auto"/>
              <w:bottom w:val="single" w:sz="4" w:space="0" w:color="auto"/>
            </w:tcBorders>
          </w:tcPr>
          <w:p w14:paraId="60D261F0" w14:textId="77777777" w:rsidR="00025352" w:rsidRDefault="00025352" w:rsidP="00390B7F">
            <w:pPr>
              <w:pStyle w:val="CRCoverPage"/>
              <w:spacing w:after="0"/>
              <w:rPr>
                <w:b/>
                <w:i/>
                <w:noProof/>
              </w:rPr>
            </w:pPr>
          </w:p>
        </w:tc>
        <w:tc>
          <w:tcPr>
            <w:tcW w:w="4677" w:type="dxa"/>
            <w:gridSpan w:val="8"/>
            <w:tcBorders>
              <w:bottom w:val="single" w:sz="4" w:space="0" w:color="auto"/>
            </w:tcBorders>
          </w:tcPr>
          <w:p w14:paraId="020424F5" w14:textId="77777777" w:rsidR="00025352" w:rsidRDefault="00025352" w:rsidP="00390B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A8CA3" w14:textId="77777777" w:rsidR="00025352" w:rsidRDefault="00025352" w:rsidP="00390B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24DEA" w14:textId="77777777" w:rsidR="00025352" w:rsidRPr="007C2097" w:rsidRDefault="00025352" w:rsidP="00390B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D9A49" w:rsidR="001E41F3" w:rsidRDefault="00B50BE1">
            <w:pPr>
              <w:pStyle w:val="CRCoverPage"/>
              <w:spacing w:after="0"/>
              <w:ind w:left="100"/>
              <w:rPr>
                <w:noProof/>
              </w:rPr>
            </w:pPr>
            <w:r>
              <w:rPr>
                <w:noProof/>
              </w:rPr>
              <w:t xml:space="preserve">As specified in 23.502 subclauses 4.15.6.6, 4.15.6.6a, 5.2.5.3.2, and 5.2.5.3.3, </w:t>
            </w:r>
            <w:r w:rsidR="009A63E8">
              <w:rPr>
                <w:noProof/>
              </w:rPr>
              <w:t xml:space="preserve">for TSC sessions, </w:t>
            </w:r>
            <w:r>
              <w:rPr>
                <w:noProof/>
              </w:rPr>
              <w:t xml:space="preserve">QoS </w:t>
            </w:r>
            <w:r w:rsidR="009A63E8">
              <w:rPr>
                <w:noProof/>
              </w:rPr>
              <w:t xml:space="preserve">related </w:t>
            </w:r>
            <w:r>
              <w:rPr>
                <w:noProof/>
              </w:rPr>
              <w:t>parameters can now be provided by the AF/NEF to the PCF as part of the Alternative Service Requirements, in addition to the QoS reference.</w:t>
            </w:r>
            <w:r w:rsidR="00BA45C5">
              <w:rPr>
                <w:noProof/>
              </w:rPr>
              <w:t xml:space="preserve"> The individual parameters received in the Alternative Service Requirements need to be handled by the PCF as overriding the respective parameters in the QoS data referenced by the QoS reference of the Alternative Service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175E44" w:rsidR="008A7DAF" w:rsidRDefault="00BA45C5">
            <w:pPr>
              <w:pStyle w:val="CRCoverPage"/>
              <w:spacing w:after="0"/>
              <w:ind w:left="100"/>
              <w:rPr>
                <w:noProof/>
              </w:rPr>
            </w:pPr>
            <w:r>
              <w:rPr>
                <w:noProof/>
              </w:rPr>
              <w:t xml:space="preserve">Added description of how the PCF handles QoS </w:t>
            </w:r>
            <w:r w:rsidR="009A63E8">
              <w:rPr>
                <w:noProof/>
              </w:rPr>
              <w:t xml:space="preserve">related </w:t>
            </w:r>
            <w:r>
              <w:rPr>
                <w:noProof/>
              </w:rPr>
              <w:t>parameter</w:t>
            </w:r>
            <w:r w:rsidR="009A63E8">
              <w:rPr>
                <w:noProof/>
              </w:rPr>
              <w:t>s</w:t>
            </w:r>
            <w:r w:rsidR="0073458C">
              <w:rPr>
                <w:noProof/>
              </w:rPr>
              <w:t xml:space="preserve"> received from TSCTSF and added EN about how to handle individual </w:t>
            </w:r>
            <w:r w:rsidR="00EC3A31">
              <w:rPr>
                <w:noProof/>
              </w:rPr>
              <w:t xml:space="preserve">QoS </w:t>
            </w:r>
            <w:r w:rsidR="0073458C">
              <w:rPr>
                <w:noProof/>
              </w:rPr>
              <w:t>parameters</w:t>
            </w:r>
            <w:r w:rsidR="008A7D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39D78" w:rsidR="001E41F3" w:rsidRDefault="008A7DAF">
            <w:pPr>
              <w:pStyle w:val="CRCoverPage"/>
              <w:spacing w:after="0"/>
              <w:ind w:left="100"/>
              <w:rPr>
                <w:noProof/>
              </w:rPr>
            </w:pPr>
            <w:r>
              <w:rPr>
                <w:noProof/>
              </w:rPr>
              <w:t xml:space="preserve">QoS </w:t>
            </w:r>
            <w:r w:rsidR="009A63E8">
              <w:rPr>
                <w:noProof/>
              </w:rPr>
              <w:t xml:space="preserve">related </w:t>
            </w:r>
            <w:r>
              <w:rPr>
                <w:noProof/>
              </w:rPr>
              <w:t>parameters</w:t>
            </w:r>
            <w:r w:rsidR="00BA45C5">
              <w:rPr>
                <w:noProof/>
              </w:rPr>
              <w:t xml:space="preserve"> provided by the AF</w:t>
            </w:r>
            <w:r>
              <w:rPr>
                <w:noProof/>
              </w:rPr>
              <w:t xml:space="preserve">, as specified in stage 2, </w:t>
            </w:r>
            <w:r w:rsidR="00BA45C5">
              <w:rPr>
                <w:noProof/>
              </w:rPr>
              <w:t xml:space="preserve">are </w:t>
            </w:r>
            <w:r>
              <w:rPr>
                <w:noProof/>
              </w:rPr>
              <w:t xml:space="preserve">not supported in </w:t>
            </w:r>
            <w:r w:rsidR="00BA45C5">
              <w:rPr>
                <w:noProof/>
              </w:rPr>
              <w:t>PCC rule generation</w:t>
            </w:r>
            <w:r w:rsidR="009A63E8">
              <w:rPr>
                <w:noProof/>
              </w:rPr>
              <w:t xml:space="preserve"> for TSC sessions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21405" w:rsidR="001E41F3" w:rsidRDefault="00C6166B">
            <w:pPr>
              <w:pStyle w:val="CRCoverPage"/>
              <w:spacing w:after="0"/>
              <w:ind w:left="100"/>
              <w:rPr>
                <w:noProof/>
              </w:rPr>
            </w:pPr>
            <w:r>
              <w:rPr>
                <w:noProof/>
              </w:rPr>
              <w:t>4.2.</w:t>
            </w:r>
            <w:r w:rsidR="00BA45C5">
              <w:rPr>
                <w:noProof/>
              </w:rPr>
              <w:t>3</w:t>
            </w:r>
            <w:r>
              <w:rPr>
                <w:noProof/>
              </w:rPr>
              <w:t>.</w:t>
            </w:r>
            <w:r w:rsidR="00BA45C5">
              <w:rPr>
                <w:noProof/>
              </w:rPr>
              <w:t>2</w:t>
            </w:r>
            <w:r w:rsidR="009A63E8">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0F19" w:rsidR="001E41F3" w:rsidRDefault="008A7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35F7E" w:rsidR="001E41F3" w:rsidRDefault="008A7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343A2" w:rsidR="001E41F3" w:rsidRDefault="008A7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5DC80A" w:rsidR="001E41F3" w:rsidRDefault="008A7DAF">
            <w:pPr>
              <w:pStyle w:val="CRCoverPage"/>
              <w:spacing w:after="0"/>
              <w:ind w:left="100"/>
              <w:rPr>
                <w:noProof/>
              </w:rPr>
            </w:pPr>
            <w:r>
              <w:rPr>
                <w:noProof/>
              </w:rPr>
              <w:t xml:space="preserve">This CR </w:t>
            </w:r>
            <w:r w:rsidR="00BA45C5">
              <w:rPr>
                <w:noProof/>
              </w:rPr>
              <w:t>has no impact on the OpenAPI file of the Npcf_SMPolicyControl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517082226"/>
    </w:p>
    <w:p w14:paraId="7C5B2A44" w14:textId="77777777" w:rsidR="007919ED" w:rsidRDefault="007919ED" w:rsidP="007919ED">
      <w:pPr>
        <w:pStyle w:val="Heading4"/>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19197358"/>
      <w:bookmarkStart w:id="20" w:name="_Toc27896511"/>
      <w:bookmarkStart w:id="21" w:name="_Toc36192679"/>
      <w:bookmarkEnd w:id="1"/>
      <w:r>
        <w:t>4.2.3.24</w:t>
      </w:r>
      <w:r>
        <w:tab/>
        <w:t>Provisioning of TSCAI input information and TSC QoS related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0717B26" w14:textId="4310052E" w:rsidR="007919ED" w:rsidRDefault="007919ED" w:rsidP="007919ED">
      <w:pPr>
        <w:rPr>
          <w:lang w:eastAsia="zh-CN"/>
        </w:rPr>
      </w:pPr>
      <w:r>
        <w:rPr>
          <w:lang w:eastAsia="zh-CN"/>
        </w:rPr>
        <w:t xml:space="preserve">The PCF may receive the TSCAI input information and TSC traffic QoS related information from the TSN AF or </w:t>
      </w:r>
      <w:r w:rsidRPr="00AA3C48">
        <w:rPr>
          <w:lang w:eastAsia="zh-CN"/>
        </w:rPr>
        <w:t>TSCTSF</w:t>
      </w:r>
      <w:r>
        <w:rPr>
          <w:lang w:eastAsia="zh-CN"/>
        </w:rPr>
        <w:t>.</w:t>
      </w:r>
      <w:r w:rsidR="00CF20AA">
        <w:rPr>
          <w:lang w:eastAsia="zh-CN"/>
        </w:rPr>
        <w:t xml:space="preserve"> </w:t>
      </w:r>
    </w:p>
    <w:p w14:paraId="2C8E31CE" w14:textId="77777777" w:rsidR="007919ED" w:rsidRDefault="007919ED" w:rsidP="007919ED">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subclause 5.8, </w:t>
      </w:r>
      <w:r>
        <w:rPr>
          <w:lang w:eastAsia="zh-CN"/>
        </w:rPr>
        <w:t>the PCF shall provide for the derived PCC rule(s):</w:t>
      </w:r>
    </w:p>
    <w:p w14:paraId="66196CDF" w14:textId="77777777" w:rsidR="007919ED" w:rsidRDefault="007919ED" w:rsidP="007919ED">
      <w:pPr>
        <w:pStyle w:val="B10"/>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78729A53" w14:textId="77777777" w:rsidR="007919ED" w:rsidRDefault="007919ED" w:rsidP="007919ED">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5F9750E5" w14:textId="77777777" w:rsidR="007919ED" w:rsidRDefault="007919ED" w:rsidP="007919ED">
      <w:r>
        <w:rPr>
          <w:rFonts w:hint="eastAsia"/>
          <w:lang w:eastAsia="zh-CN"/>
        </w:rPr>
        <w:t>T</w:t>
      </w:r>
      <w:r>
        <w:rPr>
          <w:lang w:eastAsia="zh-CN"/>
        </w:rPr>
        <w:t xml:space="preserve">he values of </w:t>
      </w:r>
      <w:r>
        <w:t>MDBV</w:t>
      </w:r>
      <w:r>
        <w:rPr>
          <w:lang w:eastAsia="zh-CN"/>
        </w:rPr>
        <w:t xml:space="preserve"> and PDB applied to the derived 5QI shall follow principles defined in subclause</w:t>
      </w:r>
      <w:r>
        <w:rPr>
          <w:lang w:val="en-US" w:eastAsia="zh-CN"/>
        </w:rPr>
        <w:t xml:space="preserve"> 5.27.3 of </w:t>
      </w:r>
      <w:r>
        <w:t>3GPP TS 23.501 [2].</w:t>
      </w:r>
    </w:p>
    <w:p w14:paraId="38440897" w14:textId="3F7032D0" w:rsidR="006F04E1" w:rsidDel="0073458C" w:rsidRDefault="007919ED" w:rsidP="007919ED">
      <w:pPr>
        <w:rPr>
          <w:del w:id="22" w:author="Huawei" w:date="2021-09-28T15:04:00Z"/>
        </w:rPr>
      </w:pPr>
      <w:r>
        <w:t>The value of the MBR, if applicable, and the GBR are derived using the Maximum Bit Rate provided by the TSN AF</w:t>
      </w:r>
      <w:r>
        <w:rPr>
          <w:lang w:eastAsia="zh-CN"/>
        </w:rPr>
        <w:t xml:space="preserve"> or </w:t>
      </w:r>
      <w:r w:rsidRPr="00AA3C48">
        <w:rPr>
          <w:lang w:eastAsia="zh-CN"/>
        </w:rPr>
        <w:t>TSCTSF</w:t>
      </w:r>
      <w:r>
        <w:t>, and the ARP is assigned a value preconfigured for TSC services.</w:t>
      </w:r>
    </w:p>
    <w:p w14:paraId="4E5A34A5" w14:textId="2FEBC762" w:rsidR="0073458C" w:rsidRDefault="0073458C" w:rsidP="007919ED">
      <w:pPr>
        <w:rPr>
          <w:ins w:id="23" w:author="Nokia" w:date="2021-10-14T10:06:00Z"/>
          <w:lang w:val="en-US"/>
        </w:rPr>
      </w:pPr>
      <w:ins w:id="24" w:author="Nokia" w:date="2021-10-14T10:06:00Z">
        <w:r>
          <w:rPr>
            <w:lang w:val="en-US"/>
          </w:rPr>
          <w:t xml:space="preserve">As specified in subclause 4.2.3.22, when </w:t>
        </w:r>
        <w:r>
          <w:rPr>
            <w:lang w:val="en-US" w:eastAsia="zh-CN"/>
          </w:rPr>
          <w:t>the PCF receives a QoS reference from the TSCTSF, the PCF shall derive the above QoS parameters based on pre-defined QoS parameters referenced by the QoS reference. If the PCF receives Alternative Service Requirements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w:t>
        </w:r>
      </w:ins>
      <w:ins w:id="25" w:author="Nokia" w:date="2021-10-14T13:16:00Z">
        <w:r w:rsidR="003725DA">
          <w:rPr>
            <w:lang w:val="en-US"/>
          </w:rPr>
          <w:t xml:space="preserve">Alternative </w:t>
        </w:r>
      </w:ins>
      <w:ins w:id="26" w:author="Nokia" w:date="2021-10-14T10:06:00Z">
        <w:r>
          <w:rPr>
            <w:lang w:val="en-US"/>
          </w:rPr>
          <w:t>Service Requirements as defined in subclause 4.2.3.22.</w:t>
        </w:r>
      </w:ins>
    </w:p>
    <w:p w14:paraId="397EB6FB" w14:textId="07B791AF" w:rsidR="0073458C" w:rsidRPr="006F04E1" w:rsidRDefault="0073458C" w:rsidP="0073458C">
      <w:pPr>
        <w:pStyle w:val="EditorsNote"/>
        <w:rPr>
          <w:ins w:id="27" w:author="Nokia" w:date="2021-10-14T10:05:00Z"/>
        </w:rPr>
      </w:pPr>
      <w:ins w:id="28" w:author="Nokia" w:date="2021-10-14T10:06:00Z">
        <w:r>
          <w:rPr>
            <w:lang w:val="en-US"/>
          </w:rPr>
          <w:t>Editor's Note:</w:t>
        </w:r>
        <w:r>
          <w:rPr>
            <w:lang w:val="en-US"/>
          </w:rPr>
          <w:tab/>
          <w:t xml:space="preserve">It is FFS to check the above paragraph </w:t>
        </w:r>
      </w:ins>
      <w:ins w:id="29" w:author="Nokia" w:date="2021-10-14T10:07:00Z">
        <w:r>
          <w:rPr>
            <w:lang w:val="en-US"/>
          </w:rPr>
          <w:t xml:space="preserve">about QoS parameters handling </w:t>
        </w:r>
      </w:ins>
      <w:ins w:id="30" w:author="Nokia" w:date="2021-10-14T10:06:00Z">
        <w:r>
          <w:rPr>
            <w:lang w:val="en-US"/>
          </w:rPr>
          <w:t>and add the details about</w:t>
        </w:r>
      </w:ins>
      <w:ins w:id="31" w:author="Nokia" w:date="2021-10-14T10:07:00Z">
        <w:r>
          <w:rPr>
            <w:lang w:val="en-US"/>
          </w:rPr>
          <w:t xml:space="preserve"> </w:t>
        </w:r>
      </w:ins>
      <w:ins w:id="32" w:author="Nokia" w:date="2021-10-14T13:16:00Z">
        <w:r w:rsidR="003725DA">
          <w:rPr>
            <w:lang w:val="en-US"/>
          </w:rPr>
          <w:t xml:space="preserve">the combination of </w:t>
        </w:r>
      </w:ins>
      <w:ins w:id="33" w:author="Nokia" w:date="2021-10-14T10:07:00Z">
        <w:r>
          <w:rPr>
            <w:lang w:val="en-US"/>
          </w:rPr>
          <w:t xml:space="preserve">individual QoS parameters </w:t>
        </w:r>
      </w:ins>
      <w:ins w:id="34" w:author="Nokia" w:date="2021-10-14T13:18:00Z">
        <w:r w:rsidR="003725DA" w:rsidRPr="003725DA">
          <w:rPr>
            <w:lang w:val="en-US"/>
          </w:rPr>
          <w:t>and QoS reference, and the derivation of TSC Assistance Container information from QoS reference</w:t>
        </w:r>
        <w:r w:rsidR="003725DA">
          <w:rPr>
            <w:lang w:val="en-US"/>
          </w:rPr>
          <w:t xml:space="preserve">, </w:t>
        </w:r>
      </w:ins>
      <w:ins w:id="35" w:author="Nokia" w:date="2021-10-14T10:07:00Z">
        <w:r>
          <w:rPr>
            <w:lang w:val="en-US"/>
          </w:rPr>
          <w:t>when the respective stage 2 requirements are mature enough.</w:t>
        </w:r>
      </w:ins>
    </w:p>
    <w:p w14:paraId="7222548A" w14:textId="77777777" w:rsidR="007919ED" w:rsidRDefault="007919ED" w:rsidP="007919ED">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2A1213EA" w14:textId="77777777" w:rsidR="007919ED" w:rsidRDefault="007919ED" w:rsidP="007919ED">
      <w:pPr>
        <w:pStyle w:val="B10"/>
        <w:rPr>
          <w:lang w:val="x-none"/>
        </w:rPr>
      </w:pPr>
      <w:r>
        <w:t>-</w:t>
      </w:r>
      <w:r>
        <w:tab/>
      </w:r>
      <w:r>
        <w:rPr>
          <w:lang w:val="x-none"/>
        </w:rPr>
        <w:t xml:space="preserve">for the traffic in downlink direction, 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 value and the CN PDB as described in subclause 5.7.3.4</w:t>
      </w:r>
      <w:r>
        <w:rPr>
          <w:lang w:val="en-US" w:eastAsia="zh-CN"/>
        </w:rPr>
        <w:t xml:space="preserve"> of </w:t>
      </w:r>
      <w:r>
        <w:t>3GPP TS 23.501 [2].</w:t>
      </w:r>
    </w:p>
    <w:p w14:paraId="1292D380" w14:textId="77777777" w:rsidR="007919ED" w:rsidRDefault="007919ED" w:rsidP="007919ED">
      <w:pPr>
        <w:pStyle w:val="B10"/>
      </w:pPr>
      <w:r>
        <w:t>-</w:t>
      </w:r>
      <w:r>
        <w:tab/>
        <w:t>for the traffic in uplink direction,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 value and the UE-DS-TT Residence Time.</w:t>
      </w:r>
    </w:p>
    <w:p w14:paraId="25C880A9" w14:textId="77777777" w:rsidR="007919ED" w:rsidRDefault="007919ED" w:rsidP="007919ED">
      <w:pPr>
        <w:pStyle w:val="B10"/>
      </w:pPr>
      <w:r>
        <w:t>-</w:t>
      </w:r>
      <w:r>
        <w:tab/>
        <w:t>correct the value of "periodicity" attribute of the "</w:t>
      </w:r>
      <w:proofErr w:type="spellStart"/>
      <w:r>
        <w:t>tscaiInputUl</w:t>
      </w:r>
      <w:proofErr w:type="spellEnd"/>
      <w:r>
        <w:t>" and/or "</w:t>
      </w:r>
      <w:proofErr w:type="spellStart"/>
      <w:r>
        <w:t>tscaiInputDl</w:t>
      </w:r>
      <w:proofErr w:type="spellEnd"/>
      <w:r>
        <w:t xml:space="preserve">" based on the latest received cumulative </w:t>
      </w:r>
      <w:proofErr w:type="spellStart"/>
      <w:r>
        <w:t>rateRatio</w:t>
      </w:r>
      <w:proofErr w:type="spellEnd"/>
      <w:r>
        <w:t xml:space="preserve"> measurement from the UPF and set the TSCAI Periodicity as the corrected value.</w:t>
      </w:r>
    </w:p>
    <w:p w14:paraId="17FC9EDA" w14:textId="77777777" w:rsidR="007919ED" w:rsidRDefault="007919ED" w:rsidP="007919ED">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5166C14C" w14:textId="77777777" w:rsidR="007919ED" w:rsidRDefault="007919ED" w:rsidP="007919ED">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6E1271F9" w14:textId="77777777" w:rsidR="007919ED" w:rsidRDefault="007919ED" w:rsidP="007919ED">
      <w:pPr>
        <w:pStyle w:val="B2"/>
      </w:pPr>
      <w:r>
        <w:t>-</w:t>
      </w:r>
      <w:r>
        <w:tab/>
        <w:t>when the "</w:t>
      </w:r>
      <w:proofErr w:type="spellStart"/>
      <w:r>
        <w:t>surTimeInTime</w:t>
      </w:r>
      <w:proofErr w:type="spellEnd"/>
      <w:r>
        <w:t>" is received,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based on the latest received cumulative </w:t>
      </w:r>
      <w:proofErr w:type="spellStart"/>
      <w:r>
        <w:t>rateRatio</w:t>
      </w:r>
      <w:proofErr w:type="spellEnd"/>
      <w:r>
        <w:t xml:space="preserve"> measurement from the UPF and set the TSCAI Survival Time to the corrected value.</w:t>
      </w:r>
    </w:p>
    <w:p w14:paraId="54AB56D7" w14:textId="77777777" w:rsidR="007919ED" w:rsidRDefault="007919ED" w:rsidP="007919ED">
      <w:r>
        <w:rPr>
          <w:rFonts w:hint="eastAsia"/>
          <w:lang w:eastAsia="zh-CN"/>
        </w:rPr>
        <w:lastRenderedPageBreak/>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r>
        <w:t xml:space="preserve"> based on received Time Domain and adjust the TSCAI information as described above. I</w:t>
      </w:r>
      <w:r>
        <w:rPr>
          <w:lang w:eastAsia="zh-CN"/>
        </w:rPr>
        <w:t xml:space="preserve">f </w:t>
      </w:r>
      <w:r>
        <w:t>Time Domain information is not provided or the SMF does not have synchronization information available, then the SMF will not adjust the TSCAI information.</w:t>
      </w:r>
    </w:p>
    <w:p w14:paraId="5A5908DB" w14:textId="41152FB2" w:rsidR="007919ED" w:rsidRPr="00B75232" w:rsidRDefault="007919ED" w:rsidP="00B75232">
      <w:r>
        <w:t>The provisioning of TSCAI input information and TSC traffic QoS configuration per PCC Rule shall be performed using the PCC rule provisioning procedure as defined in subclause 4.2.6.2.1.</w:t>
      </w:r>
    </w:p>
    <w:bookmarkEnd w:id="19"/>
    <w:bookmarkEnd w:id="20"/>
    <w:bookmarkEnd w:id="21"/>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2C0DF" w14:textId="77777777" w:rsidR="00EC1606" w:rsidRDefault="00EC1606">
      <w:r>
        <w:separator/>
      </w:r>
    </w:p>
  </w:endnote>
  <w:endnote w:type="continuationSeparator" w:id="0">
    <w:p w14:paraId="31271C52" w14:textId="77777777" w:rsidR="00EC1606" w:rsidRDefault="00EC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8753F" w14:textId="77777777" w:rsidR="001D6B89" w:rsidRDefault="001D6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0A416" w14:textId="77777777" w:rsidR="001D6B89" w:rsidRDefault="001D6B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BB967" w14:textId="77777777" w:rsidR="001D6B89" w:rsidRDefault="001D6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B4BFA" w14:textId="77777777" w:rsidR="00EC1606" w:rsidRDefault="00EC1606">
      <w:r>
        <w:separator/>
      </w:r>
    </w:p>
  </w:footnote>
  <w:footnote w:type="continuationSeparator" w:id="0">
    <w:p w14:paraId="2938A2EE" w14:textId="77777777" w:rsidR="00EC1606" w:rsidRDefault="00EC1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37A5B" w:rsidRDefault="00137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B00E7" w14:textId="77777777" w:rsidR="001D6B89" w:rsidRDefault="001D6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BF94C" w14:textId="77777777" w:rsidR="001D6B89" w:rsidRDefault="001D6B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37A5B" w:rsidRDefault="00137A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37A5B" w:rsidRDefault="00137A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37A5B" w:rsidRDefault="00137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BB4"/>
    <w:rsid w:val="00025352"/>
    <w:rsid w:val="00031E5A"/>
    <w:rsid w:val="000A6394"/>
    <w:rsid w:val="000B7FED"/>
    <w:rsid w:val="000C038A"/>
    <w:rsid w:val="000C6598"/>
    <w:rsid w:val="000D44B3"/>
    <w:rsid w:val="000E1EE0"/>
    <w:rsid w:val="000F3D51"/>
    <w:rsid w:val="00137A5B"/>
    <w:rsid w:val="00145D43"/>
    <w:rsid w:val="00192C46"/>
    <w:rsid w:val="001A000E"/>
    <w:rsid w:val="001A08B3"/>
    <w:rsid w:val="001A7B60"/>
    <w:rsid w:val="001B52F0"/>
    <w:rsid w:val="001B7A65"/>
    <w:rsid w:val="001D6B89"/>
    <w:rsid w:val="001E41F3"/>
    <w:rsid w:val="0026004D"/>
    <w:rsid w:val="002640DD"/>
    <w:rsid w:val="00275D12"/>
    <w:rsid w:val="00277B30"/>
    <w:rsid w:val="00284FEB"/>
    <w:rsid w:val="002860C4"/>
    <w:rsid w:val="00290F6B"/>
    <w:rsid w:val="002B5741"/>
    <w:rsid w:val="002B6B26"/>
    <w:rsid w:val="002C1333"/>
    <w:rsid w:val="002D3A00"/>
    <w:rsid w:val="002E3103"/>
    <w:rsid w:val="002E472E"/>
    <w:rsid w:val="002F1F0E"/>
    <w:rsid w:val="0030305F"/>
    <w:rsid w:val="00305409"/>
    <w:rsid w:val="00313F1A"/>
    <w:rsid w:val="003609EF"/>
    <w:rsid w:val="0036231A"/>
    <w:rsid w:val="003725DA"/>
    <w:rsid w:val="00374DD4"/>
    <w:rsid w:val="003D5D1A"/>
    <w:rsid w:val="003E1A36"/>
    <w:rsid w:val="003E2538"/>
    <w:rsid w:val="00410371"/>
    <w:rsid w:val="004242F1"/>
    <w:rsid w:val="004B75B7"/>
    <w:rsid w:val="005016D5"/>
    <w:rsid w:val="005120F9"/>
    <w:rsid w:val="0051580D"/>
    <w:rsid w:val="00545FA0"/>
    <w:rsid w:val="00547111"/>
    <w:rsid w:val="00591E7D"/>
    <w:rsid w:val="00592D74"/>
    <w:rsid w:val="00594C52"/>
    <w:rsid w:val="005A706E"/>
    <w:rsid w:val="005E2C44"/>
    <w:rsid w:val="0061791A"/>
    <w:rsid w:val="00621188"/>
    <w:rsid w:val="006257ED"/>
    <w:rsid w:val="00665C47"/>
    <w:rsid w:val="00672D80"/>
    <w:rsid w:val="00695808"/>
    <w:rsid w:val="006B46FB"/>
    <w:rsid w:val="006C7B7D"/>
    <w:rsid w:val="006D3AE5"/>
    <w:rsid w:val="006E21FB"/>
    <w:rsid w:val="006F04E1"/>
    <w:rsid w:val="0073458C"/>
    <w:rsid w:val="0074311C"/>
    <w:rsid w:val="007568C7"/>
    <w:rsid w:val="007919ED"/>
    <w:rsid w:val="00792342"/>
    <w:rsid w:val="007977A8"/>
    <w:rsid w:val="007A3D6E"/>
    <w:rsid w:val="007B512A"/>
    <w:rsid w:val="007C2097"/>
    <w:rsid w:val="007D6A07"/>
    <w:rsid w:val="007F3B74"/>
    <w:rsid w:val="007F7259"/>
    <w:rsid w:val="008040A8"/>
    <w:rsid w:val="008279FA"/>
    <w:rsid w:val="008626E7"/>
    <w:rsid w:val="00870EE7"/>
    <w:rsid w:val="008863B9"/>
    <w:rsid w:val="00891CAF"/>
    <w:rsid w:val="00897FFE"/>
    <w:rsid w:val="008A45A6"/>
    <w:rsid w:val="008A7DAF"/>
    <w:rsid w:val="008F3789"/>
    <w:rsid w:val="008F686C"/>
    <w:rsid w:val="009148DE"/>
    <w:rsid w:val="00941E30"/>
    <w:rsid w:val="009777D9"/>
    <w:rsid w:val="00991B88"/>
    <w:rsid w:val="009A5753"/>
    <w:rsid w:val="009A579D"/>
    <w:rsid w:val="009A63E8"/>
    <w:rsid w:val="009E3297"/>
    <w:rsid w:val="009F734F"/>
    <w:rsid w:val="00A246B6"/>
    <w:rsid w:val="00A47E70"/>
    <w:rsid w:val="00A50CF0"/>
    <w:rsid w:val="00A51BBE"/>
    <w:rsid w:val="00A646CF"/>
    <w:rsid w:val="00A7671C"/>
    <w:rsid w:val="00A90CC7"/>
    <w:rsid w:val="00AA2CBC"/>
    <w:rsid w:val="00AC5820"/>
    <w:rsid w:val="00AD1CD8"/>
    <w:rsid w:val="00B20494"/>
    <w:rsid w:val="00B258BB"/>
    <w:rsid w:val="00B50BE1"/>
    <w:rsid w:val="00B67B97"/>
    <w:rsid w:val="00B75232"/>
    <w:rsid w:val="00B752B1"/>
    <w:rsid w:val="00B76F36"/>
    <w:rsid w:val="00B968C8"/>
    <w:rsid w:val="00BA3EC5"/>
    <w:rsid w:val="00BA45C5"/>
    <w:rsid w:val="00BA51D9"/>
    <w:rsid w:val="00BB5DFC"/>
    <w:rsid w:val="00BD279D"/>
    <w:rsid w:val="00BD6BB8"/>
    <w:rsid w:val="00C17185"/>
    <w:rsid w:val="00C6166B"/>
    <w:rsid w:val="00C66BA2"/>
    <w:rsid w:val="00C939EA"/>
    <w:rsid w:val="00C95985"/>
    <w:rsid w:val="00CA067A"/>
    <w:rsid w:val="00CC5026"/>
    <w:rsid w:val="00CC68D0"/>
    <w:rsid w:val="00CF20AA"/>
    <w:rsid w:val="00D03F9A"/>
    <w:rsid w:val="00D06D51"/>
    <w:rsid w:val="00D24991"/>
    <w:rsid w:val="00D50255"/>
    <w:rsid w:val="00D66520"/>
    <w:rsid w:val="00DE34CF"/>
    <w:rsid w:val="00E02BF5"/>
    <w:rsid w:val="00E13F3D"/>
    <w:rsid w:val="00E14469"/>
    <w:rsid w:val="00E34898"/>
    <w:rsid w:val="00E46910"/>
    <w:rsid w:val="00EA015C"/>
    <w:rsid w:val="00EB09B7"/>
    <w:rsid w:val="00EC1606"/>
    <w:rsid w:val="00EC3A31"/>
    <w:rsid w:val="00EE7D7C"/>
    <w:rsid w:val="00F243D8"/>
    <w:rsid w:val="00F25D98"/>
    <w:rsid w:val="00F300FB"/>
    <w:rsid w:val="00FB6386"/>
    <w:rsid w:val="00FC48B1"/>
    <w:rsid w:val="00FD0A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75232"/>
    <w:rPr>
      <w:rFonts w:ascii="Times New Roman" w:hAnsi="Times New Roman"/>
      <w:lang w:val="en-GB" w:eastAsia="en-US"/>
    </w:rPr>
  </w:style>
  <w:style w:type="character" w:customStyle="1" w:styleId="Heading4Char">
    <w:name w:val="Heading 4 Char"/>
    <w:link w:val="Heading4"/>
    <w:rsid w:val="00B75232"/>
    <w:rPr>
      <w:rFonts w:ascii="Arial" w:hAnsi="Arial"/>
      <w:sz w:val="24"/>
      <w:lang w:val="en-GB" w:eastAsia="en-US"/>
    </w:rPr>
  </w:style>
  <w:style w:type="character" w:customStyle="1" w:styleId="B2Char">
    <w:name w:val="B2 Char"/>
    <w:link w:val="B2"/>
    <w:qFormat/>
    <w:rsid w:val="00B75232"/>
    <w:rPr>
      <w:rFonts w:ascii="Times New Roman" w:hAnsi="Times New Roman"/>
      <w:lang w:val="en-GB" w:eastAsia="en-US"/>
    </w:rPr>
  </w:style>
  <w:style w:type="paragraph" w:customStyle="1" w:styleId="TAJ">
    <w:name w:val="TAJ"/>
    <w:basedOn w:val="TH"/>
    <w:rsid w:val="00B75232"/>
    <w:rPr>
      <w:rFonts w:eastAsia="SimSun"/>
    </w:rPr>
  </w:style>
  <w:style w:type="paragraph" w:customStyle="1" w:styleId="Guidance">
    <w:name w:val="Guidance"/>
    <w:basedOn w:val="Normal"/>
    <w:rsid w:val="00B75232"/>
    <w:rPr>
      <w:rFonts w:eastAsia="SimSun"/>
      <w:i/>
      <w:color w:val="0000FF"/>
    </w:rPr>
  </w:style>
  <w:style w:type="character" w:customStyle="1" w:styleId="DocumentMapChar">
    <w:name w:val="Document Map Char"/>
    <w:link w:val="DocumentMap"/>
    <w:rsid w:val="00B7523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523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75232"/>
    <w:rPr>
      <w:rFonts w:ascii="Times New Roman" w:hAnsi="Times New Roman"/>
      <w:lang w:val="en-GB" w:eastAsia="en-US"/>
    </w:rPr>
  </w:style>
  <w:style w:type="character" w:customStyle="1" w:styleId="THChar">
    <w:name w:val="TH Char"/>
    <w:link w:val="TH"/>
    <w:qFormat/>
    <w:rsid w:val="00B75232"/>
    <w:rPr>
      <w:rFonts w:ascii="Arial" w:hAnsi="Arial"/>
      <w:b/>
      <w:lang w:val="en-GB" w:eastAsia="en-US"/>
    </w:rPr>
  </w:style>
  <w:style w:type="character" w:customStyle="1" w:styleId="EditorsNoteChar">
    <w:name w:val="Editor's Note Char"/>
    <w:aliases w:val="EN Char"/>
    <w:link w:val="EditorsNote"/>
    <w:rsid w:val="00B75232"/>
    <w:rPr>
      <w:rFonts w:ascii="Times New Roman" w:hAnsi="Times New Roman"/>
      <w:color w:val="FF0000"/>
      <w:lang w:val="en-GB" w:eastAsia="en-US"/>
    </w:rPr>
  </w:style>
  <w:style w:type="character" w:customStyle="1" w:styleId="TAHChar">
    <w:name w:val="TAH Char"/>
    <w:link w:val="TAH"/>
    <w:qFormat/>
    <w:rsid w:val="00B75232"/>
    <w:rPr>
      <w:rFonts w:ascii="Arial" w:hAnsi="Arial"/>
      <w:b/>
      <w:sz w:val="18"/>
      <w:lang w:val="en-GB" w:eastAsia="en-US"/>
    </w:rPr>
  </w:style>
  <w:style w:type="character" w:customStyle="1" w:styleId="TALChar">
    <w:name w:val="TAL Char"/>
    <w:link w:val="TAL"/>
    <w:qFormat/>
    <w:rsid w:val="00B75232"/>
    <w:rPr>
      <w:rFonts w:ascii="Arial" w:hAnsi="Arial"/>
      <w:sz w:val="18"/>
      <w:lang w:val="en-GB" w:eastAsia="en-US"/>
    </w:rPr>
  </w:style>
  <w:style w:type="paragraph" w:customStyle="1" w:styleId="TempNote">
    <w:name w:val="TempNote"/>
    <w:basedOn w:val="Normal"/>
    <w:qFormat/>
    <w:rsid w:val="00B7523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5232"/>
    <w:pPr>
      <w:numPr>
        <w:numId w:val="4"/>
      </w:numPr>
      <w:overflowPunct w:val="0"/>
      <w:autoSpaceDE w:val="0"/>
      <w:autoSpaceDN w:val="0"/>
      <w:adjustRightInd w:val="0"/>
      <w:textAlignment w:val="baseline"/>
    </w:pPr>
  </w:style>
  <w:style w:type="character" w:customStyle="1" w:styleId="Heading3Char">
    <w:name w:val="Heading 3 Char"/>
    <w:link w:val="Heading3"/>
    <w:rsid w:val="00B75232"/>
    <w:rPr>
      <w:rFonts w:ascii="Arial" w:hAnsi="Arial"/>
      <w:sz w:val="28"/>
      <w:lang w:val="en-GB" w:eastAsia="en-US"/>
    </w:rPr>
  </w:style>
  <w:style w:type="character" w:customStyle="1" w:styleId="TFChar">
    <w:name w:val="TF Char"/>
    <w:link w:val="TF"/>
    <w:rsid w:val="00B75232"/>
    <w:rPr>
      <w:rFonts w:ascii="Arial" w:hAnsi="Arial"/>
      <w:b/>
      <w:lang w:val="en-GB" w:eastAsia="en-US"/>
    </w:rPr>
  </w:style>
  <w:style w:type="character" w:customStyle="1" w:styleId="NOZchn">
    <w:name w:val="NO Zchn"/>
    <w:link w:val="NO"/>
    <w:rsid w:val="00B75232"/>
    <w:rPr>
      <w:rFonts w:ascii="Times New Roman" w:hAnsi="Times New Roman"/>
      <w:lang w:val="en-GB" w:eastAsia="en-US"/>
    </w:rPr>
  </w:style>
  <w:style w:type="character" w:customStyle="1" w:styleId="NOChar">
    <w:name w:val="NO Char"/>
    <w:rsid w:val="00B75232"/>
    <w:rPr>
      <w:lang w:val="en-GB" w:eastAsia="en-US"/>
    </w:rPr>
  </w:style>
  <w:style w:type="character" w:customStyle="1" w:styleId="TANChar">
    <w:name w:val="TAN Char"/>
    <w:link w:val="TAN"/>
    <w:qFormat/>
    <w:rsid w:val="00B75232"/>
    <w:rPr>
      <w:rFonts w:ascii="Arial" w:hAnsi="Arial"/>
      <w:sz w:val="18"/>
      <w:lang w:val="en-GB" w:eastAsia="en-US"/>
    </w:rPr>
  </w:style>
  <w:style w:type="character" w:customStyle="1" w:styleId="TACChar">
    <w:name w:val="TAC Char"/>
    <w:link w:val="TAC"/>
    <w:qFormat/>
    <w:rsid w:val="00B75232"/>
    <w:rPr>
      <w:rFonts w:ascii="Arial" w:hAnsi="Arial"/>
      <w:sz w:val="18"/>
      <w:lang w:val="en-GB" w:eastAsia="en-US"/>
    </w:rPr>
  </w:style>
  <w:style w:type="character" w:customStyle="1" w:styleId="BalloonTextChar">
    <w:name w:val="Balloon Text Char"/>
    <w:link w:val="BalloonText"/>
    <w:rsid w:val="00B75232"/>
    <w:rPr>
      <w:rFonts w:ascii="Tahoma" w:hAnsi="Tahoma" w:cs="Tahoma"/>
      <w:sz w:val="16"/>
      <w:szCs w:val="16"/>
      <w:lang w:val="en-GB" w:eastAsia="en-US"/>
    </w:rPr>
  </w:style>
  <w:style w:type="character" w:customStyle="1" w:styleId="CommentTextChar">
    <w:name w:val="Comment Text Char"/>
    <w:link w:val="CommentText"/>
    <w:rsid w:val="00B75232"/>
    <w:rPr>
      <w:rFonts w:ascii="Times New Roman" w:hAnsi="Times New Roman"/>
      <w:lang w:val="en-GB" w:eastAsia="en-US"/>
    </w:rPr>
  </w:style>
  <w:style w:type="character" w:customStyle="1" w:styleId="CommentSubjectChar">
    <w:name w:val="Comment Subject Char"/>
    <w:link w:val="CommentSubject"/>
    <w:rsid w:val="00B75232"/>
    <w:rPr>
      <w:rFonts w:ascii="Times New Roman" w:hAnsi="Times New Roman"/>
      <w:b/>
      <w:bCs/>
      <w:lang w:val="en-GB" w:eastAsia="en-US"/>
    </w:rPr>
  </w:style>
  <w:style w:type="character" w:customStyle="1" w:styleId="UnresolvedMention1">
    <w:name w:val="Unresolved Mention1"/>
    <w:uiPriority w:val="99"/>
    <w:semiHidden/>
    <w:unhideWhenUsed/>
    <w:rsid w:val="00B75232"/>
    <w:rPr>
      <w:color w:val="808080"/>
      <w:shd w:val="clear" w:color="auto" w:fill="E6E6E6"/>
    </w:rPr>
  </w:style>
  <w:style w:type="character" w:customStyle="1" w:styleId="EditorsNoteCharChar">
    <w:name w:val="Editor's Note Char Char"/>
    <w:locked/>
    <w:rsid w:val="00B75232"/>
    <w:rPr>
      <w:color w:val="FF0000"/>
      <w:lang w:val="en-GB" w:eastAsia="en-US"/>
    </w:rPr>
  </w:style>
  <w:style w:type="character" w:customStyle="1" w:styleId="TAHCar">
    <w:name w:val="TAH Car"/>
    <w:rsid w:val="00B75232"/>
    <w:rPr>
      <w:rFonts w:ascii="Arial" w:hAnsi="Arial"/>
      <w:b/>
      <w:sz w:val="18"/>
      <w:lang w:val="en-GB" w:eastAsia="en-US"/>
    </w:rPr>
  </w:style>
  <w:style w:type="paragraph" w:styleId="BodyText">
    <w:name w:val="Body Text"/>
    <w:basedOn w:val="Normal"/>
    <w:link w:val="BodyTextChar"/>
    <w:rsid w:val="00B75232"/>
    <w:pPr>
      <w:spacing w:after="120"/>
    </w:pPr>
    <w:rPr>
      <w:rFonts w:eastAsia="Batang"/>
      <w:lang w:eastAsia="x-none"/>
    </w:rPr>
  </w:style>
  <w:style w:type="character" w:customStyle="1" w:styleId="BodyTextChar">
    <w:name w:val="Body Text Char"/>
    <w:basedOn w:val="DefaultParagraphFont"/>
    <w:link w:val="BodyText"/>
    <w:rsid w:val="00B75232"/>
    <w:rPr>
      <w:rFonts w:ascii="Times New Roman" w:eastAsia="Batang" w:hAnsi="Times New Roman"/>
      <w:lang w:val="en-GB" w:eastAsia="x-none"/>
    </w:rPr>
  </w:style>
  <w:style w:type="character" w:customStyle="1" w:styleId="st1">
    <w:name w:val="st1"/>
    <w:rsid w:val="00B75232"/>
  </w:style>
  <w:style w:type="paragraph" w:styleId="Revision">
    <w:name w:val="Revision"/>
    <w:hidden/>
    <w:uiPriority w:val="99"/>
    <w:semiHidden/>
    <w:rsid w:val="00B75232"/>
    <w:rPr>
      <w:rFonts w:ascii="Times New Roman" w:eastAsia="SimSun" w:hAnsi="Times New Roman"/>
      <w:lang w:val="en-GB" w:eastAsia="en-US"/>
    </w:rPr>
  </w:style>
  <w:style w:type="character" w:customStyle="1" w:styleId="PLChar">
    <w:name w:val="PL Char"/>
    <w:link w:val="PL"/>
    <w:qFormat/>
    <w:locked/>
    <w:rsid w:val="00B75232"/>
    <w:rPr>
      <w:rFonts w:ascii="Courier New" w:hAnsi="Courier New"/>
      <w:noProof/>
      <w:sz w:val="16"/>
      <w:lang w:val="en-GB" w:eastAsia="en-US"/>
    </w:rPr>
  </w:style>
  <w:style w:type="character" w:customStyle="1" w:styleId="EditorsNoteZchn">
    <w:name w:val="Editor's Note Zchn"/>
    <w:rsid w:val="00B75232"/>
    <w:rPr>
      <w:rFonts w:ascii="Times New Roman" w:hAnsi="Times New Roman"/>
      <w:color w:val="FF0000"/>
      <w:lang w:val="en-GB"/>
    </w:rPr>
  </w:style>
  <w:style w:type="paragraph" w:styleId="NormalWeb">
    <w:name w:val="Normal (Web)"/>
    <w:basedOn w:val="Normal"/>
    <w:uiPriority w:val="99"/>
    <w:unhideWhenUsed/>
    <w:rsid w:val="00B75232"/>
    <w:pPr>
      <w:spacing w:before="100" w:beforeAutospacing="1" w:after="100" w:afterAutospacing="1"/>
    </w:pPr>
    <w:rPr>
      <w:sz w:val="24"/>
      <w:szCs w:val="24"/>
      <w:lang w:val="es-ES" w:eastAsia="es-ES"/>
    </w:rPr>
  </w:style>
  <w:style w:type="character" w:customStyle="1" w:styleId="EWChar">
    <w:name w:val="EW Char"/>
    <w:link w:val="EW"/>
    <w:locked/>
    <w:rsid w:val="00B752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5C327-453F-4080-A66A-DCDAD732B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1083</Words>
  <Characters>6867</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2021-09-28T07:03:00Z</dcterms:created>
  <dcterms:modified xsi:type="dcterms:W3CDTF">2021-10-15T09:48:00Z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(3)T7wqs6PmSGTK0Kd/o1K2hyq+XrvOQIhlkUsJkIEudQcZItEHjM2J868aslFKD4u9wE18tMaR
MfVEPz+jvpOHDQy3SU6cS2ZvTeeLJrnU0KLC2MQnN+xLX1d3h5PNovMN8aTBDqQv3NKUpiNT
OMXeWeJ9Tk0VXBdvN99vEoyi9Qdi2nmbFopfWA5uVdBLmoJBqiDo+qWZQY8HWOXWrkeKIolF
VpO7ZpGaWn1giBxXnQ</vt:lpwstr>
  </property>
  <property fmtid="{D5CDD505-2E9C-101B-9397-08002B2CF9AE}" pid="22" name="_2015_ms_pID_7253431">
    <vt:lpwstr>8nvOUDEIHRQpxw/E2tJrSy59B7TBaiDPZ4rZYGwnMoY3pJQU2dVe+Y
/ynkiwKs/q8vB6FXqMxE39vx5lNoGHTpc2bvJck8gzUlMh9TW8wJ6GPmOlb7CtOCAe+5vjXy
Zkk+/pcDLMX7VzUFHPzmzjSwGe0eqLaaFKb7mt1O6HsQGP24PI1QKZx6z6J6zCpNK4cdOTA3
vDTc7d0Zd5Mdmv6VZhYPqmhxZzmLqkaa9qDv</vt:lpwstr>
  </property>
  <property fmtid="{D5CDD505-2E9C-101B-9397-08002B2CF9AE}" pid="23" name="_2015_ms_pID_7253432">
    <vt:lpwstr>Ow==</vt:lpwstr>
  </property>
</Properties>
</file>