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67FAF" w14:textId="5D9C064B" w:rsidR="00083B53" w:rsidRDefault="00083B53" w:rsidP="00083B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2104E3">
        <w:rPr>
          <w:b/>
          <w:noProof/>
          <w:sz w:val="24"/>
        </w:rPr>
        <w:t>298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53841" w14:textId="4F4D27E0" w:rsidR="00E7074F" w:rsidRDefault="00083B53" w:rsidP="00083B53">
      <w:pPr>
        <w:pStyle w:val="CRCoverPage"/>
        <w:tabs>
          <w:tab w:val="right" w:pos="9639"/>
        </w:tabs>
        <w:spacing w:after="0"/>
        <w:rPr>
          <w:rFonts w:cs="Arial"/>
        </w:rPr>
      </w:pPr>
      <w:r>
        <w:rPr>
          <w:b/>
          <w:noProof/>
          <w:sz w:val="24"/>
        </w:rPr>
        <w:t>E-Meeting, 04th – 13th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53BD17B" w14:textId="5A43F722" w:rsidR="00E7074F" w:rsidRDefault="00CB3A2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083B53">
        <w:rPr>
          <w:rFonts w:ascii="Arial" w:hAnsi="Arial" w:cs="Arial"/>
          <w:b/>
          <w:sz w:val="22"/>
          <w:szCs w:val="22"/>
        </w:rPr>
        <w:t>SEAL</w:t>
      </w:r>
      <w:r w:rsidR="00C4491D">
        <w:rPr>
          <w:rFonts w:ascii="Arial" w:hAnsi="Arial" w:cs="Arial"/>
          <w:b/>
          <w:sz w:val="22"/>
          <w:szCs w:val="22"/>
        </w:rPr>
        <w:t xml:space="preserve"> stage 3 requirements overlap</w:t>
      </w:r>
    </w:p>
    <w:p w14:paraId="42E03A8B" w14:textId="2CDD33DD" w:rsidR="00E7074F" w:rsidRDefault="00CB3A2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4491D">
        <w:rPr>
          <w:rFonts w:ascii="Arial" w:hAnsi="Arial" w:cs="Arial"/>
          <w:b/>
          <w:bCs/>
          <w:sz w:val="22"/>
          <w:szCs w:val="22"/>
        </w:rPr>
        <w:t>-</w:t>
      </w:r>
    </w:p>
    <w:p w14:paraId="2F32BEB0" w14:textId="24FCB168" w:rsidR="00E7074F" w:rsidRDefault="00CB3A2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4491D">
        <w:rPr>
          <w:rFonts w:ascii="Arial" w:hAnsi="Arial" w:cs="Arial"/>
          <w:b/>
          <w:bCs/>
          <w:sz w:val="22"/>
          <w:szCs w:val="22"/>
        </w:rPr>
        <w:t>R</w:t>
      </w:r>
      <w:r w:rsidR="00775E71">
        <w:rPr>
          <w:rFonts w:ascii="Arial" w:hAnsi="Arial" w:cs="Arial"/>
          <w:b/>
          <w:bCs/>
          <w:sz w:val="22"/>
          <w:szCs w:val="22"/>
        </w:rPr>
        <w:t>el</w:t>
      </w:r>
      <w:r w:rsidR="00C4491D">
        <w:rPr>
          <w:rFonts w:ascii="Arial" w:hAnsi="Arial" w:cs="Arial"/>
          <w:b/>
          <w:bCs/>
          <w:sz w:val="22"/>
          <w:szCs w:val="22"/>
        </w:rPr>
        <w:t>-16</w:t>
      </w:r>
    </w:p>
    <w:bookmarkEnd w:id="2"/>
    <w:bookmarkEnd w:id="3"/>
    <w:bookmarkEnd w:id="4"/>
    <w:p w14:paraId="48CA37C2" w14:textId="18135994" w:rsidR="00E7074F" w:rsidRDefault="00CB3A2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7353F">
        <w:rPr>
          <w:rFonts w:ascii="Arial" w:hAnsi="Arial" w:cs="Arial"/>
          <w:b/>
          <w:bCs/>
          <w:sz w:val="22"/>
          <w:szCs w:val="22"/>
        </w:rPr>
        <w:t>SEAL</w:t>
      </w:r>
    </w:p>
    <w:p w14:paraId="10C9F4CE" w14:textId="77777777" w:rsidR="00E7074F" w:rsidRDefault="00E7074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EC148D2" w14:textId="4DBCAED6" w:rsidR="00E7074F" w:rsidRDefault="00CB3A2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4491D">
        <w:rPr>
          <w:rFonts w:ascii="Arial" w:hAnsi="Arial" w:cs="Arial"/>
          <w:b/>
          <w:sz w:val="22"/>
          <w:szCs w:val="22"/>
        </w:rPr>
        <w:t>CT3</w:t>
      </w:r>
    </w:p>
    <w:p w14:paraId="48136CCA" w14:textId="6D21AE59" w:rsidR="00E7074F" w:rsidRDefault="00CB3A2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4491D">
        <w:rPr>
          <w:rFonts w:ascii="Arial" w:hAnsi="Arial" w:cs="Arial"/>
          <w:b/>
          <w:bCs/>
          <w:sz w:val="22"/>
          <w:szCs w:val="22"/>
        </w:rPr>
        <w:t>CT1</w:t>
      </w:r>
    </w:p>
    <w:p w14:paraId="2C416CAF" w14:textId="2A18CCB2" w:rsidR="00E7074F" w:rsidRDefault="00CB3A2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4F32D3E" w14:textId="77777777" w:rsidR="00E7074F" w:rsidRDefault="00E7074F">
      <w:pPr>
        <w:spacing w:after="60"/>
        <w:ind w:left="1985" w:hanging="1985"/>
        <w:rPr>
          <w:rFonts w:ascii="Arial" w:hAnsi="Arial" w:cs="Arial"/>
          <w:bCs/>
        </w:rPr>
      </w:pPr>
    </w:p>
    <w:p w14:paraId="601BA227" w14:textId="3BAAC078" w:rsidR="00E7074F" w:rsidRDefault="00CB3A2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923EE">
        <w:rPr>
          <w:rFonts w:ascii="Arial" w:hAnsi="Arial" w:cs="Arial"/>
          <w:b/>
          <w:bCs/>
          <w:sz w:val="22"/>
          <w:szCs w:val="22"/>
        </w:rPr>
        <w:t>Wenliang Xu</w:t>
      </w:r>
    </w:p>
    <w:p w14:paraId="1F288AF6" w14:textId="67713A01" w:rsidR="00E7074F" w:rsidRDefault="00CB3A2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923EE">
        <w:rPr>
          <w:rFonts w:ascii="Arial" w:hAnsi="Arial" w:cs="Arial"/>
          <w:b/>
          <w:bCs/>
          <w:sz w:val="22"/>
          <w:szCs w:val="22"/>
        </w:rPr>
        <w:t>wenliang.xu</w:t>
      </w:r>
      <w:r w:rsidR="00C4491D">
        <w:rPr>
          <w:rFonts w:ascii="Arial" w:hAnsi="Arial" w:cs="Arial"/>
          <w:b/>
          <w:bCs/>
          <w:sz w:val="22"/>
          <w:szCs w:val="22"/>
        </w:rPr>
        <w:t>@ericsson.com</w:t>
      </w:r>
    </w:p>
    <w:p w14:paraId="7167BC35" w14:textId="20F15100" w:rsidR="00E7074F" w:rsidRDefault="00E7074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3AC29FA" w14:textId="77777777" w:rsidR="00E7074F" w:rsidRDefault="00CB3A2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D324DF" w14:textId="77777777" w:rsidR="00E7074F" w:rsidRDefault="00E7074F">
      <w:pPr>
        <w:spacing w:after="60"/>
        <w:ind w:left="1985" w:hanging="1985"/>
        <w:rPr>
          <w:rFonts w:ascii="Arial" w:hAnsi="Arial" w:cs="Arial"/>
          <w:b/>
        </w:rPr>
      </w:pPr>
    </w:p>
    <w:p w14:paraId="353A8309" w14:textId="04C3F533" w:rsidR="00E7074F" w:rsidRDefault="00CB3A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46D56" w:rsidRPr="008D375B">
        <w:rPr>
          <w:color w:val="000000"/>
        </w:rPr>
        <w:t>C3-20</w:t>
      </w:r>
      <w:r w:rsidR="00E754CE">
        <w:rPr>
          <w:color w:val="000000"/>
        </w:rPr>
        <w:t>5297</w:t>
      </w:r>
    </w:p>
    <w:p w14:paraId="20C1CC35" w14:textId="77777777" w:rsidR="00E7074F" w:rsidRDefault="00E7074F">
      <w:pPr>
        <w:rPr>
          <w:rFonts w:ascii="Arial" w:hAnsi="Arial" w:cs="Arial"/>
        </w:rPr>
      </w:pPr>
    </w:p>
    <w:p w14:paraId="45C3E239" w14:textId="77777777" w:rsidR="00E7074F" w:rsidRDefault="00CB3A2A">
      <w:pPr>
        <w:pStyle w:val="Heading1"/>
      </w:pPr>
      <w:r>
        <w:t>1</w:t>
      </w:r>
      <w:r>
        <w:tab/>
        <w:t>Overall description</w:t>
      </w:r>
    </w:p>
    <w:p w14:paraId="7028475C" w14:textId="3E4DB503" w:rsidR="00B923EE" w:rsidRDefault="00C4491D">
      <w:pPr>
        <w:rPr>
          <w:color w:val="000000"/>
          <w:sz w:val="22"/>
          <w:szCs w:val="22"/>
        </w:rPr>
      </w:pPr>
      <w:r w:rsidRPr="00FD6649">
        <w:rPr>
          <w:color w:val="000000"/>
          <w:sz w:val="22"/>
          <w:szCs w:val="22"/>
        </w:rPr>
        <w:t xml:space="preserve">CT3 has observed that stage 3 requirements on the </w:t>
      </w:r>
      <w:r w:rsidR="00083B53">
        <w:rPr>
          <w:color w:val="000000"/>
          <w:sz w:val="22"/>
          <w:szCs w:val="22"/>
        </w:rPr>
        <w:t>SEAL-S</w:t>
      </w:r>
      <w:r w:rsidRPr="00FD6649">
        <w:rPr>
          <w:color w:val="000000"/>
          <w:sz w:val="22"/>
          <w:szCs w:val="22"/>
        </w:rPr>
        <w:t xml:space="preserve"> interface and </w:t>
      </w:r>
      <w:r w:rsidR="00083B53">
        <w:rPr>
          <w:color w:val="000000"/>
          <w:sz w:val="22"/>
          <w:szCs w:val="22"/>
        </w:rPr>
        <w:t xml:space="preserve">SEAL </w:t>
      </w:r>
      <w:r w:rsidRPr="00FD6649">
        <w:rPr>
          <w:color w:val="000000"/>
          <w:sz w:val="22"/>
          <w:szCs w:val="22"/>
        </w:rPr>
        <w:t xml:space="preserve">requirements on </w:t>
      </w:r>
      <w:r w:rsidR="00083B53">
        <w:rPr>
          <w:color w:val="000000"/>
          <w:sz w:val="22"/>
          <w:szCs w:val="22"/>
        </w:rPr>
        <w:t>NRM and LM</w:t>
      </w:r>
      <w:r w:rsidRPr="00FD6649">
        <w:rPr>
          <w:color w:val="000000"/>
          <w:sz w:val="22"/>
          <w:szCs w:val="22"/>
        </w:rPr>
        <w:t xml:space="preserve"> are duplicated in 3GPP TS 24.</w:t>
      </w:r>
      <w:r w:rsidR="00083B53">
        <w:rPr>
          <w:color w:val="000000"/>
          <w:sz w:val="22"/>
          <w:szCs w:val="22"/>
        </w:rPr>
        <w:t>545, TS 24,548</w:t>
      </w:r>
      <w:r w:rsidRPr="00FD6649">
        <w:rPr>
          <w:color w:val="000000"/>
          <w:sz w:val="22"/>
          <w:szCs w:val="22"/>
        </w:rPr>
        <w:t xml:space="preserve"> and 3GPP TS </w:t>
      </w:r>
      <w:r w:rsidR="00083B53">
        <w:rPr>
          <w:color w:val="000000"/>
          <w:sz w:val="22"/>
          <w:szCs w:val="22"/>
        </w:rPr>
        <w:t>29.549</w:t>
      </w:r>
      <w:r w:rsidRPr="00FD6649">
        <w:rPr>
          <w:color w:val="000000"/>
          <w:sz w:val="22"/>
          <w:szCs w:val="22"/>
        </w:rPr>
        <w:t xml:space="preserve">. As duplicated requirements </w:t>
      </w:r>
      <w:r w:rsidR="00083B53">
        <w:rPr>
          <w:color w:val="000000"/>
          <w:sz w:val="22"/>
          <w:szCs w:val="22"/>
        </w:rPr>
        <w:t xml:space="preserve">increase the risk of interoperability issue so that the SEAL-S </w:t>
      </w:r>
      <w:proofErr w:type="gramStart"/>
      <w:r w:rsidR="00083B53">
        <w:rPr>
          <w:color w:val="000000"/>
          <w:sz w:val="22"/>
          <w:szCs w:val="22"/>
        </w:rPr>
        <w:t>has to</w:t>
      </w:r>
      <w:proofErr w:type="gramEnd"/>
      <w:r w:rsidR="00083B53">
        <w:rPr>
          <w:color w:val="000000"/>
          <w:sz w:val="22"/>
          <w:szCs w:val="22"/>
        </w:rPr>
        <w:t xml:space="preserve"> support both protocol variants, which </w:t>
      </w:r>
      <w:r w:rsidR="004C7AD6">
        <w:rPr>
          <w:color w:val="000000"/>
          <w:sz w:val="22"/>
          <w:szCs w:val="22"/>
        </w:rPr>
        <w:t xml:space="preserve">also increases the effort in maintaining the existing protocol realization and </w:t>
      </w:r>
      <w:r w:rsidR="000179DE">
        <w:rPr>
          <w:color w:val="000000"/>
          <w:sz w:val="22"/>
          <w:szCs w:val="22"/>
        </w:rPr>
        <w:t xml:space="preserve">developing </w:t>
      </w:r>
      <w:r w:rsidR="004C7AD6">
        <w:rPr>
          <w:color w:val="000000"/>
          <w:sz w:val="22"/>
          <w:szCs w:val="22"/>
        </w:rPr>
        <w:t>future extensions.</w:t>
      </w:r>
      <w:r w:rsidR="00083B53">
        <w:rPr>
          <w:color w:val="000000"/>
          <w:sz w:val="22"/>
          <w:szCs w:val="22"/>
        </w:rPr>
        <w:t xml:space="preserve"> </w:t>
      </w:r>
    </w:p>
    <w:p w14:paraId="7AA4A63C" w14:textId="67566940" w:rsidR="000A600E" w:rsidRPr="00FD6649" w:rsidRDefault="00AE2DEE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 CT1 specified SEAL-S and SEAL-X, HTTP/XML or SIP may be used</w:t>
      </w:r>
      <w:r w:rsidR="00073389">
        <w:rPr>
          <w:color w:val="000000"/>
          <w:sz w:val="22"/>
          <w:szCs w:val="22"/>
        </w:rPr>
        <w:t xml:space="preserve"> (e.g. TS 24.545, clause 6.2.6 for location subscription)</w:t>
      </w:r>
      <w:r>
        <w:rPr>
          <w:color w:val="000000"/>
          <w:sz w:val="22"/>
          <w:szCs w:val="22"/>
        </w:rPr>
        <w:t xml:space="preserve">. </w:t>
      </w:r>
      <w:r w:rsidR="000A600E">
        <w:rPr>
          <w:color w:val="000000"/>
          <w:sz w:val="22"/>
          <w:szCs w:val="22"/>
        </w:rPr>
        <w:t xml:space="preserve">CT4 and CT3 agreed (by the time of R15) to </w:t>
      </w:r>
      <w:r w:rsidR="000A600E">
        <w:rPr>
          <w:rStyle w:val="IvDbodytextChar"/>
          <w:rFonts w:eastAsia="Malgun Gothic"/>
        </w:rPr>
        <w:t xml:space="preserve">only use HTTP/JSON in the 5GC service </w:t>
      </w:r>
      <w:r w:rsidR="00E042BD">
        <w:rPr>
          <w:rStyle w:val="IvDbodytextChar"/>
          <w:rFonts w:eastAsia="Malgun Gothic"/>
        </w:rPr>
        <w:t xml:space="preserve">API (see LS </w:t>
      </w:r>
      <w:hyperlink r:id="rId8" w:history="1">
        <w:r w:rsidR="00E042BD" w:rsidRPr="00126435">
          <w:rPr>
            <w:rStyle w:val="Hyperlink"/>
            <w:rFonts w:ascii="Arial" w:eastAsia="Malgun Gothic" w:hAnsi="Arial"/>
            <w:spacing w:val="2"/>
            <w:lang w:eastAsia="en-US"/>
          </w:rPr>
          <w:t>CP-172074</w:t>
        </w:r>
      </w:hyperlink>
      <w:r w:rsidR="00E042BD">
        <w:rPr>
          <w:rStyle w:val="IvDbodytextChar"/>
          <w:rFonts w:eastAsia="Malgun Gothic"/>
        </w:rPr>
        <w:t xml:space="preserve">) and this was also adapted to the 3GPP northbound APIs in WID </w:t>
      </w:r>
      <w:hyperlink r:id="rId9" w:history="1">
        <w:r w:rsidR="00E042BD" w:rsidRPr="006E70F5">
          <w:rPr>
            <w:rStyle w:val="Hyperlink"/>
            <w:rFonts w:ascii="Arial" w:eastAsia="Malgun Gothic" w:hAnsi="Arial"/>
            <w:spacing w:val="2"/>
            <w:lang w:val="en-US"/>
          </w:rPr>
          <w:t>CP-193175</w:t>
        </w:r>
      </w:hyperlink>
      <w:r w:rsidR="00E042BD">
        <w:rPr>
          <w:rStyle w:val="IvDbodytextChar"/>
          <w:rFonts w:eastAsia="Malgun Gothic"/>
        </w:rPr>
        <w:t xml:space="preserve">. </w:t>
      </w:r>
      <w:r w:rsidR="000A600E">
        <w:rPr>
          <w:rStyle w:val="IvDbodytextChar"/>
          <w:rFonts w:eastAsia="Malgun Gothic"/>
        </w:rPr>
        <w:t>Here the SEAL-S and SEAL-X should apply the same principle.</w:t>
      </w:r>
    </w:p>
    <w:p w14:paraId="01F321E5" w14:textId="12F9EB6E" w:rsidR="00E7074F" w:rsidRPr="00FD6649" w:rsidRDefault="00C4491D">
      <w:pPr>
        <w:rPr>
          <w:color w:val="000000"/>
          <w:sz w:val="22"/>
          <w:szCs w:val="22"/>
        </w:rPr>
      </w:pPr>
      <w:r w:rsidRPr="00FD6649">
        <w:rPr>
          <w:color w:val="000000"/>
          <w:sz w:val="22"/>
          <w:szCs w:val="22"/>
        </w:rPr>
        <w:t xml:space="preserve">CT3 prefers to keep the specification of </w:t>
      </w:r>
      <w:r w:rsidR="00083B53">
        <w:rPr>
          <w:color w:val="000000"/>
          <w:sz w:val="22"/>
          <w:szCs w:val="22"/>
        </w:rPr>
        <w:t>SEAL-S</w:t>
      </w:r>
      <w:r w:rsidRPr="00FD6649">
        <w:rPr>
          <w:color w:val="000000"/>
          <w:sz w:val="22"/>
          <w:szCs w:val="22"/>
        </w:rPr>
        <w:t xml:space="preserve"> interface </w:t>
      </w:r>
      <w:r w:rsidR="00746D56" w:rsidRPr="00FD6649">
        <w:rPr>
          <w:color w:val="000000"/>
          <w:sz w:val="22"/>
          <w:szCs w:val="22"/>
        </w:rPr>
        <w:t>in 3GPP TS 29.</w:t>
      </w:r>
      <w:r w:rsidR="00083B53">
        <w:rPr>
          <w:color w:val="000000"/>
          <w:sz w:val="22"/>
          <w:szCs w:val="22"/>
        </w:rPr>
        <w:t>549</w:t>
      </w:r>
      <w:r w:rsidR="00B25F2C">
        <w:rPr>
          <w:color w:val="000000"/>
          <w:sz w:val="22"/>
          <w:szCs w:val="22"/>
        </w:rPr>
        <w:t xml:space="preserve"> which uses HTTP/JSON </w:t>
      </w:r>
      <w:r w:rsidR="00746D56" w:rsidRPr="00FD6649">
        <w:rPr>
          <w:color w:val="000000"/>
          <w:sz w:val="22"/>
          <w:szCs w:val="22"/>
        </w:rPr>
        <w:t>and kindly requests CT1 to remove duplicated and overlapping requirements from 3GPP TS 24.</w:t>
      </w:r>
      <w:r w:rsidR="00083B53">
        <w:rPr>
          <w:color w:val="000000"/>
          <w:sz w:val="22"/>
          <w:szCs w:val="22"/>
        </w:rPr>
        <w:t>545 and TS 24.548</w:t>
      </w:r>
      <w:r w:rsidR="00746D56" w:rsidRPr="00FD6649">
        <w:rPr>
          <w:color w:val="000000"/>
          <w:sz w:val="22"/>
          <w:szCs w:val="22"/>
        </w:rPr>
        <w:t>.</w:t>
      </w:r>
    </w:p>
    <w:p w14:paraId="7547214C" w14:textId="3FED2070" w:rsidR="00746D56" w:rsidRPr="00FD6649" w:rsidRDefault="00746D56">
      <w:pPr>
        <w:rPr>
          <w:i/>
          <w:iCs/>
          <w:color w:val="000000"/>
          <w:sz w:val="22"/>
          <w:szCs w:val="22"/>
        </w:rPr>
      </w:pPr>
      <w:r w:rsidRPr="00FD6649">
        <w:rPr>
          <w:color w:val="000000"/>
          <w:sz w:val="22"/>
          <w:szCs w:val="22"/>
        </w:rPr>
        <w:t>Identification of the duplication and overlap can be found in the attached Discussion paper.</w:t>
      </w:r>
    </w:p>
    <w:p w14:paraId="6767F24E" w14:textId="77777777" w:rsidR="00E7074F" w:rsidRDefault="00CB3A2A">
      <w:pPr>
        <w:pStyle w:val="Heading1"/>
      </w:pPr>
      <w:r>
        <w:t>2</w:t>
      </w:r>
      <w:r>
        <w:tab/>
        <w:t>Actions</w:t>
      </w:r>
    </w:p>
    <w:p w14:paraId="19C7894F" w14:textId="5DDCA26C" w:rsidR="00E7074F" w:rsidRDefault="00CB3A2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4491D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6EB668E" w14:textId="3517C198" w:rsidR="00E7074F" w:rsidRPr="00FD6649" w:rsidRDefault="00CB3A2A">
      <w:pPr>
        <w:spacing w:after="120"/>
        <w:ind w:left="993" w:hanging="993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C4491D" w:rsidRPr="00FD6649">
        <w:rPr>
          <w:color w:val="000000"/>
          <w:sz w:val="22"/>
          <w:szCs w:val="22"/>
        </w:rPr>
        <w:t>CT3</w:t>
      </w:r>
      <w:r w:rsidRPr="00FD6649">
        <w:rPr>
          <w:color w:val="000000"/>
          <w:sz w:val="22"/>
          <w:szCs w:val="22"/>
        </w:rPr>
        <w:t xml:space="preserve"> </w:t>
      </w:r>
      <w:r w:rsidR="0067763E">
        <w:rPr>
          <w:color w:val="000000"/>
          <w:sz w:val="22"/>
          <w:szCs w:val="22"/>
        </w:rPr>
        <w:t xml:space="preserve">kindly </w:t>
      </w:r>
      <w:r w:rsidRPr="00FD6649">
        <w:rPr>
          <w:color w:val="000000"/>
          <w:sz w:val="22"/>
          <w:szCs w:val="22"/>
        </w:rPr>
        <w:t xml:space="preserve">asks </w:t>
      </w:r>
      <w:r w:rsidR="00C4491D" w:rsidRPr="00FD6649">
        <w:rPr>
          <w:color w:val="000000"/>
          <w:sz w:val="22"/>
          <w:szCs w:val="22"/>
        </w:rPr>
        <w:t>CT1</w:t>
      </w:r>
      <w:r w:rsidRPr="00FD6649">
        <w:rPr>
          <w:color w:val="000000"/>
          <w:sz w:val="22"/>
          <w:szCs w:val="22"/>
        </w:rPr>
        <w:t xml:space="preserve"> to</w:t>
      </w:r>
      <w:r w:rsidR="00C4491D" w:rsidRPr="00FD6649">
        <w:rPr>
          <w:color w:val="000000"/>
          <w:sz w:val="22"/>
          <w:szCs w:val="22"/>
        </w:rPr>
        <w:t xml:space="preserve"> </w:t>
      </w:r>
      <w:r w:rsidR="00746D56" w:rsidRPr="00FD6649">
        <w:rPr>
          <w:color w:val="000000"/>
          <w:sz w:val="22"/>
          <w:szCs w:val="22"/>
        </w:rPr>
        <w:t xml:space="preserve">note the CT3 preferred removal of duplicated and overlapping stage 3 requirements for </w:t>
      </w:r>
      <w:r w:rsidR="008F5D99">
        <w:rPr>
          <w:color w:val="000000"/>
          <w:sz w:val="22"/>
          <w:szCs w:val="22"/>
        </w:rPr>
        <w:t>SEAL</w:t>
      </w:r>
      <w:r w:rsidR="00746D56" w:rsidRPr="00FD6649">
        <w:rPr>
          <w:color w:val="000000"/>
          <w:sz w:val="22"/>
          <w:szCs w:val="22"/>
        </w:rPr>
        <w:t xml:space="preserve"> and update</w:t>
      </w:r>
      <w:r w:rsidR="00FF4A40">
        <w:rPr>
          <w:color w:val="000000"/>
          <w:sz w:val="22"/>
          <w:szCs w:val="22"/>
        </w:rPr>
        <w:t xml:space="preserve"> </w:t>
      </w:r>
      <w:proofErr w:type="gramStart"/>
      <w:r w:rsidR="00746D56" w:rsidRPr="00FD6649">
        <w:rPr>
          <w:color w:val="000000"/>
          <w:sz w:val="22"/>
          <w:szCs w:val="22"/>
        </w:rPr>
        <w:t>TS</w:t>
      </w:r>
      <w:r w:rsidR="009277B4">
        <w:rPr>
          <w:color w:val="000000"/>
          <w:sz w:val="22"/>
          <w:szCs w:val="22"/>
        </w:rPr>
        <w:t>(</w:t>
      </w:r>
      <w:proofErr w:type="gramEnd"/>
      <w:r w:rsidR="009277B4">
        <w:rPr>
          <w:color w:val="000000"/>
          <w:sz w:val="22"/>
          <w:szCs w:val="22"/>
        </w:rPr>
        <w:t>es)</w:t>
      </w:r>
      <w:r w:rsidR="00746D56" w:rsidRPr="00FD6649">
        <w:rPr>
          <w:color w:val="000000"/>
          <w:sz w:val="22"/>
          <w:szCs w:val="22"/>
        </w:rPr>
        <w:t xml:space="preserve"> </w:t>
      </w:r>
      <w:r w:rsidR="00FF4A40">
        <w:rPr>
          <w:color w:val="000000"/>
          <w:sz w:val="22"/>
          <w:szCs w:val="22"/>
        </w:rPr>
        <w:t xml:space="preserve">under CT1 remit </w:t>
      </w:r>
      <w:r w:rsidR="00746D56" w:rsidRPr="00FD6649">
        <w:rPr>
          <w:color w:val="000000"/>
          <w:sz w:val="22"/>
          <w:szCs w:val="22"/>
        </w:rPr>
        <w:t>accordingly.</w:t>
      </w:r>
    </w:p>
    <w:p w14:paraId="676DFE17" w14:textId="77777777" w:rsidR="00E7074F" w:rsidRDefault="00E7074F">
      <w:pPr>
        <w:spacing w:after="120"/>
        <w:ind w:left="993" w:hanging="993"/>
        <w:rPr>
          <w:rFonts w:ascii="Arial" w:hAnsi="Arial" w:cs="Arial"/>
        </w:rPr>
      </w:pPr>
    </w:p>
    <w:p w14:paraId="01B9AEBF" w14:textId="77777777" w:rsidR="00E7074F" w:rsidRDefault="00CB3A2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2CA8443" w14:textId="36500E65" w:rsidR="00485CCA" w:rsidRPr="00854749" w:rsidRDefault="00485CCA" w:rsidP="0085474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CT3#113e</w:t>
      </w:r>
      <w:r>
        <w:rPr>
          <w:rFonts w:ascii="Arial" w:hAnsi="Arial" w:cs="Arial"/>
          <w:bCs/>
        </w:rPr>
        <w:tab/>
      </w:r>
      <w:r w:rsidR="00854749" w:rsidRPr="00854749">
        <w:rPr>
          <w:rFonts w:ascii="Arial" w:hAnsi="Arial" w:cs="Arial"/>
          <w:bCs/>
        </w:rPr>
        <w:t>January 25th –</w:t>
      </w:r>
      <w:r w:rsidR="00854749">
        <w:rPr>
          <w:rFonts w:ascii="Arial" w:hAnsi="Arial" w:cs="Arial"/>
          <w:bCs/>
        </w:rPr>
        <w:t xml:space="preserve"> </w:t>
      </w:r>
      <w:r w:rsidR="00854749" w:rsidRPr="00854749">
        <w:rPr>
          <w:rFonts w:ascii="Arial" w:hAnsi="Arial" w:cs="Arial"/>
          <w:bCs/>
        </w:rPr>
        <w:t xml:space="preserve">29th </w:t>
      </w:r>
      <w:r>
        <w:rPr>
          <w:rFonts w:ascii="Arial" w:hAnsi="Arial" w:cs="Arial"/>
          <w:bCs/>
        </w:rPr>
        <w:tab/>
        <w:t>E-Meeting</w:t>
      </w:r>
    </w:p>
    <w:p w14:paraId="3E40E5F7" w14:textId="684B13F1" w:rsidR="00485CCA" w:rsidRDefault="00485CCA" w:rsidP="00485C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CT3#114e</w:t>
      </w:r>
      <w:r>
        <w:rPr>
          <w:rFonts w:ascii="Arial" w:hAnsi="Arial" w:cs="Arial"/>
          <w:bCs/>
        </w:rPr>
        <w:tab/>
      </w:r>
      <w:r w:rsidR="00854749" w:rsidRPr="00854749">
        <w:rPr>
          <w:rFonts w:ascii="Arial" w:hAnsi="Arial" w:cs="Arial"/>
          <w:bCs/>
        </w:rPr>
        <w:t>February 24th – March 5th</w:t>
      </w:r>
      <w:r>
        <w:rPr>
          <w:rFonts w:ascii="Arial" w:hAnsi="Arial" w:cs="Arial"/>
          <w:bCs/>
        </w:rPr>
        <w:tab/>
        <w:t>E-Meeting</w:t>
      </w:r>
      <w:bookmarkStart w:id="7" w:name="_GoBack"/>
      <w:bookmarkEnd w:id="7"/>
    </w:p>
    <w:p w14:paraId="5D90D87A" w14:textId="77777777" w:rsidR="00E7074F" w:rsidRDefault="00E707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8CD9AD6" w14:textId="77777777" w:rsidR="00E7074F" w:rsidRDefault="00E7074F"/>
    <w:sectPr w:rsidR="00E7074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63EF1" w14:textId="77777777" w:rsidR="00D80AB0" w:rsidRDefault="00D80AB0">
      <w:pPr>
        <w:spacing w:after="0"/>
      </w:pPr>
      <w:r>
        <w:separator/>
      </w:r>
    </w:p>
  </w:endnote>
  <w:endnote w:type="continuationSeparator" w:id="0">
    <w:p w14:paraId="7405021E" w14:textId="77777777" w:rsidR="00D80AB0" w:rsidRDefault="00D80A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B309B" w14:textId="77777777" w:rsidR="00D80AB0" w:rsidRDefault="00D80AB0">
      <w:pPr>
        <w:spacing w:after="0"/>
      </w:pPr>
      <w:r>
        <w:separator/>
      </w:r>
    </w:p>
  </w:footnote>
  <w:footnote w:type="continuationSeparator" w:id="0">
    <w:p w14:paraId="06F3F6E8" w14:textId="77777777" w:rsidR="00D80AB0" w:rsidRDefault="00D80A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74F"/>
    <w:rsid w:val="000179DE"/>
    <w:rsid w:val="00073389"/>
    <w:rsid w:val="00083B53"/>
    <w:rsid w:val="000A600E"/>
    <w:rsid w:val="00126435"/>
    <w:rsid w:val="00126FFD"/>
    <w:rsid w:val="001465E9"/>
    <w:rsid w:val="00172A6A"/>
    <w:rsid w:val="002104E3"/>
    <w:rsid w:val="0021280D"/>
    <w:rsid w:val="002F0F88"/>
    <w:rsid w:val="00485CCA"/>
    <w:rsid w:val="004C7AD6"/>
    <w:rsid w:val="00587298"/>
    <w:rsid w:val="0067353F"/>
    <w:rsid w:val="0067763E"/>
    <w:rsid w:val="00746D56"/>
    <w:rsid w:val="00775E71"/>
    <w:rsid w:val="007A7B69"/>
    <w:rsid w:val="00854749"/>
    <w:rsid w:val="008D375B"/>
    <w:rsid w:val="008F5D99"/>
    <w:rsid w:val="009277B4"/>
    <w:rsid w:val="00AE2DEE"/>
    <w:rsid w:val="00B25F2C"/>
    <w:rsid w:val="00B923EE"/>
    <w:rsid w:val="00C4491D"/>
    <w:rsid w:val="00C65E54"/>
    <w:rsid w:val="00CB3A2A"/>
    <w:rsid w:val="00CD2C71"/>
    <w:rsid w:val="00D80AB0"/>
    <w:rsid w:val="00E042BD"/>
    <w:rsid w:val="00E54284"/>
    <w:rsid w:val="00E7074F"/>
    <w:rsid w:val="00E754CE"/>
    <w:rsid w:val="00FD6649"/>
    <w:rsid w:val="00FF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4F920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83B53"/>
    <w:rPr>
      <w:rFonts w:ascii="Arial" w:eastAsia="SimSu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0A600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cs="Times New Roman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A600E"/>
    <w:rPr>
      <w:rFonts w:ascii="Arial" w:hAnsi="Arial"/>
      <w:spacing w:val="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264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64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gpp.org/ftp/tsg_ct/TSG_CT/TSGC_77_Sapporo/Docs/CP-172074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ct/TSG_CT/TSGC_86_Sitges/Docs/CP-19317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Wenliang Xu</cp:lastModifiedBy>
  <cp:revision>23</cp:revision>
  <cp:lastPrinted>2002-04-23T07:10:00Z</cp:lastPrinted>
  <dcterms:created xsi:type="dcterms:W3CDTF">2020-10-27T04:36:00Z</dcterms:created>
  <dcterms:modified xsi:type="dcterms:W3CDTF">2020-10-28T11:40:00Z</dcterms:modified>
</cp:coreProperties>
</file>