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439</w:t>
      </w:r>
    </w:p>
    <w:p>
      <w:pPr>
        <w:pStyle w:val="CRCoverPage"/>
        <w:outlineLvl w:val="0"/>
        <w:rPr>
          <w:b/>
          <w:noProof/>
          <w:sz w:val="24"/>
        </w:rPr>
      </w:pPr>
      <w:r>
        <w:rPr>
          <w:b/>
          <w:noProof/>
          <w:sz w:val="24"/>
        </w:rPr>
        <w:t>E-Meeting, 19th – 28th February 2020</w:t>
      </w:r>
    </w:p>
    <w:p>
      <w:pPr>
        <w:pStyle w:val="Header"/>
        <w:jc w:val="center"/>
        <w:rPr>
          <w:lang w:val="en-GB"/>
        </w:rPr>
      </w:pPr>
    </w:p>
    <w:p>
      <w:pPr>
        <w:pStyle w:val="Header"/>
        <w:jc w:val="center"/>
      </w:pPr>
      <w:r>
        <w:rPr>
          <w:noProof/>
        </w:rPr>
        <w:drawing>
          <wp:inline distT="0" distB="0" distL="0" distR="0">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bookmarkStart w:id="0" w:name="_GoBack"/>
      <w:bookmarkEnd w:id="0"/>
    </w:p>
    <w:p>
      <w:pPr>
        <w:pStyle w:val="Header"/>
        <w:rPr>
          <w:rFonts w:ascii="Arial" w:hAnsi="Arial" w:cs="Arial"/>
          <w:b/>
          <w:sz w:val="22"/>
          <w:szCs w:val="22"/>
        </w:rPr>
      </w:pPr>
    </w:p>
    <w:p>
      <w:pPr>
        <w:pStyle w:val="Header"/>
        <w:outlineLvl w:val="0"/>
        <w:rPr>
          <w:rFonts w:ascii="Arial" w:hAnsi="Arial" w:cs="Arial"/>
          <w:b/>
          <w:sz w:val="20"/>
        </w:rPr>
      </w:pPr>
    </w:p>
    <w:p>
      <w:pPr>
        <w:pStyle w:val="Header"/>
        <w:outlineLvl w:val="0"/>
        <w:rPr>
          <w:rFonts w:ascii="Arial" w:hAnsi="Arial" w:cs="Arial"/>
          <w:b/>
          <w:sz w:val="20"/>
        </w:rPr>
      </w:pPr>
      <w:r>
        <w:rPr>
          <w:rFonts w:ascii="Arial" w:hAnsi="Arial" w:cs="Arial"/>
          <w:b/>
          <w:sz w:val="20"/>
        </w:rPr>
        <w:t xml:space="preserve">Broadband Forum Liaison To: </w:t>
      </w:r>
    </w:p>
    <w:p>
      <w:pPr>
        <w:spacing w:before="0"/>
        <w:rPr>
          <w:rFonts w:ascii="Arial" w:hAnsi="Arial" w:cs="Arial"/>
          <w:sz w:val="22"/>
          <w:szCs w:val="22"/>
        </w:rPr>
      </w:pPr>
      <w:r>
        <w:rPr>
          <w:rFonts w:ascii="Arial" w:hAnsi="Arial" w:cs="Arial"/>
          <w:sz w:val="22"/>
          <w:szCs w:val="22"/>
        </w:rPr>
        <w:t xml:space="preserve">3GPP Liaison Coordinator </w:t>
      </w:r>
      <w:hyperlink r:id="rId11" w:history="1">
        <w:r>
          <w:rPr>
            <w:rStyle w:val="Hyperlink"/>
            <w:rFonts w:ascii="Arial" w:hAnsi="Arial" w:cs="Arial"/>
            <w:sz w:val="22"/>
            <w:szCs w:val="22"/>
          </w:rPr>
          <w:t>3GPPLiaison@etsi.org</w:t>
        </w:r>
      </w:hyperlink>
    </w:p>
    <w:p>
      <w:pPr>
        <w:spacing w:before="0"/>
        <w:rPr>
          <w:rFonts w:ascii="Arial" w:hAnsi="Arial" w:cs="Arial"/>
          <w:sz w:val="22"/>
          <w:szCs w:val="22"/>
        </w:rPr>
      </w:pPr>
      <w:r>
        <w:rPr>
          <w:rFonts w:ascii="Arial" w:hAnsi="Arial" w:cs="Arial"/>
          <w:sz w:val="22"/>
          <w:szCs w:val="22"/>
        </w:rPr>
        <w:t xml:space="preserve"> 3GPP TSG CT WG3</w:t>
      </w:r>
    </w:p>
    <w:p>
      <w:pPr>
        <w:spacing w:before="0"/>
        <w:rPr>
          <w:rFonts w:ascii="Arial" w:hAnsi="Arial" w:cs="Arial"/>
          <w:sz w:val="22"/>
          <w:szCs w:val="22"/>
          <w:lang w:val="it-IT"/>
        </w:rPr>
      </w:pPr>
      <w:r>
        <w:rPr>
          <w:rFonts w:ascii="Arial" w:hAnsi="Arial" w:cs="Arial"/>
          <w:sz w:val="22"/>
          <w:szCs w:val="22"/>
          <w:lang w:val="it-IT"/>
        </w:rPr>
        <w:t xml:space="preserve">Fernandez Susana, 3GPP SA3 Chairwoman </w:t>
      </w:r>
      <w:hyperlink r:id="rId12" w:history="1">
        <w:r>
          <w:rPr>
            <w:rStyle w:val="Hyperlink"/>
            <w:rFonts w:ascii="Arial" w:hAnsi="Arial" w:cs="Arial"/>
            <w:sz w:val="22"/>
            <w:szCs w:val="22"/>
            <w:lang w:val="it-IT"/>
          </w:rPr>
          <w:t>susana.fernandez@ericsson.com</w:t>
        </w:r>
      </w:hyperlink>
      <w:r>
        <w:rPr>
          <w:rFonts w:ascii="Arial" w:hAnsi="Arial" w:cs="Arial"/>
          <w:sz w:val="22"/>
          <w:szCs w:val="22"/>
          <w:lang w:val="it-IT"/>
        </w:rPr>
        <w:t xml:space="preserve"> </w:t>
      </w:r>
    </w:p>
    <w:p>
      <w:pPr>
        <w:spacing w:before="0"/>
        <w:rPr>
          <w:rFonts w:ascii="Arial" w:hAnsi="Arial" w:cs="Arial"/>
          <w:sz w:val="22"/>
          <w:szCs w:val="22"/>
        </w:rPr>
      </w:pPr>
      <w:r>
        <w:rPr>
          <w:rFonts w:ascii="Arial" w:hAnsi="Arial" w:cs="Arial"/>
          <w:sz w:val="22"/>
          <w:szCs w:val="22"/>
        </w:rPr>
        <w:t xml:space="preserve">3GPP TSG SA WG2  </w:t>
      </w:r>
    </w:p>
    <w:p>
      <w:pPr>
        <w:spacing w:before="0"/>
        <w:rPr>
          <w:rFonts w:ascii="Arial" w:hAnsi="Arial" w:cs="Arial"/>
          <w:sz w:val="22"/>
          <w:szCs w:val="22"/>
        </w:rPr>
      </w:pPr>
      <w:r>
        <w:rPr>
          <w:rFonts w:ascii="Arial" w:hAnsi="Arial" w:cs="Arial"/>
          <w:sz w:val="22"/>
          <w:szCs w:val="22"/>
        </w:rPr>
        <w:t xml:space="preserve">Puneet Jain, 3GPP SA2 Chairman </w:t>
      </w:r>
      <w:hyperlink r:id="rId13" w:history="1">
        <w:r>
          <w:rPr>
            <w:rStyle w:val="Hyperlink"/>
            <w:rFonts w:ascii="Arial" w:hAnsi="Arial" w:cs="Arial"/>
            <w:sz w:val="22"/>
            <w:szCs w:val="22"/>
          </w:rPr>
          <w:t>puneet.jain@intel.com</w:t>
        </w:r>
      </w:hyperlink>
    </w:p>
    <w:p>
      <w:pPr>
        <w:spacing w:before="0"/>
        <w:rPr>
          <w:rFonts w:ascii="Arial" w:hAnsi="Arial" w:cs="Arial"/>
          <w:sz w:val="22"/>
          <w:szCs w:val="22"/>
        </w:rPr>
      </w:pPr>
      <w:r>
        <w:rPr>
          <w:rFonts w:ascii="Arial" w:hAnsi="Arial" w:cs="Arial"/>
          <w:sz w:val="22"/>
          <w:szCs w:val="22"/>
        </w:rPr>
        <w:t>3GPP TSG CT WG1</w:t>
      </w:r>
    </w:p>
    <w:p>
      <w:pPr>
        <w:spacing w:before="0"/>
        <w:rPr>
          <w:rFonts w:ascii="Arial" w:hAnsi="Arial" w:cs="Arial"/>
          <w:sz w:val="22"/>
          <w:szCs w:val="22"/>
        </w:rPr>
      </w:pPr>
      <w:r>
        <w:rPr>
          <w:rFonts w:ascii="Arial" w:hAnsi="Arial" w:cs="Arial"/>
          <w:sz w:val="22"/>
          <w:szCs w:val="22"/>
        </w:rPr>
        <w:t xml:space="preserve">Peter Leis, 3GPP CT1 Chairman </w:t>
      </w:r>
      <w:hyperlink r:id="rId14" w:history="1">
        <w:r>
          <w:rPr>
            <w:rStyle w:val="Hyperlink"/>
            <w:rFonts w:ascii="Arial" w:hAnsi="Arial" w:cs="Arial"/>
            <w:sz w:val="22"/>
            <w:szCs w:val="22"/>
          </w:rPr>
          <w:t>peter.leis@nokia.com</w:t>
        </w:r>
      </w:hyperlink>
    </w:p>
    <w:p>
      <w:pPr>
        <w:spacing w:before="0"/>
        <w:rPr>
          <w:rFonts w:ascii="Arial" w:hAnsi="Arial" w:cs="Arial"/>
          <w:sz w:val="22"/>
          <w:szCs w:val="22"/>
        </w:rPr>
      </w:pPr>
      <w:r>
        <w:rPr>
          <w:rFonts w:ascii="Arial" w:hAnsi="Arial" w:cs="Arial"/>
          <w:sz w:val="22"/>
          <w:szCs w:val="22"/>
        </w:rPr>
        <w:t>3GPP TSG CT WG4</w:t>
      </w:r>
    </w:p>
    <w:p>
      <w:pPr>
        <w:spacing w:before="0"/>
        <w:rPr>
          <w:rFonts w:ascii="Arial" w:hAnsi="Arial" w:cs="Arial"/>
          <w:sz w:val="22"/>
          <w:szCs w:val="22"/>
        </w:rPr>
      </w:pPr>
      <w:r>
        <w:rPr>
          <w:rFonts w:ascii="Arial" w:hAnsi="Arial" w:cs="Arial"/>
          <w:sz w:val="22"/>
          <w:szCs w:val="22"/>
        </w:rPr>
        <w:t xml:space="preserve">Schmitt Peter, 3GPP CT4 Chairman </w:t>
      </w:r>
      <w:hyperlink r:id="rId15" w:history="1">
        <w:r>
          <w:rPr>
            <w:rStyle w:val="Hyperlink"/>
            <w:rFonts w:ascii="Arial" w:hAnsi="Arial" w:cs="Arial"/>
            <w:sz w:val="22"/>
            <w:szCs w:val="22"/>
          </w:rPr>
          <w:t>peter.schmitt@huawei.com</w:t>
        </w:r>
      </w:hyperlink>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3GPP TSG RAN WG3</w:t>
      </w:r>
    </w:p>
    <w:p>
      <w:pPr>
        <w:spacing w:before="0"/>
        <w:rPr>
          <w:rFonts w:ascii="Arial" w:hAnsi="Arial" w:cs="Arial"/>
          <w:sz w:val="22"/>
          <w:szCs w:val="22"/>
        </w:rPr>
      </w:pPr>
      <w:r>
        <w:rPr>
          <w:rFonts w:ascii="Arial" w:hAnsi="Arial" w:cs="Arial"/>
          <w:sz w:val="22"/>
          <w:szCs w:val="22"/>
        </w:rPr>
        <w:t xml:space="preserve">Gino Masini, 3GPP RAN3 Chairman </w:t>
      </w:r>
      <w:hyperlink r:id="rId16" w:history="1">
        <w:r>
          <w:rPr>
            <w:rStyle w:val="Hyperlink"/>
            <w:rFonts w:ascii="Arial" w:hAnsi="Arial" w:cs="Arial"/>
            <w:sz w:val="22"/>
            <w:szCs w:val="22"/>
          </w:rPr>
          <w:t>gino.masini@ericsson.com</w:t>
        </w:r>
      </w:hyperlink>
      <w:r>
        <w:rPr>
          <w:rFonts w:ascii="Arial" w:hAnsi="Arial" w:cs="Arial"/>
          <w:sz w:val="22"/>
          <w:szCs w:val="22"/>
        </w:rPr>
        <w:t xml:space="preserve"> </w:t>
      </w:r>
    </w:p>
    <w:p>
      <w:pPr>
        <w:spacing w:before="0"/>
        <w:rPr>
          <w:rFonts w:ascii="Arial" w:hAnsi="Arial" w:cs="Arial"/>
          <w:sz w:val="22"/>
          <w:szCs w:val="22"/>
        </w:rPr>
      </w:pPr>
    </w:p>
    <w:p>
      <w:pPr>
        <w:rPr>
          <w:rFonts w:ascii="Arial" w:hAnsi="Arial" w:cs="Arial"/>
          <w:sz w:val="20"/>
        </w:rPr>
      </w:pPr>
    </w:p>
    <w:p>
      <w:pPr>
        <w:outlineLvl w:val="0"/>
        <w:rPr>
          <w:rFonts w:ascii="Arial" w:hAnsi="Arial" w:cs="Arial"/>
          <w:b/>
          <w:sz w:val="20"/>
        </w:rPr>
      </w:pPr>
      <w:r>
        <w:rPr>
          <w:rFonts w:ascii="Arial" w:hAnsi="Arial" w:cs="Arial"/>
          <w:b/>
          <w:sz w:val="20"/>
        </w:rPr>
        <w:t>From:</w:t>
      </w:r>
    </w:p>
    <w:p>
      <w:pPr>
        <w:rPr>
          <w:rFonts w:ascii="Arial" w:hAnsi="Arial" w:cs="Arial"/>
          <w:sz w:val="20"/>
        </w:rPr>
      </w:pPr>
      <w:r>
        <w:rPr>
          <w:rFonts w:ascii="Arial" w:hAnsi="Arial" w:cs="Arial"/>
          <w:sz w:val="20"/>
        </w:rPr>
        <w:t xml:space="preserve">Lincoln Lavoie Broadband Forum (BBF) Technical Committee Chair &lt;lylavoie@iol.unh.edu&gt; </w:t>
      </w:r>
    </w:p>
    <w:p>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pPr>
        <w:rPr>
          <w:rFonts w:ascii="Arial" w:hAnsi="Arial" w:cs="Arial"/>
          <w:sz w:val="20"/>
        </w:rPr>
      </w:pPr>
      <w:r>
        <w:rPr>
          <w:rFonts w:ascii="Arial" w:hAnsi="Arial" w:cs="Arial"/>
          <w:sz w:val="20"/>
        </w:rPr>
        <w:t>Lincoln Lavoie BBF Technical Committee Chair &lt;lylavoie@iol.unh.edu&gt;</w:t>
      </w:r>
    </w:p>
    <w:p>
      <w:pPr>
        <w:rPr>
          <w:rFonts w:ascii="Arial" w:hAnsi="Arial" w:cs="Arial"/>
          <w:sz w:val="20"/>
        </w:rPr>
      </w:pPr>
      <w:r>
        <w:rPr>
          <w:rFonts w:ascii="Arial" w:hAnsi="Arial" w:cs="Arial"/>
          <w:b/>
          <w:sz w:val="20"/>
        </w:rPr>
        <w:t>Date:</w:t>
      </w:r>
      <w:r>
        <w:rPr>
          <w:rFonts w:ascii="Arial" w:hAnsi="Arial" w:cs="Arial"/>
          <w:sz w:val="20"/>
        </w:rPr>
        <w:t xml:space="preserve"> February 19</w:t>
      </w:r>
      <w:r>
        <w:rPr>
          <w:rFonts w:ascii="Arial" w:hAnsi="Arial" w:cs="Arial"/>
          <w:sz w:val="20"/>
          <w:vertAlign w:val="superscript"/>
        </w:rPr>
        <w:t>th</w:t>
      </w:r>
      <w:r>
        <w:rPr>
          <w:rFonts w:ascii="Arial" w:hAnsi="Arial" w:cs="Arial"/>
          <w:sz w:val="20"/>
        </w:rPr>
        <w:t>, 2020</w:t>
      </w:r>
    </w:p>
    <w:p>
      <w:pPr>
        <w:rPr>
          <w:rFonts w:ascii="Arial" w:hAnsi="Arial" w:cs="Arial"/>
          <w:sz w:val="20"/>
        </w:rPr>
      </w:pPr>
      <w:r>
        <w:rPr>
          <w:rFonts w:ascii="Arial" w:hAnsi="Arial" w:cs="Arial"/>
          <w:b/>
          <w:sz w:val="20"/>
        </w:rPr>
        <w:t>Subject:</w:t>
      </w:r>
      <w:r>
        <w:rPr>
          <w:rFonts w:ascii="Arial" w:hAnsi="Arial" w:cs="Arial"/>
          <w:sz w:val="20"/>
        </w:rPr>
        <w:t xml:space="preserve"> Clarification on encryption requirements for AGF interfaces (N1, N2, N3) [WWC] </w:t>
      </w:r>
    </w:p>
    <w:p>
      <w:pPr>
        <w:rPr>
          <w:rFonts w:ascii="Arial" w:hAnsi="Arial" w:cs="Arial"/>
          <w:sz w:val="20"/>
        </w:rPr>
      </w:pPr>
    </w:p>
    <w:p>
      <w:pPr>
        <w:widowControl w:val="0"/>
        <w:spacing w:before="0"/>
        <w:rPr>
          <w:rFonts w:ascii="Arial" w:hAnsi="Arial" w:cs="Arial"/>
          <w:sz w:val="20"/>
        </w:rPr>
      </w:pPr>
      <w:r>
        <w:rPr>
          <w:rFonts w:ascii="Arial" w:hAnsi="Arial" w:cs="Arial"/>
          <w:sz w:val="20"/>
        </w:rPr>
        <w:t xml:space="preserve">Dear colleagues, </w:t>
      </w:r>
      <w:bookmarkStart w:id="1" w:name="_Hlk521881588"/>
      <w:bookmarkEnd w:id="1"/>
    </w:p>
    <w:p>
      <w:pPr>
        <w:widowControl w:val="0"/>
        <w:spacing w:before="0"/>
        <w:rPr>
          <w:rFonts w:ascii="Arial" w:hAnsi="Arial" w:cs="Arial"/>
          <w:sz w:val="20"/>
        </w:rPr>
      </w:pPr>
    </w:p>
    <w:p>
      <w:pPr>
        <w:spacing w:before="0"/>
        <w:rPr>
          <w:rFonts w:ascii="Arial" w:hAnsi="Arial" w:cs="Arial"/>
          <w:sz w:val="20"/>
        </w:rPr>
      </w:pPr>
      <w:r>
        <w:rPr>
          <w:rFonts w:ascii="Arial" w:hAnsi="Arial" w:cs="Arial"/>
          <w:sz w:val="20"/>
        </w:rPr>
        <w:t>We wish to clarify security requirements for AGF interfaces, as specified in WT-456 (AGF Functional Requirements), currently in straw ballot phase.</w:t>
      </w:r>
    </w:p>
    <w:p>
      <w:pPr>
        <w:spacing w:before="0"/>
        <w:rPr>
          <w:rFonts w:ascii="Arial" w:hAnsi="Arial" w:cs="Arial"/>
          <w:sz w:val="20"/>
        </w:rPr>
      </w:pPr>
    </w:p>
    <w:p>
      <w:pPr>
        <w:widowControl w:val="0"/>
        <w:rPr>
          <w:rFonts w:ascii="Arial" w:hAnsi="Arial" w:cs="Arial"/>
          <w:sz w:val="20"/>
        </w:rPr>
      </w:pPr>
      <w:r>
        <w:rPr>
          <w:rFonts w:ascii="Arial" w:hAnsi="Arial" w:cs="Arial"/>
          <w:sz w:val="20"/>
        </w:rPr>
        <w:t>W-AGF is expected to be in the same trusted boundaries as the AMF/SMF (5G CN) of the service provider. In case of FN-RG (legacy RG which does not support N1, by contrast to 5G-RG, that supports N1), W-AGF emulates the N1 endpoint for the FN-RGs.</w:t>
      </w:r>
    </w:p>
    <w:p>
      <w:pPr>
        <w:widowControl w:val="0"/>
        <w:rPr>
          <w:rFonts w:ascii="Arial" w:hAnsi="Arial" w:cs="Arial"/>
          <w:sz w:val="20"/>
        </w:rPr>
      </w:pPr>
      <w:r>
        <w:rPr>
          <w:rFonts w:ascii="Arial" w:hAnsi="Arial" w:cs="Arial"/>
          <w:sz w:val="20"/>
        </w:rPr>
        <w:t>3GPP TS 33.501 currently implies that wireline access is a category of non-3GPP access. The result of which all the security requirements which apply to N3IWF would apply to W-AGF as well. This is not consistent with what is specified in WT-456, in the AGF Security section.</w:t>
      </w:r>
    </w:p>
    <w:p>
      <w:pPr>
        <w:widowControl w:val="0"/>
        <w:rPr>
          <w:rFonts w:ascii="Arial" w:hAnsi="Arial" w:cs="Arial"/>
          <w:sz w:val="20"/>
        </w:rPr>
      </w:pPr>
      <w:r>
        <w:rPr>
          <w:rFonts w:ascii="Arial" w:hAnsi="Arial" w:cs="Arial"/>
          <w:sz w:val="20"/>
        </w:rPr>
        <w:t>WT-456 stipulates the following:</w:t>
      </w:r>
    </w:p>
    <w:p>
      <w:pPr>
        <w:widowControl w:val="0"/>
        <w:numPr>
          <w:ilvl w:val="0"/>
          <w:numId w:val="4"/>
        </w:numPr>
        <w:adjustRightInd w:val="0"/>
        <w:snapToGrid w:val="0"/>
        <w:spacing w:before="0"/>
        <w:rPr>
          <w:rFonts w:ascii="Arial" w:hAnsi="Arial" w:cs="Arial"/>
          <w:sz w:val="20"/>
        </w:rPr>
      </w:pPr>
      <w:r>
        <w:rPr>
          <w:rFonts w:ascii="Arial" w:hAnsi="Arial" w:cs="Arial"/>
          <w:sz w:val="20"/>
        </w:rPr>
        <w:t xml:space="preserve">The SUPI generated from the wireline LINE-ID for a FN-RG is encoded into SUCI using null scheme. </w:t>
      </w:r>
    </w:p>
    <w:p>
      <w:pPr>
        <w:widowControl w:val="0"/>
        <w:numPr>
          <w:ilvl w:val="1"/>
          <w:numId w:val="4"/>
        </w:numPr>
        <w:adjustRightInd w:val="0"/>
        <w:snapToGrid w:val="0"/>
        <w:spacing w:before="0"/>
        <w:rPr>
          <w:rFonts w:ascii="Arial" w:hAnsi="Arial" w:cs="Arial"/>
          <w:sz w:val="20"/>
        </w:rPr>
      </w:pPr>
      <w:r>
        <w:rPr>
          <w:rFonts w:ascii="Arial" w:hAnsi="Arial" w:cs="Arial"/>
          <w:sz w:val="20"/>
        </w:rPr>
        <w:t>SUPI in case of FN-RG is not related to subscriber identity, it is based on information obtained from the wireline access network.</w:t>
      </w:r>
    </w:p>
    <w:p>
      <w:pPr>
        <w:widowControl w:val="0"/>
        <w:numPr>
          <w:ilvl w:val="0"/>
          <w:numId w:val="4"/>
        </w:numPr>
        <w:adjustRightInd w:val="0"/>
        <w:snapToGrid w:val="0"/>
        <w:spacing w:before="0"/>
        <w:rPr>
          <w:rFonts w:ascii="Arial" w:hAnsi="Arial" w:cs="Arial"/>
          <w:sz w:val="20"/>
        </w:rPr>
      </w:pPr>
      <w:r>
        <w:rPr>
          <w:rFonts w:ascii="Arial" w:hAnsi="Arial" w:cs="Arial"/>
          <w:sz w:val="20"/>
        </w:rPr>
        <w:lastRenderedPageBreak/>
        <w:t>The AS/NAS Messages generated by W-AGF on behalf of a FN-RG can use Null Integrity Protection Algorithm for Integrity Protection and can use Null Ciphering Algorithm</w:t>
      </w:r>
    </w:p>
    <w:p>
      <w:pPr>
        <w:widowControl w:val="0"/>
        <w:numPr>
          <w:ilvl w:val="1"/>
          <w:numId w:val="4"/>
        </w:numPr>
        <w:adjustRightInd w:val="0"/>
        <w:snapToGrid w:val="0"/>
        <w:spacing w:before="0"/>
        <w:rPr>
          <w:rFonts w:ascii="Arial" w:hAnsi="Arial" w:cs="Arial"/>
          <w:sz w:val="20"/>
        </w:rPr>
      </w:pPr>
      <w:r>
        <w:rPr>
          <w:rFonts w:ascii="Arial" w:hAnsi="Arial" w:cs="Arial"/>
          <w:sz w:val="20"/>
        </w:rPr>
        <w:t>It is Optional to Implement Integrity protection and ciphering for AS/NAS Messages</w:t>
      </w:r>
    </w:p>
    <w:p>
      <w:pPr>
        <w:widowControl w:val="0"/>
        <w:numPr>
          <w:ilvl w:val="0"/>
          <w:numId w:val="4"/>
        </w:numPr>
        <w:adjustRightInd w:val="0"/>
        <w:snapToGrid w:val="0"/>
        <w:spacing w:before="0"/>
        <w:rPr>
          <w:rFonts w:ascii="Arial" w:hAnsi="Arial" w:cs="Arial"/>
          <w:sz w:val="20"/>
        </w:rPr>
      </w:pPr>
      <w:r>
        <w:rPr>
          <w:rFonts w:ascii="Arial" w:hAnsi="Arial" w:cs="Arial"/>
          <w:sz w:val="20"/>
        </w:rPr>
        <w:t>For the N2 reference point security in case of W-AGF,</w:t>
      </w:r>
    </w:p>
    <w:p>
      <w:pPr>
        <w:widowControl w:val="0"/>
        <w:numPr>
          <w:ilvl w:val="1"/>
          <w:numId w:val="4"/>
        </w:numPr>
        <w:adjustRightInd w:val="0"/>
        <w:snapToGrid w:val="0"/>
        <w:spacing w:before="0"/>
        <w:rPr>
          <w:rFonts w:ascii="Arial" w:hAnsi="Arial" w:cs="Arial"/>
          <w:sz w:val="20"/>
        </w:rPr>
      </w:pPr>
      <w:r>
        <w:rPr>
          <w:rFonts w:ascii="Arial" w:hAnsi="Arial" w:cs="Arial"/>
          <w:sz w:val="20"/>
        </w:rPr>
        <w:t>It is Optional to Implement / Use is Operator's decision to apply IPSec/DTLS.</w:t>
      </w:r>
    </w:p>
    <w:p>
      <w:pPr>
        <w:widowControl w:val="0"/>
        <w:numPr>
          <w:ilvl w:val="1"/>
          <w:numId w:val="4"/>
        </w:numPr>
        <w:adjustRightInd w:val="0"/>
        <w:snapToGrid w:val="0"/>
        <w:spacing w:before="0"/>
        <w:rPr>
          <w:rFonts w:ascii="Arial" w:hAnsi="Arial" w:cs="Arial"/>
          <w:sz w:val="20"/>
        </w:rPr>
      </w:pPr>
      <w:r>
        <w:rPr>
          <w:rFonts w:ascii="Arial" w:hAnsi="Arial" w:cs="Arial"/>
          <w:sz w:val="20"/>
        </w:rPr>
        <w:t>An external security gateway can be used to provide IPSec/DTLS based encryption in case the Operator wants to secure the N2 endpoints.</w:t>
      </w:r>
    </w:p>
    <w:p>
      <w:pPr>
        <w:widowControl w:val="0"/>
        <w:numPr>
          <w:ilvl w:val="0"/>
          <w:numId w:val="4"/>
        </w:numPr>
        <w:adjustRightInd w:val="0"/>
        <w:snapToGrid w:val="0"/>
        <w:spacing w:before="0"/>
        <w:rPr>
          <w:rFonts w:ascii="Arial" w:hAnsi="Arial" w:cs="Arial"/>
          <w:sz w:val="20"/>
        </w:rPr>
      </w:pPr>
      <w:r>
        <w:rPr>
          <w:rFonts w:ascii="Arial" w:hAnsi="Arial" w:cs="Arial"/>
          <w:sz w:val="20"/>
        </w:rPr>
        <w:t>For the N3 reference point security in case of W-AGF,</w:t>
      </w:r>
    </w:p>
    <w:p>
      <w:pPr>
        <w:widowControl w:val="0"/>
        <w:numPr>
          <w:ilvl w:val="1"/>
          <w:numId w:val="4"/>
        </w:numPr>
        <w:adjustRightInd w:val="0"/>
        <w:snapToGrid w:val="0"/>
        <w:spacing w:before="0"/>
        <w:rPr>
          <w:rFonts w:ascii="Arial" w:hAnsi="Arial" w:cs="Arial"/>
          <w:sz w:val="20"/>
        </w:rPr>
      </w:pPr>
      <w:r>
        <w:rPr>
          <w:rFonts w:ascii="Arial" w:hAnsi="Arial" w:cs="Arial"/>
          <w:sz w:val="20"/>
        </w:rPr>
        <w:t>It is Optional to Implement / Use is Operator's decision to apply IPSec.</w:t>
      </w:r>
    </w:p>
    <w:p>
      <w:pPr>
        <w:widowControl w:val="0"/>
        <w:numPr>
          <w:ilvl w:val="1"/>
          <w:numId w:val="4"/>
        </w:numPr>
        <w:adjustRightInd w:val="0"/>
        <w:snapToGrid w:val="0"/>
        <w:spacing w:before="0"/>
        <w:rPr>
          <w:rFonts w:ascii="Arial" w:hAnsi="Arial" w:cs="Arial"/>
          <w:sz w:val="20"/>
        </w:rPr>
      </w:pPr>
      <w:r>
        <w:rPr>
          <w:rFonts w:ascii="Arial" w:hAnsi="Arial" w:cs="Arial"/>
          <w:sz w:val="20"/>
        </w:rPr>
        <w:t>An external security gateway can be used to provide IPSec based encryption in case the Operator wants to secure the N3 endpoints.</w:t>
      </w:r>
    </w:p>
    <w:p>
      <w:pPr>
        <w:widowControl w:val="0"/>
        <w:numPr>
          <w:ilvl w:val="0"/>
          <w:numId w:val="4"/>
        </w:numPr>
        <w:adjustRightInd w:val="0"/>
        <w:snapToGrid w:val="0"/>
        <w:spacing w:before="0"/>
        <w:rPr>
          <w:rFonts w:ascii="Arial" w:hAnsi="Arial" w:cs="Arial"/>
          <w:sz w:val="20"/>
        </w:rPr>
      </w:pPr>
      <w:r>
        <w:rPr>
          <w:rFonts w:ascii="Arial" w:hAnsi="Arial" w:cs="Arial"/>
          <w:sz w:val="20"/>
        </w:rPr>
        <w:t>In deployments of co-located W-AGF and UPF, the N3 reference point security is not applicable, as it is internal to the combined implementation.</w:t>
      </w:r>
    </w:p>
    <w:p>
      <w:pPr>
        <w:widowControl w:val="0"/>
        <w:rPr>
          <w:rFonts w:ascii="Arial" w:hAnsi="Arial" w:cs="Arial"/>
          <w:sz w:val="20"/>
        </w:rPr>
      </w:pPr>
      <w:r>
        <w:rPr>
          <w:rFonts w:ascii="Arial" w:hAnsi="Arial" w:cs="Arial"/>
          <w:sz w:val="20"/>
        </w:rPr>
        <w:t>We suggest you consider updating TS 33.501 to be consistent with these requirements.</w:t>
      </w:r>
    </w:p>
    <w:p>
      <w:pPr>
        <w:rPr>
          <w:rFonts w:ascii="Arial" w:hAnsi="Arial" w:cs="Arial"/>
          <w:sz w:val="20"/>
        </w:rPr>
      </w:pPr>
      <w:r>
        <w:rPr>
          <w:rFonts w:ascii="Arial" w:hAnsi="Arial" w:cs="Arial"/>
          <w:sz w:val="20"/>
        </w:rPr>
        <w:t>Note: Wireline networks do not use encryption in today’s deployments, and it has been deemed not necessary by operators, as detailed in our previous liaison BBF LIAISE-318. Forcing encryption for 5G Wireline Wireless Convergence could significantly increase the complexity of the infrastructure, driving network service providers to stay away from WWC and the benefits of extending the 5G core network to wireline access.</w:t>
      </w:r>
    </w:p>
    <w:p>
      <w:pPr>
        <w:rPr>
          <w:sz w:val="22"/>
          <w:szCs w:val="22"/>
        </w:rPr>
      </w:pPr>
    </w:p>
    <w:p>
      <w:pPr>
        <w:spacing w:before="0"/>
        <w:rPr>
          <w:rFonts w:ascii="Arial" w:hAnsi="Arial" w:cs="Arial"/>
          <w:sz w:val="20"/>
        </w:rPr>
      </w:pPr>
      <w:r>
        <w:rPr>
          <w:rFonts w:ascii="Arial" w:hAnsi="Arial" w:cs="Arial"/>
          <w:sz w:val="20"/>
        </w:rPr>
        <w:t>Thanks,</w:t>
      </w:r>
    </w:p>
    <w:p>
      <w:pPr>
        <w:rPr>
          <w:rFonts w:ascii="Arial" w:hAnsi="Arial" w:cs="Arial"/>
          <w:sz w:val="20"/>
        </w:rPr>
      </w:pPr>
    </w:p>
    <w:p>
      <w:pPr>
        <w:spacing w:before="0"/>
        <w:rPr>
          <w:rFonts w:ascii="Arial" w:hAnsi="Arial" w:cs="Arial"/>
          <w:sz w:val="20"/>
        </w:rPr>
      </w:pPr>
      <w:r>
        <w:rPr>
          <w:rFonts w:ascii="Arial" w:hAnsi="Arial" w:cs="Arial"/>
          <w:sz w:val="20"/>
        </w:rPr>
        <w:t>Lincoln Lavoie,</w:t>
      </w:r>
    </w:p>
    <w:p>
      <w:pPr>
        <w:spacing w:before="0"/>
        <w:rPr>
          <w:rFonts w:ascii="Arial" w:hAnsi="Arial" w:cs="Arial"/>
          <w:sz w:val="20"/>
        </w:rPr>
      </w:pPr>
      <w:r>
        <w:rPr>
          <w:rFonts w:ascii="Arial" w:hAnsi="Arial" w:cs="Arial"/>
          <w:sz w:val="20"/>
        </w:rPr>
        <w:t>Broadband Forum Technical Committee Chair</w:t>
      </w:r>
    </w:p>
    <w:p>
      <w:pPr>
        <w:spacing w:before="0"/>
        <w:rPr>
          <w:rFonts w:ascii="Arial" w:hAnsi="Arial" w:cs="Arial"/>
          <w:b/>
          <w:sz w:val="20"/>
        </w:rPr>
      </w:pPr>
    </w:p>
    <w:p>
      <w:pPr>
        <w:spacing w:before="0"/>
        <w:rPr>
          <w:rFonts w:ascii="Arial" w:hAnsi="Arial" w:cs="Arial"/>
          <w:b/>
          <w:sz w:val="20"/>
        </w:rPr>
      </w:pPr>
      <w:r>
        <w:rPr>
          <w:rFonts w:ascii="Arial" w:hAnsi="Arial" w:cs="Arial"/>
          <w:b/>
          <w:sz w:val="20"/>
        </w:rPr>
        <w:t>CC:</w:t>
      </w:r>
    </w:p>
    <w:p>
      <w:pPr>
        <w:spacing w:before="0"/>
        <w:rPr>
          <w:rFonts w:ascii="Arial" w:hAnsi="Arial" w:cs="Arial"/>
          <w:sz w:val="22"/>
          <w:szCs w:val="22"/>
        </w:rPr>
      </w:pPr>
      <w:r>
        <w:rPr>
          <w:rFonts w:ascii="Arial" w:hAnsi="Arial" w:cs="Arial"/>
          <w:sz w:val="22"/>
          <w:szCs w:val="22"/>
        </w:rPr>
        <w:t>liaisons@broadband-forum.org</w:t>
      </w:r>
    </w:p>
    <w:p>
      <w:pPr>
        <w:spacing w:before="0"/>
        <w:rPr>
          <w:rFonts w:ascii="Arial" w:hAnsi="Arial" w:cs="Arial"/>
          <w:sz w:val="22"/>
          <w:szCs w:val="22"/>
        </w:rPr>
      </w:pPr>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Robin Mersh, Broadband Forum CEO &lt;rmersh@broadband-forum.org&gt;</w:t>
      </w:r>
    </w:p>
    <w:p>
      <w:pPr>
        <w:spacing w:before="0"/>
        <w:rPr>
          <w:rFonts w:ascii="Arial" w:hAnsi="Arial" w:cs="Arial"/>
          <w:sz w:val="22"/>
          <w:szCs w:val="22"/>
        </w:rPr>
      </w:pPr>
      <w:r>
        <w:rPr>
          <w:rFonts w:ascii="Arial" w:hAnsi="Arial" w:cs="Arial"/>
          <w:sz w:val="22"/>
          <w:szCs w:val="22"/>
        </w:rPr>
        <w:t>April Nowicki, Broadband Forum Member Support Manager &lt;anowicki@broadband-forum.org&gt;</w:t>
      </w:r>
    </w:p>
    <w:p>
      <w:pPr>
        <w:spacing w:before="0"/>
        <w:rPr>
          <w:rFonts w:ascii="Arial" w:hAnsi="Arial" w:cs="Arial"/>
          <w:sz w:val="22"/>
          <w:szCs w:val="22"/>
        </w:rPr>
      </w:pPr>
    </w:p>
    <w:p>
      <w:pPr>
        <w:outlineLvl w:val="0"/>
        <w:rPr>
          <w:rFonts w:ascii="Arial" w:hAnsi="Arial" w:cs="Arial"/>
          <w:sz w:val="20"/>
        </w:rPr>
      </w:pPr>
      <w:r>
        <w:rPr>
          <w:rFonts w:ascii="Arial" w:hAnsi="Arial" w:cs="Arial"/>
          <w:b/>
          <w:sz w:val="20"/>
        </w:rPr>
        <w:t xml:space="preserve">Broadband Forum Reference: </w:t>
      </w:r>
      <w:r>
        <w:rPr>
          <w:rFonts w:ascii="Arial" w:hAnsi="Arial" w:cs="Arial"/>
          <w:sz w:val="20"/>
        </w:rPr>
        <w:t>LIAISE-382</w:t>
      </w:r>
    </w:p>
    <w:p>
      <w:pPr>
        <w:outlineLvl w:val="0"/>
        <w:rPr>
          <w:rFonts w:ascii="Arial" w:hAnsi="Arial" w:cs="Arial"/>
          <w:sz w:val="20"/>
        </w:rPr>
      </w:pPr>
      <w:r>
        <w:rPr>
          <w:rFonts w:ascii="Arial" w:hAnsi="Arial" w:cs="Arial"/>
          <w:b/>
          <w:sz w:val="20"/>
        </w:rPr>
        <w:t xml:space="preserve">In Response To Incoming Liaison: </w:t>
      </w:r>
      <w:r>
        <w:rPr>
          <w:rFonts w:ascii="Arial" w:hAnsi="Arial" w:cs="Arial"/>
          <w:sz w:val="20"/>
        </w:rPr>
        <w:t>N/A</w:t>
      </w:r>
    </w:p>
    <w:p>
      <w:pPr>
        <w:spacing w:after="120"/>
        <w:outlineLvl w:val="0"/>
        <w:rPr>
          <w:rFonts w:ascii="Arial" w:hAnsi="Arial" w:cs="Arial"/>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A list of upcoming meetings can be found at </w:t>
      </w:r>
      <w:hyperlink r:id="rId17" w:history="1">
        <w:r>
          <w:rPr>
            <w:rStyle w:val="Hyperlink"/>
            <w:rFonts w:ascii="Arial" w:hAnsi="Arial" w:cs="Arial"/>
            <w:sz w:val="20"/>
          </w:rPr>
          <w:t>https://www.broadband-forum.org/what-s-happening/meetings-events-webinars/upcoming-bbf-meetings</w:t>
        </w:r>
      </w:hyperlink>
      <w:r>
        <w:rPr>
          <w:rFonts w:ascii="Arial" w:hAnsi="Arial" w:cs="Arial"/>
          <w:sz w:val="20"/>
        </w:rPr>
        <w:t xml:space="preserve"> </w:t>
      </w:r>
    </w:p>
    <w:p>
      <w:pPr>
        <w:rPr>
          <w:rFonts w:ascii="Arial" w:hAnsi="Arial" w:cs="Arial"/>
          <w:b/>
          <w:sz w:val="20"/>
        </w:rPr>
      </w:pPr>
      <w:r>
        <w:rPr>
          <w:rFonts w:ascii="Arial" w:hAnsi="Arial" w:cs="Arial"/>
          <w:b/>
          <w:sz w:val="20"/>
        </w:rPr>
        <w:t xml:space="preserve">Attachments: </w:t>
      </w:r>
      <w:r>
        <w:rPr>
          <w:rFonts w:ascii="Arial" w:hAnsi="Arial" w:cs="Arial"/>
          <w:sz w:val="20"/>
        </w:rPr>
        <w:t>none</w:t>
      </w:r>
    </w:p>
    <w:sectPr>
      <w:headerReference w:type="even" r:id="rId18"/>
      <w:headerReference w:type="default" r:id="rId19"/>
      <w:footerReference w:type="even" r:id="rId20"/>
      <w:footerReference w:type="default" r:id="rId21"/>
      <w:headerReference w:type="first" r:id="rId22"/>
      <w:footerReference w:type="first" r:id="rId23"/>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r>
      <w:rPr>
        <w:noProof/>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0"/>
                            <w:jc w:val="center"/>
                            <w:rPr>
                              <w:rFonts w:ascii="Calibri" w:hAnsi="Calibri" w:cs="Calibri"/>
                              <w:color w:val="000000"/>
                              <w:sz w:val="14"/>
                            </w:rPr>
                          </w:pPr>
                          <w:r>
                            <w:rPr>
                              <w:rFonts w:ascii="Calibri" w:hAnsi="Calibri" w:cs="Calibri"/>
                              <w:color w:val="000000"/>
                              <w:sz w:val="14"/>
                            </w:rPr>
                            <w:t>Non-Juniper</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" o:allowincell="f" filled="f" stroked="f">
              <v:textbox inset=",0,,0">
                <w:txbxContent>
                  <w:p>
                    <w:pPr>
                      <w:spacing w:before="0"/>
                      <w:jc w:val="center"/>
                      <w:rPr>
                        <w:rFonts w:ascii="Calibri" w:hAnsi="Calibri" w:cs="Calibri"/>
                        <w:color w:val="000000"/>
                        <w:sz w:val="14"/>
                      </w:rPr>
                    </w:pPr>
                    <w:r>
                      <w:rPr>
                        <w:rFonts w:ascii="Calibri" w:hAnsi="Calibri" w:cs="Calibri"/>
                        <w:color w:val="000000"/>
                        <w:sz w:val="14"/>
                      </w:rPr>
                      <w:t>Non-Juniper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TAL">
    <w:name w:val="TAL"/>
    <w:basedOn w:val="Normal"/>
    <w:pPr>
      <w:keepNext/>
      <w:keepLines/>
      <w:spacing w:before="0"/>
    </w:pPr>
    <w:rPr>
      <w:rFonts w:ascii="Arial" w:eastAsia="SimSun" w:hAnsi="Arial"/>
      <w:sz w:val="18"/>
      <w:lang w:val="en-GB"/>
    </w:r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neet.jain@intel.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susana.fernandez@ericsson.com" TargetMode="External"/><Relationship Id="rId17" Type="http://schemas.openxmlformats.org/officeDocument/2006/relationships/hyperlink" Target="https://www.broadband-forum.org/what-s-happening/meetings-events-webinars/upcoming-bbf-meeting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ino.masini@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peter.schmitt@huawei.com"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eter.leis@nokia.co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3.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4127</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MCC</cp:lastModifiedBy>
  <cp:revision>4</cp:revision>
  <cp:lastPrinted>2017-03-22T20:57:00Z</cp:lastPrinted>
  <dcterms:created xsi:type="dcterms:W3CDTF">2020-02-21T18:06:00Z</dcterms:created>
  <dcterms:modified xsi:type="dcterms:W3CDTF">2020-02-24T15:18:00Z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